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4CF65" w14:textId="77777777" w:rsidR="003579C1" w:rsidRDefault="003579C1" w:rsidP="003579C1">
      <w:pPr>
        <w:jc w:val="right"/>
      </w:pPr>
      <w:r>
        <w:rPr>
          <w:noProof/>
          <w:lang w:eastAsia="en-GB"/>
        </w:rPr>
        <w:drawing>
          <wp:inline distT="0" distB="0" distL="0" distR="0" wp14:anchorId="017AB587" wp14:editId="5B92B450">
            <wp:extent cx="2681605" cy="885825"/>
            <wp:effectExtent l="19050" t="0" r="4445" b="0"/>
            <wp:docPr id="4" name="Picture 4" descr="EA logo_PMSblac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 logo_PMSblackU"/>
                    <pic:cNvPicPr>
                      <a:picLocks noChangeAspect="1" noChangeArrowheads="1"/>
                    </pic:cNvPicPr>
                  </pic:nvPicPr>
                  <pic:blipFill>
                    <a:blip r:embed="rId13" cstate="print"/>
                    <a:srcRect/>
                    <a:stretch>
                      <a:fillRect/>
                    </a:stretch>
                  </pic:blipFill>
                  <pic:spPr bwMode="auto">
                    <a:xfrm>
                      <a:off x="0" y="0"/>
                      <a:ext cx="2681605" cy="885825"/>
                    </a:xfrm>
                    <a:prstGeom prst="rect">
                      <a:avLst/>
                    </a:prstGeom>
                    <a:noFill/>
                    <a:ln w="9525">
                      <a:noFill/>
                      <a:miter lim="800000"/>
                      <a:headEnd/>
                      <a:tailEnd/>
                    </a:ln>
                  </pic:spPr>
                </pic:pic>
              </a:graphicData>
            </a:graphic>
          </wp:inline>
        </w:drawing>
      </w:r>
    </w:p>
    <w:p w14:paraId="60E5451C" w14:textId="77777777" w:rsidR="003579C1" w:rsidRDefault="003579C1" w:rsidP="003579C1"/>
    <w:p w14:paraId="569920D5" w14:textId="77777777" w:rsidR="003579C1" w:rsidRPr="00AF11FF" w:rsidRDefault="003579C1" w:rsidP="003579C1">
      <w:pPr>
        <w:pStyle w:val="Heading4"/>
        <w:rPr>
          <w:rStyle w:val="Pink"/>
        </w:rPr>
      </w:pPr>
    </w:p>
    <w:p w14:paraId="4B8D672A" w14:textId="7883F311" w:rsidR="003579C1" w:rsidRPr="00877FFA" w:rsidRDefault="00FE0254" w:rsidP="003579C1">
      <w:pPr>
        <w:pStyle w:val="Title"/>
        <w:rPr>
          <w:color w:val="auto"/>
        </w:rPr>
      </w:pPr>
      <w:r>
        <w:t xml:space="preserve">DRAFT </w:t>
      </w:r>
      <w:r w:rsidR="003579C1">
        <w:t xml:space="preserve">Notice of variation and consolidation </w:t>
      </w:r>
      <w:r w:rsidR="003579C1" w:rsidRPr="00877FFA">
        <w:rPr>
          <w:color w:val="auto"/>
        </w:rPr>
        <w:t>with introductory note</w:t>
      </w:r>
    </w:p>
    <w:p w14:paraId="0ABBA3A8" w14:textId="77777777" w:rsidR="003579C1" w:rsidRPr="00877FFA" w:rsidRDefault="003579C1" w:rsidP="003579C1">
      <w:pPr>
        <w:pStyle w:val="Subtitle"/>
      </w:pPr>
      <w:r w:rsidRPr="00877FFA">
        <w:t>The Environmental Permitting (England &amp; Wales) Regulations 2016</w:t>
      </w:r>
    </w:p>
    <w:p w14:paraId="5B821F00" w14:textId="565FF4E3" w:rsidR="003579C1" w:rsidRPr="00877FFA" w:rsidRDefault="003579C1" w:rsidP="003579C1">
      <w:pPr>
        <w:rPr>
          <w:rStyle w:val="Red"/>
          <w:color w:val="auto"/>
        </w:rPr>
      </w:pPr>
      <w:r w:rsidRPr="00877FFA">
        <w:rPr>
          <w:rStyle w:val="Red"/>
          <w:color w:val="auto"/>
        </w:rPr>
        <w:fldChar w:fldCharType="begin"/>
      </w:r>
      <w:r w:rsidRPr="00877FFA">
        <w:rPr>
          <w:rStyle w:val="Red"/>
          <w:color w:val="auto"/>
        </w:rPr>
        <w:instrText xml:space="preserve"> DOCPROPERTY \* Charformat "EA_DOC_FIELD_STRING_Operator Name"  \* MERGEFORMAT </w:instrText>
      </w:r>
      <w:r w:rsidRPr="00877FFA">
        <w:rPr>
          <w:rStyle w:val="Red"/>
          <w:color w:val="auto"/>
        </w:rPr>
        <w:fldChar w:fldCharType="separate"/>
      </w:r>
      <w:r w:rsidR="001004C2">
        <w:rPr>
          <w:rStyle w:val="Red"/>
          <w:color w:val="auto"/>
        </w:rPr>
        <w:t>Viridor Energy Limited</w:t>
      </w:r>
      <w:r w:rsidRPr="00877FFA">
        <w:rPr>
          <w:rStyle w:val="Red"/>
          <w:color w:val="auto"/>
        </w:rPr>
        <w:fldChar w:fldCharType="end"/>
      </w:r>
    </w:p>
    <w:p w14:paraId="29EC1AF8" w14:textId="27597BCF" w:rsidR="003579C1" w:rsidRPr="00877FFA" w:rsidRDefault="003579C1" w:rsidP="003579C1">
      <w:pPr>
        <w:pStyle w:val="NoSpacing"/>
        <w:rPr>
          <w:rStyle w:val="Red"/>
          <w:color w:val="auto"/>
        </w:rPr>
      </w:pPr>
      <w:r w:rsidRPr="00877FFA">
        <w:rPr>
          <w:rStyle w:val="Red"/>
          <w:color w:val="auto"/>
        </w:rPr>
        <w:fldChar w:fldCharType="begin"/>
      </w:r>
      <w:r w:rsidRPr="00877FFA">
        <w:rPr>
          <w:rStyle w:val="Red"/>
          <w:color w:val="auto"/>
        </w:rPr>
        <w:instrText xml:space="preserve"> DOCPROPERTY \* Charformat "EA_DOC_FIELD_STRING_Site Name"  \* MERGEFORMAT </w:instrText>
      </w:r>
      <w:r w:rsidRPr="00877FFA">
        <w:rPr>
          <w:rStyle w:val="Red"/>
          <w:color w:val="auto"/>
        </w:rPr>
        <w:fldChar w:fldCharType="separate"/>
      </w:r>
      <w:r w:rsidR="001004C2">
        <w:rPr>
          <w:rStyle w:val="Red"/>
          <w:color w:val="auto"/>
        </w:rPr>
        <w:t>Runcorn Energy from Waste Facility</w:t>
      </w:r>
      <w:r w:rsidRPr="00877FFA">
        <w:rPr>
          <w:rStyle w:val="Red"/>
          <w:color w:val="auto"/>
        </w:rPr>
        <w:fldChar w:fldCharType="end"/>
      </w:r>
    </w:p>
    <w:p w14:paraId="32CAB99D" w14:textId="77777777" w:rsidR="001004C2" w:rsidRDefault="003579C1" w:rsidP="003579C1">
      <w:pPr>
        <w:pStyle w:val="NoSpacing"/>
        <w:rPr>
          <w:rStyle w:val="Red"/>
          <w:color w:val="auto"/>
        </w:rPr>
      </w:pPr>
      <w:r w:rsidRPr="00877FFA">
        <w:rPr>
          <w:rStyle w:val="Red"/>
          <w:color w:val="auto"/>
        </w:rPr>
        <w:fldChar w:fldCharType="begin"/>
      </w:r>
      <w:r w:rsidRPr="00877FFA">
        <w:rPr>
          <w:rStyle w:val="Red"/>
          <w:color w:val="auto"/>
        </w:rPr>
        <w:instrText xml:space="preserve"> DOCPROPERTY \* Charformat "EA_DOC_FIELD_MEMO_Site Address"  \* MERGEFORMAT </w:instrText>
      </w:r>
      <w:r w:rsidRPr="00877FFA">
        <w:rPr>
          <w:rStyle w:val="Red"/>
          <w:color w:val="auto"/>
        </w:rPr>
        <w:fldChar w:fldCharType="separate"/>
      </w:r>
      <w:r w:rsidR="001004C2">
        <w:rPr>
          <w:rStyle w:val="Red"/>
          <w:color w:val="auto"/>
        </w:rPr>
        <w:t>Barlow Way</w:t>
      </w:r>
    </w:p>
    <w:p w14:paraId="6F1AF2EB" w14:textId="77777777" w:rsidR="001004C2" w:rsidRDefault="001004C2" w:rsidP="003579C1">
      <w:pPr>
        <w:pStyle w:val="NoSpacing"/>
        <w:rPr>
          <w:rStyle w:val="Red"/>
          <w:color w:val="auto"/>
        </w:rPr>
      </w:pPr>
      <w:r>
        <w:rPr>
          <w:rStyle w:val="Red"/>
          <w:color w:val="auto"/>
        </w:rPr>
        <w:t>Runcorn</w:t>
      </w:r>
    </w:p>
    <w:p w14:paraId="4EDA21CE" w14:textId="77777777" w:rsidR="001004C2" w:rsidRDefault="001004C2" w:rsidP="003579C1">
      <w:pPr>
        <w:pStyle w:val="NoSpacing"/>
        <w:rPr>
          <w:rStyle w:val="Red"/>
          <w:color w:val="auto"/>
        </w:rPr>
      </w:pPr>
      <w:r>
        <w:rPr>
          <w:rStyle w:val="Red"/>
          <w:color w:val="auto"/>
        </w:rPr>
        <w:t>Cheshire</w:t>
      </w:r>
    </w:p>
    <w:p w14:paraId="625D5300" w14:textId="0D29DACB" w:rsidR="003579C1" w:rsidRPr="00877FFA" w:rsidRDefault="001004C2" w:rsidP="003579C1">
      <w:pPr>
        <w:pStyle w:val="NoSpacing"/>
        <w:rPr>
          <w:rStyle w:val="Red"/>
          <w:color w:val="auto"/>
        </w:rPr>
      </w:pPr>
      <w:r>
        <w:rPr>
          <w:rStyle w:val="Red"/>
          <w:color w:val="auto"/>
        </w:rPr>
        <w:t>WA7 4HG</w:t>
      </w:r>
      <w:r w:rsidR="003579C1" w:rsidRPr="00877FFA">
        <w:rPr>
          <w:rStyle w:val="Red"/>
          <w:color w:val="auto"/>
        </w:rPr>
        <w:fldChar w:fldCharType="end"/>
      </w:r>
    </w:p>
    <w:p w14:paraId="31460363" w14:textId="77777777" w:rsidR="003579C1" w:rsidRPr="00877FFA" w:rsidRDefault="003579C1" w:rsidP="003579C1"/>
    <w:p w14:paraId="65FCC561" w14:textId="77777777" w:rsidR="003579C1" w:rsidRPr="00877FFA" w:rsidRDefault="003579C1" w:rsidP="003579C1">
      <w:pPr>
        <w:pStyle w:val="Heading4"/>
      </w:pPr>
      <w:r w:rsidRPr="00877FFA">
        <w:t>Variation application number</w:t>
      </w:r>
    </w:p>
    <w:p w14:paraId="2D2D00F7" w14:textId="44EAE991" w:rsidR="003579C1" w:rsidRPr="00877FFA" w:rsidRDefault="003579C1" w:rsidP="003579C1">
      <w:pPr>
        <w:rPr>
          <w:rStyle w:val="Red"/>
          <w:color w:val="auto"/>
        </w:rPr>
      </w:pPr>
      <w:r w:rsidRPr="00877FFA">
        <w:rPr>
          <w:rStyle w:val="Red"/>
          <w:color w:val="auto"/>
        </w:rPr>
        <w:fldChar w:fldCharType="begin"/>
      </w:r>
      <w:r w:rsidRPr="00877FFA">
        <w:rPr>
          <w:rStyle w:val="Red"/>
          <w:color w:val="auto"/>
        </w:rPr>
        <w:instrText xml:space="preserve"> DOCPROPERTY \* Charformat "EA_DOC_FIELD_STRING_Application Number"  \* MERGEFORMAT </w:instrText>
      </w:r>
      <w:r w:rsidRPr="00877FFA">
        <w:rPr>
          <w:rStyle w:val="Red"/>
          <w:color w:val="auto"/>
        </w:rPr>
        <w:fldChar w:fldCharType="separate"/>
      </w:r>
      <w:r w:rsidR="001004C2">
        <w:rPr>
          <w:rStyle w:val="Red"/>
          <w:color w:val="auto"/>
        </w:rPr>
        <w:t>EPR/XP3005LB/V003</w:t>
      </w:r>
      <w:r w:rsidRPr="00877FFA">
        <w:rPr>
          <w:rStyle w:val="Red"/>
          <w:color w:val="auto"/>
        </w:rPr>
        <w:fldChar w:fldCharType="end"/>
      </w:r>
    </w:p>
    <w:p w14:paraId="328ADEB2" w14:textId="77777777" w:rsidR="003579C1" w:rsidRPr="00877FFA" w:rsidRDefault="003579C1" w:rsidP="003579C1"/>
    <w:p w14:paraId="148E19C6" w14:textId="77777777" w:rsidR="003579C1" w:rsidRPr="00877FFA" w:rsidRDefault="003579C1" w:rsidP="003579C1">
      <w:pPr>
        <w:pStyle w:val="Heading4"/>
      </w:pPr>
      <w:r w:rsidRPr="00877FFA">
        <w:t>Permit number</w:t>
      </w:r>
    </w:p>
    <w:p w14:paraId="2A7F82DE" w14:textId="779A6B97" w:rsidR="003579C1" w:rsidRPr="00877FFA" w:rsidRDefault="003579C1" w:rsidP="003579C1">
      <w:pPr>
        <w:rPr>
          <w:rStyle w:val="Red"/>
          <w:color w:val="auto"/>
        </w:rPr>
      </w:pPr>
      <w:r w:rsidRPr="00877FFA">
        <w:rPr>
          <w:rStyle w:val="Red"/>
          <w:color w:val="auto"/>
        </w:rPr>
        <w:fldChar w:fldCharType="begin"/>
      </w:r>
      <w:r w:rsidRPr="00877FFA">
        <w:rPr>
          <w:rStyle w:val="Red"/>
          <w:color w:val="auto"/>
        </w:rPr>
        <w:instrText xml:space="preserve"> DOCPROPERTY \* Charformat "EA_DOC_FIELD_STRING_Permit Number"  \* MERGEFORMAT </w:instrText>
      </w:r>
      <w:r w:rsidRPr="00877FFA">
        <w:rPr>
          <w:rStyle w:val="Red"/>
          <w:color w:val="auto"/>
        </w:rPr>
        <w:fldChar w:fldCharType="separate"/>
      </w:r>
      <w:r w:rsidR="001004C2">
        <w:rPr>
          <w:rStyle w:val="Red"/>
          <w:color w:val="auto"/>
        </w:rPr>
        <w:t>EPR/XP3005LB</w:t>
      </w:r>
      <w:r w:rsidRPr="00877FFA">
        <w:rPr>
          <w:rStyle w:val="Red"/>
          <w:color w:val="auto"/>
        </w:rPr>
        <w:fldChar w:fldCharType="end"/>
      </w:r>
    </w:p>
    <w:p w14:paraId="78CC527D" w14:textId="77777777" w:rsidR="003579C1" w:rsidRDefault="003579C1" w:rsidP="003579C1"/>
    <w:p w14:paraId="51858F6D" w14:textId="77777777" w:rsidR="003579C1" w:rsidRDefault="003579C1" w:rsidP="003579C1">
      <w:r>
        <w:br w:type="page"/>
      </w:r>
    </w:p>
    <w:p w14:paraId="0BDC38EB" w14:textId="6162758B" w:rsidR="003579C1" w:rsidRPr="00877FFA" w:rsidRDefault="003579C1" w:rsidP="003579C1">
      <w:pPr>
        <w:pStyle w:val="Heading1"/>
        <w:rPr>
          <w:rStyle w:val="Red"/>
          <w:color w:val="auto"/>
        </w:rPr>
      </w:pPr>
      <w:r w:rsidRPr="00877FFA">
        <w:rPr>
          <w:rStyle w:val="Red"/>
          <w:color w:val="auto"/>
        </w:rPr>
        <w:lastRenderedPageBreak/>
        <w:fldChar w:fldCharType="begin"/>
      </w:r>
      <w:r w:rsidRPr="00877FFA">
        <w:rPr>
          <w:rStyle w:val="Red"/>
          <w:color w:val="auto"/>
        </w:rPr>
        <w:instrText xml:space="preserve"> DOCPROPERTY \* Charformat "EA_DOC_FIELD_STRING_Site Name"  \* MERGEFORMAT </w:instrText>
      </w:r>
      <w:r w:rsidRPr="00877FFA">
        <w:rPr>
          <w:rStyle w:val="Red"/>
          <w:color w:val="auto"/>
        </w:rPr>
        <w:fldChar w:fldCharType="separate"/>
      </w:r>
      <w:r w:rsidR="001004C2">
        <w:rPr>
          <w:rStyle w:val="Red"/>
          <w:color w:val="auto"/>
        </w:rPr>
        <w:t>Runcorn Energy from Waste Facility</w:t>
      </w:r>
      <w:r w:rsidRPr="00877FFA">
        <w:rPr>
          <w:rStyle w:val="Red"/>
          <w:color w:val="auto"/>
        </w:rPr>
        <w:fldChar w:fldCharType="end"/>
      </w:r>
      <w:r w:rsidRPr="00877FFA">
        <w:rPr>
          <w:rStyle w:val="Pink"/>
          <w:color w:val="auto"/>
        </w:rPr>
        <w:br/>
      </w:r>
      <w:r w:rsidRPr="00877FFA">
        <w:t xml:space="preserve">Permit number </w:t>
      </w:r>
      <w:r w:rsidRPr="00877FFA">
        <w:rPr>
          <w:rStyle w:val="Red"/>
          <w:color w:val="auto"/>
        </w:rPr>
        <w:fldChar w:fldCharType="begin"/>
      </w:r>
      <w:r w:rsidRPr="00877FFA">
        <w:rPr>
          <w:rStyle w:val="Red"/>
          <w:color w:val="auto"/>
        </w:rPr>
        <w:instrText xml:space="preserve"> DOCPROPERTY \* Charformat "EA_DOC_FIELD_STRING_Permit Number"  \* MERGEFORMAT </w:instrText>
      </w:r>
      <w:r w:rsidRPr="00877FFA">
        <w:rPr>
          <w:rStyle w:val="Red"/>
          <w:color w:val="auto"/>
        </w:rPr>
        <w:fldChar w:fldCharType="separate"/>
      </w:r>
      <w:r w:rsidR="001004C2">
        <w:rPr>
          <w:rStyle w:val="Red"/>
          <w:color w:val="auto"/>
        </w:rPr>
        <w:t>EPR/XP3005LB</w:t>
      </w:r>
      <w:r w:rsidRPr="00877FFA">
        <w:rPr>
          <w:rStyle w:val="Red"/>
          <w:color w:val="auto"/>
        </w:rPr>
        <w:fldChar w:fldCharType="end"/>
      </w:r>
    </w:p>
    <w:p w14:paraId="1A804D90" w14:textId="77777777" w:rsidR="003579C1" w:rsidRDefault="003579C1" w:rsidP="003579C1">
      <w:pPr>
        <w:pStyle w:val="Heading2"/>
      </w:pPr>
      <w:r>
        <w:t>Introductory note</w:t>
      </w:r>
    </w:p>
    <w:p w14:paraId="472C5E03" w14:textId="77777777" w:rsidR="003579C1" w:rsidRDefault="003579C1" w:rsidP="003579C1">
      <w:pPr>
        <w:pStyle w:val="Heading3"/>
      </w:pPr>
      <w:r>
        <w:t>This introductory note does not form a part of the notice</w:t>
      </w:r>
    </w:p>
    <w:p w14:paraId="0C1F649F" w14:textId="77777777" w:rsidR="003579C1" w:rsidRPr="00F002CF" w:rsidRDefault="003579C1" w:rsidP="003579C1">
      <w:r w:rsidRPr="00F002CF">
        <w:t>Under the Environmental Permitting (England &amp; Wales) Regulations 201</w:t>
      </w:r>
      <w:r>
        <w:t>6</w:t>
      </w:r>
      <w:r w:rsidRPr="00F002CF">
        <w:t xml:space="preserve"> (schedule 5, part 1, paragraph 19) a variation may comprise a consolidated permit reflecting the variations and a notice specifying the variations included in that consolidated permit.</w:t>
      </w:r>
    </w:p>
    <w:p w14:paraId="2B63DED6" w14:textId="2DF8428D" w:rsidR="003579C1" w:rsidRDefault="003579C1" w:rsidP="003579C1">
      <w:r w:rsidRPr="00F002CF">
        <w:t>Schedule 1 of the notice specifies the conditions that have been varied and schedule 2 comprises a consolidated permit which reflec</w:t>
      </w:r>
      <w:r w:rsidRPr="00877FFA">
        <w:t>ts the variations being made</w:t>
      </w:r>
      <w:r w:rsidRPr="008318EA">
        <w:t xml:space="preserve">. </w:t>
      </w:r>
      <w:r w:rsidRPr="008318EA">
        <w:rPr>
          <w:rStyle w:val="Red"/>
          <w:color w:val="auto"/>
        </w:rPr>
        <w:t>Only the variations specified in schedule 1 are subject to a right of appeal.</w:t>
      </w:r>
      <w:r w:rsidRPr="00877FFA">
        <w:t xml:space="preserve"> </w:t>
      </w:r>
    </w:p>
    <w:p w14:paraId="281DE3D4" w14:textId="2903635F" w:rsidR="00C33FD2" w:rsidRDefault="00C33FD2" w:rsidP="003579C1">
      <w:r>
        <w:t>This variation makes the following changes to the permit:</w:t>
      </w:r>
    </w:p>
    <w:p w14:paraId="56C0A48A" w14:textId="68234E62" w:rsidR="00C33FD2" w:rsidRDefault="00C33FD2" w:rsidP="00C33FD2">
      <w:pPr>
        <w:numPr>
          <w:ilvl w:val="0"/>
          <w:numId w:val="39"/>
        </w:numPr>
        <w:jc w:val="both"/>
        <w:rPr>
          <w:rFonts w:cs="Arial"/>
        </w:rPr>
      </w:pPr>
      <w:r w:rsidRPr="00F65712">
        <w:rPr>
          <w:rFonts w:cs="Arial"/>
        </w:rPr>
        <w:t>Addition of EWC waste code 20 03 01 mixed municipal waste</w:t>
      </w:r>
      <w:r>
        <w:rPr>
          <w:rFonts w:cs="Arial"/>
        </w:rPr>
        <w:t xml:space="preserve"> to the wastes allowed to be received at the Installation</w:t>
      </w:r>
      <w:r w:rsidR="008318EA">
        <w:rPr>
          <w:rFonts w:cs="Arial"/>
        </w:rPr>
        <w:t>.</w:t>
      </w:r>
    </w:p>
    <w:p w14:paraId="24D878F2" w14:textId="020D895D" w:rsidR="00C33FD2" w:rsidRPr="00F65712" w:rsidRDefault="00C33FD2" w:rsidP="00C33FD2">
      <w:pPr>
        <w:numPr>
          <w:ilvl w:val="0"/>
          <w:numId w:val="39"/>
        </w:numPr>
        <w:jc w:val="both"/>
        <w:rPr>
          <w:rFonts w:cs="Arial"/>
        </w:rPr>
      </w:pPr>
      <w:r w:rsidRPr="00F65712">
        <w:rPr>
          <w:rFonts w:cs="Arial"/>
        </w:rPr>
        <w:t xml:space="preserve">The addition of an approved </w:t>
      </w:r>
      <w:r>
        <w:rPr>
          <w:rFonts w:cs="Arial"/>
        </w:rPr>
        <w:t>O</w:t>
      </w:r>
      <w:r w:rsidRPr="00F65712">
        <w:rPr>
          <w:rFonts w:cs="Arial"/>
        </w:rPr>
        <w:t xml:space="preserve">dour </w:t>
      </w:r>
      <w:r>
        <w:rPr>
          <w:rFonts w:cs="Arial"/>
        </w:rPr>
        <w:t>M</w:t>
      </w:r>
      <w:r w:rsidRPr="00F65712">
        <w:rPr>
          <w:rFonts w:cs="Arial"/>
        </w:rPr>
        <w:t xml:space="preserve">anagement </w:t>
      </w:r>
      <w:r>
        <w:rPr>
          <w:rFonts w:cs="Arial"/>
        </w:rPr>
        <w:t>P</w:t>
      </w:r>
      <w:r w:rsidRPr="00F65712">
        <w:rPr>
          <w:rFonts w:cs="Arial"/>
        </w:rPr>
        <w:t>lan</w:t>
      </w:r>
      <w:r>
        <w:rPr>
          <w:rFonts w:cs="Arial"/>
        </w:rPr>
        <w:t xml:space="preserve"> (OMP)</w:t>
      </w:r>
      <w:r w:rsidR="008318EA">
        <w:rPr>
          <w:rFonts w:cs="Arial"/>
        </w:rPr>
        <w:t>.</w:t>
      </w:r>
    </w:p>
    <w:p w14:paraId="1FA4B1EF" w14:textId="77777777" w:rsidR="00C33FD2" w:rsidRDefault="00C33FD2" w:rsidP="00C33FD2">
      <w:pPr>
        <w:numPr>
          <w:ilvl w:val="0"/>
          <w:numId w:val="39"/>
        </w:numPr>
        <w:jc w:val="both"/>
        <w:rPr>
          <w:rFonts w:cs="Arial"/>
        </w:rPr>
      </w:pPr>
      <w:r w:rsidRPr="00F65712">
        <w:rPr>
          <w:rFonts w:cs="Arial"/>
        </w:rPr>
        <w:t>Updating the site’s operating techniques to bring in</w:t>
      </w:r>
      <w:r>
        <w:rPr>
          <w:rFonts w:cs="Arial"/>
        </w:rPr>
        <w:t xml:space="preserve"> line with site practices, specifically:</w:t>
      </w:r>
    </w:p>
    <w:p w14:paraId="0C4AE562" w14:textId="47D5C8EA" w:rsidR="00C33FD2" w:rsidRDefault="00C33FD2" w:rsidP="00C33FD2">
      <w:pPr>
        <w:numPr>
          <w:ilvl w:val="1"/>
          <w:numId w:val="39"/>
        </w:numPr>
        <w:jc w:val="both"/>
        <w:rPr>
          <w:rFonts w:cs="Arial"/>
        </w:rPr>
      </w:pPr>
      <w:r w:rsidRPr="00694C42">
        <w:rPr>
          <w:rFonts w:cs="Arial"/>
        </w:rPr>
        <w:t xml:space="preserve">Remove the direct discharge of digestate to the feed hopper. </w:t>
      </w:r>
    </w:p>
    <w:p w14:paraId="304EA5FD" w14:textId="77CDFD3E" w:rsidR="00C33FD2" w:rsidRDefault="00C33FD2" w:rsidP="00C33FD2">
      <w:pPr>
        <w:numPr>
          <w:ilvl w:val="1"/>
          <w:numId w:val="39"/>
        </w:numPr>
        <w:jc w:val="both"/>
        <w:rPr>
          <w:rFonts w:cs="Arial"/>
        </w:rPr>
      </w:pPr>
      <w:r w:rsidRPr="00694C42">
        <w:rPr>
          <w:rFonts w:cs="Arial"/>
        </w:rPr>
        <w:t xml:space="preserve">Reflect that Air Pollution Control Residues (APCR) is now sent off-site for recovery. </w:t>
      </w:r>
    </w:p>
    <w:p w14:paraId="31687EA0" w14:textId="3BD80560" w:rsidR="003579C1" w:rsidRPr="003A4579" w:rsidRDefault="003579C1" w:rsidP="003579C1">
      <w:pPr>
        <w:rPr>
          <w:b/>
          <w:color w:val="000000" w:themeColor="text1"/>
        </w:rPr>
      </w:pPr>
      <w:r w:rsidRPr="003A4579">
        <w:rPr>
          <w:b/>
          <w:color w:val="000000" w:themeColor="text1"/>
        </w:rPr>
        <w:t>Brief description of the process</w:t>
      </w:r>
    </w:p>
    <w:p w14:paraId="10CE9386" w14:textId="77777777" w:rsidR="003579C1" w:rsidRPr="003A4579" w:rsidRDefault="003579C1" w:rsidP="003579C1">
      <w:r w:rsidRPr="003A4579">
        <w:t>This permit controls the operation of a waste incineration plant. The relevant listed activity is 5.1 A(1)(b). The permit implements the requirements of the EU Directives on Industrial Emissions and Waste.</w:t>
      </w:r>
    </w:p>
    <w:p w14:paraId="5FFE3586" w14:textId="77777777" w:rsidR="003579C1" w:rsidRPr="003A4579" w:rsidRDefault="003579C1" w:rsidP="003579C1">
      <w:r w:rsidRPr="003A4579">
        <w:t>The main features of the site are as follows:</w:t>
      </w:r>
    </w:p>
    <w:p w14:paraId="36583836" w14:textId="77777777" w:rsidR="003579C1" w:rsidRPr="003A4579" w:rsidRDefault="003579C1" w:rsidP="003579C1">
      <w:pPr>
        <w:rPr>
          <w:color w:val="FF00FF" w:themeColor="accent2"/>
        </w:rPr>
      </w:pPr>
    </w:p>
    <w:tbl>
      <w:tblPr>
        <w:tblStyle w:val="TableGrid"/>
        <w:tblW w:w="0" w:type="auto"/>
        <w:tblLook w:val="04A0" w:firstRow="1" w:lastRow="0" w:firstColumn="1" w:lastColumn="0" w:noHBand="0" w:noVBand="1"/>
      </w:tblPr>
      <w:tblGrid>
        <w:gridCol w:w="2405"/>
        <w:gridCol w:w="4820"/>
      </w:tblGrid>
      <w:tr w:rsidR="003579C1" w:rsidRPr="003A4579" w14:paraId="303968CB" w14:textId="77777777" w:rsidTr="00591E46">
        <w:trPr>
          <w:cnfStyle w:val="100000000000" w:firstRow="1" w:lastRow="0" w:firstColumn="0" w:lastColumn="0" w:oddVBand="0" w:evenVBand="0" w:oddHBand="0" w:evenHBand="0" w:firstRowFirstColumn="0" w:firstRowLastColumn="0" w:lastRowFirstColumn="0" w:lastRowLastColumn="0"/>
        </w:trPr>
        <w:tc>
          <w:tcPr>
            <w:tcW w:w="2405" w:type="dxa"/>
          </w:tcPr>
          <w:p w14:paraId="717143FC" w14:textId="77777777" w:rsidR="003579C1" w:rsidRPr="003A4579" w:rsidRDefault="003579C1" w:rsidP="00591E46">
            <w:pPr>
              <w:ind w:left="0" w:right="0"/>
              <w:rPr>
                <w:color w:val="000000" w:themeColor="text1"/>
              </w:rPr>
            </w:pPr>
            <w:r w:rsidRPr="003A4579">
              <w:rPr>
                <w:b w:val="0"/>
                <w:color w:val="000000" w:themeColor="text1"/>
              </w:rPr>
              <w:t>Furnace technology</w:t>
            </w:r>
          </w:p>
        </w:tc>
        <w:tc>
          <w:tcPr>
            <w:tcW w:w="4820" w:type="dxa"/>
          </w:tcPr>
          <w:p w14:paraId="214A089E" w14:textId="77777777" w:rsidR="003579C1" w:rsidRPr="003A4579" w:rsidRDefault="003579C1" w:rsidP="00591E46">
            <w:pPr>
              <w:ind w:left="0" w:right="0"/>
              <w:rPr>
                <w:color w:val="000000" w:themeColor="text1"/>
              </w:rPr>
            </w:pPr>
            <w:r w:rsidRPr="003A4579">
              <w:rPr>
                <w:b w:val="0"/>
                <w:color w:val="000000" w:themeColor="text1"/>
              </w:rPr>
              <w:t>Moving Grate</w:t>
            </w:r>
          </w:p>
        </w:tc>
      </w:tr>
      <w:tr w:rsidR="003579C1" w:rsidRPr="003A4579" w14:paraId="15D81E5B" w14:textId="77777777" w:rsidTr="00591E46">
        <w:tc>
          <w:tcPr>
            <w:tcW w:w="2405" w:type="dxa"/>
          </w:tcPr>
          <w:p w14:paraId="257613F5" w14:textId="77777777" w:rsidR="003579C1" w:rsidRPr="003A4579" w:rsidRDefault="003579C1" w:rsidP="00591E46">
            <w:pPr>
              <w:ind w:left="0" w:right="0"/>
              <w:rPr>
                <w:color w:val="000000" w:themeColor="text1"/>
              </w:rPr>
            </w:pPr>
            <w:r w:rsidRPr="003A4579">
              <w:rPr>
                <w:color w:val="000000" w:themeColor="text1"/>
              </w:rPr>
              <w:t>Number of lines</w:t>
            </w:r>
          </w:p>
        </w:tc>
        <w:tc>
          <w:tcPr>
            <w:tcW w:w="4820" w:type="dxa"/>
          </w:tcPr>
          <w:p w14:paraId="3DE85A2C" w14:textId="77777777" w:rsidR="003579C1" w:rsidRPr="003A4579" w:rsidRDefault="003579C1" w:rsidP="00591E46">
            <w:pPr>
              <w:ind w:left="0" w:right="0"/>
              <w:rPr>
                <w:color w:val="000000" w:themeColor="text1"/>
              </w:rPr>
            </w:pPr>
            <w:r w:rsidRPr="003A4579">
              <w:rPr>
                <w:color w:val="000000" w:themeColor="text1"/>
              </w:rPr>
              <w:t xml:space="preserve">4 </w:t>
            </w:r>
          </w:p>
        </w:tc>
      </w:tr>
      <w:tr w:rsidR="003579C1" w:rsidRPr="003A4579" w14:paraId="1988E7EC" w14:textId="77777777" w:rsidTr="00591E46">
        <w:tc>
          <w:tcPr>
            <w:tcW w:w="2405" w:type="dxa"/>
          </w:tcPr>
          <w:p w14:paraId="1F1150C4" w14:textId="77777777" w:rsidR="003579C1" w:rsidRPr="003A4579" w:rsidRDefault="003579C1" w:rsidP="00591E46">
            <w:pPr>
              <w:ind w:left="0" w:right="0"/>
              <w:rPr>
                <w:color w:val="000000" w:themeColor="text1"/>
              </w:rPr>
            </w:pPr>
            <w:r w:rsidRPr="003A4579">
              <w:rPr>
                <w:color w:val="000000" w:themeColor="text1"/>
              </w:rPr>
              <w:t>Principal waste type</w:t>
            </w:r>
          </w:p>
        </w:tc>
        <w:tc>
          <w:tcPr>
            <w:tcW w:w="4820" w:type="dxa"/>
          </w:tcPr>
          <w:p w14:paraId="76544285" w14:textId="77777777" w:rsidR="003579C1" w:rsidRPr="003A4579" w:rsidRDefault="003579C1" w:rsidP="00591E46">
            <w:pPr>
              <w:ind w:left="0" w:right="0"/>
              <w:rPr>
                <w:color w:val="000000" w:themeColor="text1"/>
              </w:rPr>
            </w:pPr>
            <w:r w:rsidRPr="003A4579">
              <w:rPr>
                <w:color w:val="000000" w:themeColor="text1"/>
              </w:rPr>
              <w:t>RDF</w:t>
            </w:r>
          </w:p>
        </w:tc>
      </w:tr>
      <w:tr w:rsidR="003579C1" w:rsidRPr="003A4579" w14:paraId="01049678" w14:textId="77777777" w:rsidTr="00591E46">
        <w:tc>
          <w:tcPr>
            <w:tcW w:w="2405" w:type="dxa"/>
          </w:tcPr>
          <w:p w14:paraId="34360919" w14:textId="77777777" w:rsidR="003579C1" w:rsidRPr="003A4579" w:rsidRDefault="003579C1" w:rsidP="00591E46">
            <w:pPr>
              <w:ind w:left="0" w:right="0"/>
              <w:rPr>
                <w:color w:val="000000" w:themeColor="text1"/>
              </w:rPr>
            </w:pPr>
            <w:r w:rsidRPr="003A4579">
              <w:rPr>
                <w:color w:val="000000" w:themeColor="text1"/>
              </w:rPr>
              <w:t>Stack height</w:t>
            </w:r>
          </w:p>
        </w:tc>
        <w:tc>
          <w:tcPr>
            <w:tcW w:w="4820" w:type="dxa"/>
          </w:tcPr>
          <w:p w14:paraId="1807DF0C" w14:textId="77777777" w:rsidR="003579C1" w:rsidRPr="003A4579" w:rsidRDefault="003579C1" w:rsidP="00591E46">
            <w:pPr>
              <w:ind w:left="0" w:right="0"/>
              <w:rPr>
                <w:color w:val="FF0000"/>
              </w:rPr>
            </w:pPr>
            <w:r w:rsidRPr="003A4579">
              <w:rPr>
                <w:color w:val="000000" w:themeColor="text1"/>
              </w:rPr>
              <w:t>105 m</w:t>
            </w:r>
          </w:p>
        </w:tc>
      </w:tr>
      <w:tr w:rsidR="003579C1" w:rsidRPr="003A4579" w14:paraId="65BCE03B" w14:textId="77777777" w:rsidTr="00591E46">
        <w:tc>
          <w:tcPr>
            <w:tcW w:w="2405" w:type="dxa"/>
          </w:tcPr>
          <w:p w14:paraId="280D3B88" w14:textId="77777777" w:rsidR="003579C1" w:rsidRPr="003A4579" w:rsidRDefault="003579C1" w:rsidP="00591E46">
            <w:pPr>
              <w:ind w:left="0" w:right="0"/>
              <w:rPr>
                <w:color w:val="000000" w:themeColor="text1"/>
              </w:rPr>
            </w:pPr>
            <w:r w:rsidRPr="003A4579">
              <w:rPr>
                <w:color w:val="000000" w:themeColor="text1"/>
              </w:rPr>
              <w:t>Permitted plant capacity</w:t>
            </w:r>
          </w:p>
          <w:p w14:paraId="1EB1A441" w14:textId="77777777" w:rsidR="003579C1" w:rsidRPr="003A4579" w:rsidRDefault="003579C1" w:rsidP="00591E46">
            <w:pPr>
              <w:ind w:left="0" w:right="0"/>
              <w:rPr>
                <w:color w:val="000000" w:themeColor="text1"/>
              </w:rPr>
            </w:pPr>
          </w:p>
        </w:tc>
        <w:tc>
          <w:tcPr>
            <w:tcW w:w="4820" w:type="dxa"/>
          </w:tcPr>
          <w:p w14:paraId="1FF71A69" w14:textId="77777777" w:rsidR="003579C1" w:rsidRPr="003A4579" w:rsidRDefault="003579C1" w:rsidP="00591E46">
            <w:pPr>
              <w:ind w:left="0" w:right="0"/>
              <w:rPr>
                <w:color w:val="000000" w:themeColor="text1"/>
              </w:rPr>
            </w:pPr>
            <w:r w:rsidRPr="003A4579">
              <w:rPr>
                <w:color w:val="000000" w:themeColor="text1"/>
              </w:rPr>
              <w:t>1,100,000 tonnes per year</w:t>
            </w:r>
          </w:p>
        </w:tc>
      </w:tr>
      <w:tr w:rsidR="003579C1" w:rsidRPr="003A4579" w14:paraId="15E0F23C" w14:textId="77777777" w:rsidTr="00591E46">
        <w:tc>
          <w:tcPr>
            <w:tcW w:w="2405" w:type="dxa"/>
          </w:tcPr>
          <w:p w14:paraId="19F334D4" w14:textId="77777777" w:rsidR="003579C1" w:rsidRPr="003A4579" w:rsidRDefault="003579C1" w:rsidP="00591E46">
            <w:pPr>
              <w:ind w:left="0" w:right="0"/>
              <w:rPr>
                <w:color w:val="000000" w:themeColor="text1"/>
              </w:rPr>
            </w:pPr>
            <w:r w:rsidRPr="003A4579">
              <w:rPr>
                <w:color w:val="000000" w:themeColor="text1"/>
              </w:rPr>
              <w:t>Electrical generation capacity</w:t>
            </w:r>
          </w:p>
          <w:p w14:paraId="223E6EB3" w14:textId="77777777" w:rsidR="003579C1" w:rsidRPr="003A4579" w:rsidRDefault="003579C1" w:rsidP="00591E46">
            <w:pPr>
              <w:ind w:left="0" w:right="0"/>
              <w:rPr>
                <w:color w:val="000000" w:themeColor="text1"/>
              </w:rPr>
            </w:pPr>
          </w:p>
          <w:p w14:paraId="5029A005" w14:textId="77777777" w:rsidR="003579C1" w:rsidRPr="003A4579" w:rsidRDefault="003579C1" w:rsidP="00591E46">
            <w:pPr>
              <w:ind w:left="0" w:right="0"/>
              <w:rPr>
                <w:color w:val="000000" w:themeColor="text1"/>
              </w:rPr>
            </w:pPr>
            <w:r w:rsidRPr="003A4579">
              <w:rPr>
                <w:color w:val="000000" w:themeColor="text1"/>
              </w:rPr>
              <w:t xml:space="preserve">    </w:t>
            </w:r>
          </w:p>
        </w:tc>
        <w:tc>
          <w:tcPr>
            <w:tcW w:w="4820" w:type="dxa"/>
          </w:tcPr>
          <w:p w14:paraId="67ECB53C" w14:textId="77777777" w:rsidR="003579C1" w:rsidRPr="003A4579" w:rsidRDefault="003579C1" w:rsidP="00591E46">
            <w:pPr>
              <w:ind w:left="0" w:right="0"/>
              <w:rPr>
                <w:color w:val="000000" w:themeColor="text1"/>
              </w:rPr>
            </w:pPr>
            <w:r w:rsidRPr="003A4579">
              <w:rPr>
                <w:color w:val="000000" w:themeColor="text1"/>
              </w:rPr>
              <w:t xml:space="preserve"> 74 MWe</w:t>
            </w:r>
          </w:p>
          <w:p w14:paraId="7EF19B54" w14:textId="77777777" w:rsidR="003579C1" w:rsidRPr="003A4579" w:rsidRDefault="003579C1" w:rsidP="00591E46">
            <w:pPr>
              <w:ind w:left="0" w:right="0"/>
              <w:rPr>
                <w:color w:val="000000" w:themeColor="text1"/>
              </w:rPr>
            </w:pPr>
          </w:p>
        </w:tc>
      </w:tr>
      <w:tr w:rsidR="003579C1" w:rsidRPr="003A4579" w14:paraId="25E7C0C3" w14:textId="77777777" w:rsidTr="00591E46">
        <w:tc>
          <w:tcPr>
            <w:tcW w:w="2405" w:type="dxa"/>
          </w:tcPr>
          <w:p w14:paraId="71B9A011" w14:textId="77777777" w:rsidR="003579C1" w:rsidRPr="003A4579" w:rsidRDefault="003579C1" w:rsidP="00591E46">
            <w:pPr>
              <w:ind w:left="0" w:right="0"/>
              <w:rPr>
                <w:color w:val="000000" w:themeColor="text1"/>
              </w:rPr>
            </w:pPr>
            <w:r w:rsidRPr="003A4579">
              <w:rPr>
                <w:color w:val="000000" w:themeColor="text1"/>
              </w:rPr>
              <w:t>Heat export capacity</w:t>
            </w:r>
          </w:p>
        </w:tc>
        <w:tc>
          <w:tcPr>
            <w:tcW w:w="4820" w:type="dxa"/>
          </w:tcPr>
          <w:p w14:paraId="793E95D2" w14:textId="77777777" w:rsidR="003579C1" w:rsidRPr="003A4579" w:rsidRDefault="003579C1" w:rsidP="00591E46">
            <w:pPr>
              <w:ind w:left="0" w:right="0"/>
              <w:rPr>
                <w:color w:val="000000" w:themeColor="text1"/>
              </w:rPr>
            </w:pPr>
            <w:r w:rsidRPr="003A4579">
              <w:rPr>
                <w:color w:val="000000" w:themeColor="text1"/>
              </w:rPr>
              <w:t xml:space="preserve">53 </w:t>
            </w:r>
            <w:proofErr w:type="spellStart"/>
            <w:r w:rsidRPr="003A4579">
              <w:rPr>
                <w:color w:val="000000" w:themeColor="text1"/>
              </w:rPr>
              <w:t>MWth</w:t>
            </w:r>
            <w:proofErr w:type="spellEnd"/>
          </w:p>
          <w:p w14:paraId="71069DFC" w14:textId="77777777" w:rsidR="003579C1" w:rsidRPr="003A4579" w:rsidRDefault="003579C1" w:rsidP="00591E46">
            <w:pPr>
              <w:ind w:left="0" w:right="0"/>
              <w:rPr>
                <w:color w:val="000000" w:themeColor="text1"/>
              </w:rPr>
            </w:pPr>
          </w:p>
        </w:tc>
      </w:tr>
    </w:tbl>
    <w:p w14:paraId="2CB96C9D"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rPr>
      </w:pPr>
      <w:r w:rsidRPr="003A4579">
        <w:rPr>
          <w:rFonts w:ascii="Arial" w:eastAsiaTheme="majorEastAsia" w:hAnsi="Arial" w:cstheme="majorBidi"/>
        </w:rPr>
        <w:lastRenderedPageBreak/>
        <w:t xml:space="preserve">The Energy from </w:t>
      </w:r>
      <w:r w:rsidRPr="003A4579">
        <w:rPr>
          <w:rFonts w:ascii="Arial" w:eastAsiaTheme="majorEastAsia" w:hAnsi="Arial" w:cstheme="majorBidi"/>
          <w:color w:val="000000"/>
        </w:rPr>
        <w:t xml:space="preserve">Waste (EfW) facility is located to the north of the Runcorn site in an area known as Weston Point. The site includes rail sidings along its eastern boundary running parallel to </w:t>
      </w:r>
      <w:proofErr w:type="spellStart"/>
      <w:smartTag w:uri="urn:schemas-microsoft-com:office:smarttags" w:element="address">
        <w:smartTag w:uri="urn:schemas-microsoft-com:office:smarttags" w:element="Street">
          <w:r w:rsidRPr="003A4579">
            <w:rPr>
              <w:rFonts w:ascii="Arial" w:eastAsiaTheme="majorEastAsia" w:hAnsi="Arial" w:cstheme="majorBidi"/>
              <w:color w:val="000000"/>
            </w:rPr>
            <w:t>Picow</w:t>
          </w:r>
          <w:proofErr w:type="spellEnd"/>
          <w:r w:rsidRPr="003A4579">
            <w:rPr>
              <w:rFonts w:ascii="Arial" w:eastAsiaTheme="majorEastAsia" w:hAnsi="Arial" w:cstheme="majorBidi"/>
              <w:color w:val="000000"/>
            </w:rPr>
            <w:t xml:space="preserve"> Farm Road</w:t>
          </w:r>
        </w:smartTag>
      </w:smartTag>
      <w:r w:rsidRPr="003A4579">
        <w:rPr>
          <w:rFonts w:ascii="Arial" w:eastAsiaTheme="majorEastAsia" w:hAnsi="Arial" w:cstheme="majorBidi"/>
          <w:color w:val="000000"/>
        </w:rPr>
        <w:t xml:space="preserve">. This provides </w:t>
      </w:r>
      <w:r w:rsidRPr="003A4579">
        <w:rPr>
          <w:rFonts w:ascii="Arial" w:eastAsiaTheme="majorEastAsia" w:hAnsi="Arial" w:cstheme="majorBidi"/>
        </w:rPr>
        <w:t xml:space="preserve">the site with a rail link to the north bound line at Runcorn Railway Station. The Mersey Estuary at its nearest point is located approximately 200 metres to the west of the site, beyond Weston Docks. The estuary is a Special Protection Area (SPA), designated for its nature conservation importance for feeding and roosting ducks and waders and is also a Ramsar site and Site of Special Scientific Interest (SSSI). </w:t>
      </w:r>
    </w:p>
    <w:p w14:paraId="60888917"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rPr>
        <w:t xml:space="preserve">The EfW facility has a total capacity of approximately 360 MW (thermal input) and generates approximately 74 MW of electrical power and 64 tonnes (53 MW) of steam per hour. This provides approximately 20% of the energy requirements at the adjacent Runcorn </w:t>
      </w:r>
      <w:proofErr w:type="spellStart"/>
      <w:r w:rsidRPr="003A4579">
        <w:rPr>
          <w:rFonts w:ascii="Arial" w:eastAsiaTheme="majorEastAsia" w:hAnsi="Arial" w:cstheme="majorBidi"/>
        </w:rPr>
        <w:t>Halochemicals</w:t>
      </w:r>
      <w:proofErr w:type="spellEnd"/>
      <w:r w:rsidRPr="003A4579">
        <w:rPr>
          <w:rFonts w:ascii="Arial" w:eastAsiaTheme="majorEastAsia" w:hAnsi="Arial" w:cstheme="majorBidi"/>
        </w:rPr>
        <w:t xml:space="preserve"> installation and </w:t>
      </w:r>
      <w:r w:rsidRPr="003A4579">
        <w:rPr>
          <w:rFonts w:ascii="Arial" w:eastAsiaTheme="majorEastAsia" w:hAnsi="Arial" w:cstheme="majorBidi"/>
          <w:color w:val="000000"/>
        </w:rPr>
        <w:t>replaces energy that is currently derived from natural gas.</w:t>
      </w:r>
    </w:p>
    <w:p w14:paraId="71003130" w14:textId="50BD04CF"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Waste material burned at the facility is primarily refuse derived fuel (RDF) and digestate produced from the Mechanical and Biological Treatment (MBT) of Municipal Solid Waste (MSW) but it also includes some appropriately treated commercial and industrial (C&amp;I) waste and biomass. All waste material for processing received at the facility is non-hazardous.</w:t>
      </w:r>
      <w:r w:rsidR="006607DD">
        <w:rPr>
          <w:rFonts w:ascii="Arial" w:eastAsiaTheme="majorEastAsia" w:hAnsi="Arial" w:cstheme="majorBidi"/>
          <w:color w:val="000000"/>
        </w:rPr>
        <w:t xml:space="preserve"> Mixed municipal waste has been added to the wastes allowed to be accepted at the facility under variation </w:t>
      </w:r>
      <w:r w:rsidR="006607DD">
        <w:rPr>
          <w:rStyle w:val="Blue"/>
          <w:color w:val="auto"/>
        </w:rPr>
        <w:t>EPR/XP3005LB/V003.</w:t>
      </w:r>
    </w:p>
    <w:p w14:paraId="2F6BE59D"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The facility consists of four incinerator lines. In total, accounting for expected losses (primarily in the form of moisture, lost from the waste whilst it is stored in the bunker prior to incineration), the four lines incinerate up to 1,040,000 tonnes per year of waste with a design average net calorific value (NCV) of approximately 11 MJ/kg.</w:t>
      </w:r>
    </w:p>
    <w:p w14:paraId="59549685"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 xml:space="preserve">Waste material arrives either by rail or by road and is weighed before proceeding into the tipping hall where it is tipped into the RDF bunker of sufficient capacity to hold several days waste inputs. </w:t>
      </w:r>
    </w:p>
    <w:p w14:paraId="1D1F4808"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 xml:space="preserve">Moving grate technology is used for burning the waste material. The furnace design ensures that a temperature of at least 850°C for a period of at least two seconds is achieved in the combustion chamber. To ensure that the temperature does not fall below 850°C, auxiliary burners firing natural gas are automatically triggered by online process monitoring equipment. </w:t>
      </w:r>
    </w:p>
    <w:p w14:paraId="541B1AF8"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 xml:space="preserve">Selective Non-Catalytic Reduction (SNCR), involving the injection of ammonia solution, is used for the abatement of nitrogen oxides generated within the furnace.  </w:t>
      </w:r>
    </w:p>
    <w:p w14:paraId="2EE6818C"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 xml:space="preserve">Hot gases from the furnace pass into a boiler. Steam raised in the boiler is passed to turbines to generate electricity or is exported as steam; both energy streams are used within the Runcorn site processes. The ability to export electricity into the National Grid is also included within the design. </w:t>
      </w:r>
    </w:p>
    <w:p w14:paraId="5C04AF73"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 xml:space="preserve">Combustion gases are cleaned before they are released to atmosphere. There are two abatement stages in series. Each stage consists of a reactor where dry lime (to neutralise acid gas components) and activated carbon (to absorb heavy metals, dioxins and furans) are injected and a bag filter unit to remove fine particulates. The residues of the bag filters and the reactor are collected and directed to a residues silo. </w:t>
      </w:r>
    </w:p>
    <w:p w14:paraId="3ACBB594"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Cleaned flue gases exiting the abatement system of each of the incinerator lines are discharged through a four flue, 105 metre tall stack.</w:t>
      </w:r>
    </w:p>
    <w:p w14:paraId="3401D0B3"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 xml:space="preserve">A single process water discharge from the facility, primarily comprising cooling water purge from the cooling towers and excess rainwater, is released directly into the disused </w:t>
      </w:r>
      <w:smartTag w:uri="urn:schemas-microsoft-com:office:smarttags" w:element="place">
        <w:smartTag w:uri="urn:schemas-microsoft-com:office:smarttags" w:element="PlaceName">
          <w:r w:rsidRPr="003A4579">
            <w:rPr>
              <w:rFonts w:ascii="Arial" w:eastAsiaTheme="majorEastAsia" w:hAnsi="Arial" w:cstheme="majorBidi"/>
              <w:color w:val="000000"/>
            </w:rPr>
            <w:t>Runcorn &amp; Weston</w:t>
          </w:r>
        </w:smartTag>
        <w:r w:rsidRPr="003A4579">
          <w:rPr>
            <w:rFonts w:ascii="Arial" w:eastAsiaTheme="majorEastAsia" w:hAnsi="Arial" w:cstheme="majorBidi"/>
            <w:color w:val="000000"/>
          </w:rPr>
          <w:t xml:space="preserve"> </w:t>
        </w:r>
        <w:smartTag w:uri="urn:schemas-microsoft-com:office:smarttags" w:element="PlaceType">
          <w:r w:rsidRPr="003A4579">
            <w:rPr>
              <w:rFonts w:ascii="Arial" w:eastAsiaTheme="majorEastAsia" w:hAnsi="Arial" w:cstheme="majorBidi"/>
              <w:color w:val="000000"/>
            </w:rPr>
            <w:t>Canal</w:t>
          </w:r>
        </w:smartTag>
      </w:smartTag>
      <w:r w:rsidRPr="003A4579">
        <w:rPr>
          <w:rFonts w:ascii="Arial" w:eastAsiaTheme="majorEastAsia" w:hAnsi="Arial" w:cstheme="majorBidi"/>
          <w:color w:val="000000"/>
        </w:rPr>
        <w:t xml:space="preserve">. </w:t>
      </w:r>
    </w:p>
    <w:p w14:paraId="44B02603"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All plant areas are surfaced to the appropriate standards for the activities within those areas. All liquid tanks and drums, whose emissions to water or land could cause pollution, are contained in adequate bunding constructed in line with industry best practice standards and sized to contain 110% of the tank contents. Materials used for surfacing of process areas and bunds are resistant to the stored materials.</w:t>
      </w:r>
    </w:p>
    <w:p w14:paraId="34AF29C4" w14:textId="77777777"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There are no direct discharges to groundwater from the facility.</w:t>
      </w:r>
    </w:p>
    <w:p w14:paraId="3EE21487" w14:textId="192F97D1" w:rsidR="003579C1"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t>Any potential odours from storage of the waste materials are extracted from above the storage bunker and used as combustion air within the furnace, thereby destroying any potentially odorous compounds.</w:t>
      </w:r>
    </w:p>
    <w:p w14:paraId="51DFE9C4" w14:textId="6EACF723" w:rsidR="006607DD" w:rsidRPr="003A4579" w:rsidRDefault="006607DD" w:rsidP="003579C1">
      <w:pPr>
        <w:keepLines/>
        <w:widowControl w:val="0"/>
        <w:spacing w:after="0" w:line="270" w:lineRule="exact"/>
        <w:jc w:val="both"/>
        <w:outlineLvl w:val="2"/>
        <w:rPr>
          <w:rFonts w:ascii="Arial" w:eastAsiaTheme="majorEastAsia" w:hAnsi="Arial" w:cstheme="majorBidi"/>
          <w:color w:val="000000"/>
        </w:rPr>
      </w:pPr>
      <w:r>
        <w:rPr>
          <w:rFonts w:ascii="Arial" w:eastAsiaTheme="majorEastAsia" w:hAnsi="Arial" w:cstheme="majorBidi"/>
          <w:color w:val="000000"/>
        </w:rPr>
        <w:t xml:space="preserve">An odour management plan has been added to the permit under variation </w:t>
      </w:r>
      <w:r w:rsidRPr="006607DD">
        <w:rPr>
          <w:rFonts w:ascii="Arial" w:eastAsiaTheme="majorEastAsia" w:hAnsi="Arial" w:cstheme="majorBidi"/>
          <w:color w:val="000000"/>
        </w:rPr>
        <w:t>EPR/XP3005LB/V00</w:t>
      </w:r>
      <w:r>
        <w:rPr>
          <w:rFonts w:ascii="Arial" w:eastAsiaTheme="majorEastAsia" w:hAnsi="Arial" w:cstheme="majorBidi"/>
          <w:color w:val="000000"/>
        </w:rPr>
        <w:t>3.</w:t>
      </w:r>
    </w:p>
    <w:p w14:paraId="023A4E19" w14:textId="02906060" w:rsidR="003579C1" w:rsidRPr="003A4579" w:rsidRDefault="003579C1" w:rsidP="003579C1">
      <w:pPr>
        <w:keepLines/>
        <w:widowControl w:val="0"/>
        <w:spacing w:after="0" w:line="270" w:lineRule="exact"/>
        <w:jc w:val="both"/>
        <w:outlineLvl w:val="2"/>
        <w:rPr>
          <w:rFonts w:ascii="Arial" w:eastAsiaTheme="majorEastAsia" w:hAnsi="Arial" w:cstheme="majorBidi"/>
          <w:color w:val="000000"/>
        </w:rPr>
      </w:pPr>
      <w:r w:rsidRPr="003A4579">
        <w:rPr>
          <w:rFonts w:ascii="Arial" w:eastAsiaTheme="majorEastAsia" w:hAnsi="Arial" w:cstheme="majorBidi"/>
          <w:color w:val="000000"/>
        </w:rPr>
        <w:lastRenderedPageBreak/>
        <w:t xml:space="preserve">The main solid residues produced by the facility are bottom ash and air pollution control (APC) residues. Bottom ash is processed by contractor and may be sent for incorporation within aggregates or building blocks. APC residues are hazardous and are </w:t>
      </w:r>
      <w:r w:rsidR="00071566">
        <w:rPr>
          <w:rFonts w:ascii="Arial" w:eastAsiaTheme="majorEastAsia" w:hAnsi="Arial" w:cstheme="majorBidi"/>
          <w:color w:val="000000"/>
        </w:rPr>
        <w:t>sent off site for recovery.</w:t>
      </w:r>
      <w:r w:rsidRPr="003A4579">
        <w:rPr>
          <w:rFonts w:ascii="Arial" w:eastAsiaTheme="majorEastAsia" w:hAnsi="Arial" w:cstheme="majorBidi"/>
          <w:color w:val="000000"/>
        </w:rPr>
        <w:t>.</w:t>
      </w:r>
    </w:p>
    <w:p w14:paraId="5C45A011" w14:textId="77777777" w:rsidR="003579C1" w:rsidRPr="003A4579" w:rsidRDefault="003579C1" w:rsidP="003579C1">
      <w:pPr>
        <w:rPr>
          <w:color w:val="FF00FF" w:themeColor="accent2"/>
        </w:rPr>
      </w:pPr>
      <w:r w:rsidRPr="003A4579">
        <w:t xml:space="preserve">The status log of a permit sets out the permitting history, including any changes to the permit reference number.  </w:t>
      </w:r>
    </w:p>
    <w:p w14:paraId="761A81D1" w14:textId="77777777" w:rsidR="003579C1" w:rsidRDefault="003579C1" w:rsidP="003579C1">
      <w:r>
        <w:t>The schedules specify the changes made to the permit.</w:t>
      </w:r>
    </w:p>
    <w:p w14:paraId="71F3205D" w14:textId="0C6EFEBF" w:rsidR="003579C1" w:rsidRDefault="003579C1" w:rsidP="003579C1">
      <w:pPr>
        <w:rPr>
          <w:rStyle w:val="Red"/>
          <w:color w:val="auto"/>
        </w:rPr>
      </w:pPr>
      <w:r>
        <w:t xml:space="preserve">The status log </w:t>
      </w:r>
      <w:r w:rsidRPr="00567214">
        <w:t>of a permit sets out the permitting history, including any changes to the permit reference number</w:t>
      </w:r>
      <w:r w:rsidRPr="00567214">
        <w:rPr>
          <w:rStyle w:val="Red"/>
          <w:color w:val="auto"/>
        </w:rPr>
        <w:t>.</w:t>
      </w:r>
    </w:p>
    <w:tbl>
      <w:tblPr>
        <w:tblStyle w:val="TableGrid"/>
        <w:tblW w:w="5000" w:type="pct"/>
        <w:tblLayout w:type="fixed"/>
        <w:tblLook w:val="0020" w:firstRow="1" w:lastRow="0" w:firstColumn="0" w:lastColumn="0" w:noHBand="0" w:noVBand="0"/>
      </w:tblPr>
      <w:tblGrid>
        <w:gridCol w:w="3539"/>
        <w:gridCol w:w="1277"/>
        <w:gridCol w:w="4812"/>
      </w:tblGrid>
      <w:tr w:rsidR="003579C1" w:rsidRPr="008016C5" w14:paraId="4A052E24" w14:textId="77777777" w:rsidTr="00591E46">
        <w:trPr>
          <w:cnfStyle w:val="100000000000" w:firstRow="1" w:lastRow="0" w:firstColumn="0" w:lastColumn="0" w:oddVBand="0" w:evenVBand="0" w:oddHBand="0" w:evenHBand="0" w:firstRowFirstColumn="0" w:firstRowLastColumn="0" w:lastRowFirstColumn="0" w:lastRowLastColumn="0"/>
          <w:cantSplit/>
          <w:trHeight w:val="165"/>
          <w:tblHeader/>
        </w:trPr>
        <w:tc>
          <w:tcPr>
            <w:tcW w:w="5000" w:type="pct"/>
            <w:gridSpan w:val="3"/>
          </w:tcPr>
          <w:p w14:paraId="172D904A" w14:textId="77777777" w:rsidR="003579C1" w:rsidRPr="008016C5" w:rsidRDefault="003579C1" w:rsidP="00591E46">
            <w:pPr>
              <w:pStyle w:val="TableText"/>
            </w:pPr>
            <w:r w:rsidRPr="008016C5">
              <w:t xml:space="preserve">Status </w:t>
            </w:r>
            <w:r>
              <w:t>l</w:t>
            </w:r>
            <w:r w:rsidRPr="008016C5">
              <w:t xml:space="preserve">og of </w:t>
            </w:r>
            <w:r>
              <w:t xml:space="preserve">the </w:t>
            </w:r>
            <w:r w:rsidRPr="008016C5">
              <w:t>permit</w:t>
            </w:r>
          </w:p>
        </w:tc>
      </w:tr>
      <w:tr w:rsidR="003579C1" w:rsidRPr="00AF11FF" w14:paraId="0B77F13A" w14:textId="77777777" w:rsidTr="00591E46">
        <w:trPr>
          <w:cnfStyle w:val="100000000000" w:firstRow="1" w:lastRow="0" w:firstColumn="0" w:lastColumn="0" w:oddVBand="0" w:evenVBand="0" w:oddHBand="0" w:evenHBand="0" w:firstRowFirstColumn="0" w:firstRowLastColumn="0" w:lastRowFirstColumn="0" w:lastRowLastColumn="0"/>
          <w:cantSplit/>
          <w:tblHeader/>
        </w:trPr>
        <w:tc>
          <w:tcPr>
            <w:tcW w:w="1838" w:type="pct"/>
          </w:tcPr>
          <w:p w14:paraId="43C7EAF4" w14:textId="77777777" w:rsidR="003579C1" w:rsidRPr="005171E0" w:rsidRDefault="003579C1" w:rsidP="00591E46">
            <w:pPr>
              <w:pStyle w:val="TableText"/>
            </w:pPr>
            <w:r w:rsidRPr="005171E0">
              <w:t>Description</w:t>
            </w:r>
          </w:p>
        </w:tc>
        <w:tc>
          <w:tcPr>
            <w:tcW w:w="663" w:type="pct"/>
          </w:tcPr>
          <w:p w14:paraId="678D5E3E" w14:textId="77777777" w:rsidR="003579C1" w:rsidRPr="005171E0" w:rsidRDefault="003579C1" w:rsidP="00591E46">
            <w:pPr>
              <w:pStyle w:val="TableText"/>
            </w:pPr>
            <w:r w:rsidRPr="005171E0">
              <w:t>Date</w:t>
            </w:r>
          </w:p>
        </w:tc>
        <w:tc>
          <w:tcPr>
            <w:tcW w:w="2499" w:type="pct"/>
          </w:tcPr>
          <w:p w14:paraId="356554EE" w14:textId="77777777" w:rsidR="003579C1" w:rsidRPr="005171E0" w:rsidRDefault="003579C1" w:rsidP="00591E46">
            <w:pPr>
              <w:pStyle w:val="TableText"/>
            </w:pPr>
            <w:r w:rsidRPr="005171E0">
              <w:t>Comments</w:t>
            </w:r>
          </w:p>
        </w:tc>
      </w:tr>
      <w:tr w:rsidR="003579C1" w:rsidRPr="0037114A" w14:paraId="3746F2E9" w14:textId="77777777" w:rsidTr="00591E46">
        <w:tblPrEx>
          <w:tblLook w:val="04A0" w:firstRow="1" w:lastRow="0" w:firstColumn="1" w:lastColumn="0" w:noHBand="0" w:noVBand="1"/>
        </w:tblPrEx>
        <w:trPr>
          <w:cantSplit/>
        </w:trPr>
        <w:tc>
          <w:tcPr>
            <w:tcW w:w="1838" w:type="pct"/>
          </w:tcPr>
          <w:p w14:paraId="136DEB7B" w14:textId="77777777" w:rsidR="003579C1" w:rsidRPr="0037114A" w:rsidRDefault="003579C1" w:rsidP="00591E46">
            <w:pPr>
              <w:pStyle w:val="TableText"/>
              <w:rPr>
                <w:rStyle w:val="Blue"/>
                <w:color w:val="auto"/>
              </w:rPr>
            </w:pPr>
            <w:r w:rsidRPr="002948DA">
              <w:rPr>
                <w:rFonts w:cs="Arial"/>
              </w:rPr>
              <w:t>Application EPR/EP3731XL/A001</w:t>
            </w:r>
          </w:p>
        </w:tc>
        <w:tc>
          <w:tcPr>
            <w:tcW w:w="663" w:type="pct"/>
          </w:tcPr>
          <w:p w14:paraId="7AEF8401" w14:textId="69093345" w:rsidR="003579C1" w:rsidRPr="0037114A" w:rsidRDefault="003579C1" w:rsidP="00591E46">
            <w:pPr>
              <w:pStyle w:val="TableText"/>
              <w:rPr>
                <w:rStyle w:val="Blue"/>
                <w:color w:val="auto"/>
              </w:rPr>
            </w:pPr>
            <w:r w:rsidRPr="002948DA">
              <w:rPr>
                <w:rFonts w:cs="Arial"/>
              </w:rPr>
              <w:t>21/10/</w:t>
            </w:r>
            <w:r w:rsidR="00243F81">
              <w:rPr>
                <w:rFonts w:cs="Arial"/>
              </w:rPr>
              <w:t>20</w:t>
            </w:r>
            <w:r w:rsidRPr="002948DA">
              <w:rPr>
                <w:rFonts w:cs="Arial"/>
              </w:rPr>
              <w:t>09</w:t>
            </w:r>
          </w:p>
        </w:tc>
        <w:tc>
          <w:tcPr>
            <w:tcW w:w="2499" w:type="pct"/>
          </w:tcPr>
          <w:p w14:paraId="51A80EA7" w14:textId="77777777" w:rsidR="003579C1" w:rsidRPr="0037114A" w:rsidRDefault="003579C1" w:rsidP="00591E46">
            <w:pPr>
              <w:pStyle w:val="TableText"/>
              <w:rPr>
                <w:rStyle w:val="Blue"/>
                <w:color w:val="auto"/>
              </w:rPr>
            </w:pPr>
            <w:r w:rsidRPr="002948DA">
              <w:rPr>
                <w:rFonts w:cs="Arial"/>
              </w:rPr>
              <w:t>Duly made</w:t>
            </w:r>
            <w:r>
              <w:rPr>
                <w:rFonts w:cs="Arial"/>
              </w:rPr>
              <w:t>.</w:t>
            </w:r>
          </w:p>
        </w:tc>
      </w:tr>
      <w:tr w:rsidR="003579C1" w:rsidRPr="0037114A" w14:paraId="51897B1E" w14:textId="77777777" w:rsidTr="00591E46">
        <w:tblPrEx>
          <w:tblLook w:val="04A0" w:firstRow="1" w:lastRow="0" w:firstColumn="1" w:lastColumn="0" w:noHBand="0" w:noVBand="1"/>
        </w:tblPrEx>
        <w:trPr>
          <w:cantSplit/>
        </w:trPr>
        <w:tc>
          <w:tcPr>
            <w:tcW w:w="1838" w:type="pct"/>
          </w:tcPr>
          <w:p w14:paraId="37E1B11B" w14:textId="77777777" w:rsidR="003579C1" w:rsidRPr="0037114A" w:rsidRDefault="003579C1" w:rsidP="00591E46">
            <w:pPr>
              <w:pStyle w:val="TableText"/>
              <w:rPr>
                <w:rStyle w:val="Blue"/>
                <w:color w:val="auto"/>
              </w:rPr>
            </w:pPr>
            <w:r w:rsidRPr="002948DA">
              <w:rPr>
                <w:rFonts w:cs="Arial"/>
              </w:rPr>
              <w:t>Additional Information received</w:t>
            </w:r>
          </w:p>
        </w:tc>
        <w:tc>
          <w:tcPr>
            <w:tcW w:w="663" w:type="pct"/>
          </w:tcPr>
          <w:p w14:paraId="68543831" w14:textId="3559B3E9" w:rsidR="003579C1" w:rsidRPr="0037114A" w:rsidRDefault="003579C1" w:rsidP="00591E46">
            <w:pPr>
              <w:pStyle w:val="TableText"/>
              <w:rPr>
                <w:rStyle w:val="Blue"/>
                <w:color w:val="auto"/>
              </w:rPr>
            </w:pPr>
            <w:r w:rsidRPr="002948DA">
              <w:rPr>
                <w:rFonts w:cs="Arial"/>
              </w:rPr>
              <w:t>17/11/</w:t>
            </w:r>
            <w:r w:rsidR="00243F81">
              <w:rPr>
                <w:rFonts w:cs="Arial"/>
              </w:rPr>
              <w:t>20</w:t>
            </w:r>
            <w:r w:rsidRPr="002948DA">
              <w:rPr>
                <w:rFonts w:cs="Arial"/>
              </w:rPr>
              <w:t>09</w:t>
            </w:r>
          </w:p>
        </w:tc>
        <w:tc>
          <w:tcPr>
            <w:tcW w:w="2499" w:type="pct"/>
          </w:tcPr>
          <w:p w14:paraId="01FC9269" w14:textId="77777777" w:rsidR="003579C1" w:rsidRPr="0037114A" w:rsidRDefault="003579C1" w:rsidP="00591E46">
            <w:pPr>
              <w:pStyle w:val="TableText"/>
              <w:rPr>
                <w:rStyle w:val="Blue"/>
                <w:color w:val="auto"/>
              </w:rPr>
            </w:pPr>
            <w:r w:rsidRPr="002948DA">
              <w:t>Updated health impact assessment</w:t>
            </w:r>
            <w:r>
              <w:t>.</w:t>
            </w:r>
          </w:p>
        </w:tc>
      </w:tr>
      <w:tr w:rsidR="003579C1" w:rsidRPr="0037114A" w14:paraId="2FE16252" w14:textId="77777777" w:rsidTr="00591E46">
        <w:tblPrEx>
          <w:tblLook w:val="04A0" w:firstRow="1" w:lastRow="0" w:firstColumn="1" w:lastColumn="0" w:noHBand="0" w:noVBand="1"/>
        </w:tblPrEx>
        <w:trPr>
          <w:cantSplit/>
        </w:trPr>
        <w:tc>
          <w:tcPr>
            <w:tcW w:w="1838" w:type="pct"/>
          </w:tcPr>
          <w:p w14:paraId="224517DA" w14:textId="77777777" w:rsidR="003579C1" w:rsidRPr="004135EC" w:rsidRDefault="003579C1" w:rsidP="00591E46">
            <w:pPr>
              <w:pStyle w:val="TableText"/>
              <w:rPr>
                <w:rFonts w:cs="Arial"/>
                <w:sz w:val="22"/>
                <w:szCs w:val="22"/>
              </w:rPr>
            </w:pPr>
            <w:r w:rsidRPr="002948DA">
              <w:rPr>
                <w:rFonts w:cs="Arial"/>
              </w:rPr>
              <w:t>Additional Information received in respect of Schedule 5 notice #1 dated 14/12/09</w:t>
            </w:r>
          </w:p>
        </w:tc>
        <w:tc>
          <w:tcPr>
            <w:tcW w:w="663" w:type="pct"/>
          </w:tcPr>
          <w:p w14:paraId="4FB0CA87" w14:textId="3CBB9EFF" w:rsidR="003579C1" w:rsidRDefault="003579C1" w:rsidP="00591E46">
            <w:pPr>
              <w:pStyle w:val="TableText"/>
              <w:rPr>
                <w:rFonts w:cs="Arial"/>
                <w:sz w:val="22"/>
                <w:szCs w:val="22"/>
              </w:rPr>
            </w:pPr>
            <w:r w:rsidRPr="002948DA">
              <w:rPr>
                <w:rFonts w:cs="Arial"/>
              </w:rPr>
              <w:t>29/01/</w:t>
            </w:r>
            <w:r w:rsidR="00243F81">
              <w:rPr>
                <w:rFonts w:cs="Arial"/>
              </w:rPr>
              <w:t>20</w:t>
            </w:r>
            <w:r w:rsidRPr="002948DA">
              <w:rPr>
                <w:rFonts w:cs="Arial"/>
              </w:rPr>
              <w:t>10</w:t>
            </w:r>
          </w:p>
        </w:tc>
        <w:tc>
          <w:tcPr>
            <w:tcW w:w="2499" w:type="pct"/>
          </w:tcPr>
          <w:p w14:paraId="4C56900F" w14:textId="77777777" w:rsidR="003579C1" w:rsidRPr="0037114A" w:rsidRDefault="003579C1" w:rsidP="00591E46">
            <w:pPr>
              <w:pStyle w:val="TableText"/>
              <w:rPr>
                <w:rStyle w:val="Blue"/>
                <w:color w:val="auto"/>
              </w:rPr>
            </w:pPr>
            <w:r w:rsidRPr="002948DA">
              <w:t>Air dispersion issues</w:t>
            </w:r>
            <w:r>
              <w:t>.</w:t>
            </w:r>
          </w:p>
        </w:tc>
      </w:tr>
      <w:tr w:rsidR="003579C1" w:rsidRPr="0037114A" w14:paraId="3E89CCCC" w14:textId="77777777" w:rsidTr="00591E46">
        <w:tblPrEx>
          <w:tblLook w:val="04A0" w:firstRow="1" w:lastRow="0" w:firstColumn="1" w:lastColumn="0" w:noHBand="0" w:noVBand="1"/>
        </w:tblPrEx>
        <w:trPr>
          <w:cantSplit/>
        </w:trPr>
        <w:tc>
          <w:tcPr>
            <w:tcW w:w="1838" w:type="pct"/>
          </w:tcPr>
          <w:p w14:paraId="7485B994" w14:textId="77777777" w:rsidR="003579C1" w:rsidRPr="004135EC" w:rsidRDefault="003579C1" w:rsidP="00591E46">
            <w:pPr>
              <w:pStyle w:val="TableText"/>
              <w:rPr>
                <w:rFonts w:cs="Arial"/>
                <w:sz w:val="22"/>
                <w:szCs w:val="22"/>
              </w:rPr>
            </w:pPr>
            <w:r w:rsidRPr="002948DA">
              <w:rPr>
                <w:rFonts w:cs="Arial"/>
              </w:rPr>
              <w:t>Additional Information received in respect of Schedule 5 notice #2 dated 19/01/10</w:t>
            </w:r>
          </w:p>
        </w:tc>
        <w:tc>
          <w:tcPr>
            <w:tcW w:w="663" w:type="pct"/>
          </w:tcPr>
          <w:p w14:paraId="492D6225" w14:textId="22915F91" w:rsidR="003579C1" w:rsidRDefault="003579C1" w:rsidP="00591E46">
            <w:pPr>
              <w:pStyle w:val="TableText"/>
              <w:rPr>
                <w:rFonts w:cs="Arial"/>
                <w:sz w:val="22"/>
                <w:szCs w:val="22"/>
              </w:rPr>
            </w:pPr>
            <w:r w:rsidRPr="002948DA">
              <w:rPr>
                <w:rFonts w:cs="Arial"/>
              </w:rPr>
              <w:t>29/01/</w:t>
            </w:r>
            <w:r w:rsidR="00243F81">
              <w:rPr>
                <w:rFonts w:cs="Arial"/>
              </w:rPr>
              <w:t>20</w:t>
            </w:r>
            <w:r w:rsidRPr="002948DA">
              <w:rPr>
                <w:rFonts w:cs="Arial"/>
              </w:rPr>
              <w:t>10</w:t>
            </w:r>
          </w:p>
        </w:tc>
        <w:tc>
          <w:tcPr>
            <w:tcW w:w="2499" w:type="pct"/>
          </w:tcPr>
          <w:p w14:paraId="6D1AF730" w14:textId="77777777" w:rsidR="003579C1" w:rsidRPr="0037114A" w:rsidRDefault="003579C1" w:rsidP="00591E46">
            <w:pPr>
              <w:pStyle w:val="TableText"/>
              <w:rPr>
                <w:rStyle w:val="Blue"/>
                <w:color w:val="auto"/>
              </w:rPr>
            </w:pPr>
            <w:r w:rsidRPr="002948DA">
              <w:t>Noise issues</w:t>
            </w:r>
            <w:r>
              <w:t>.</w:t>
            </w:r>
          </w:p>
        </w:tc>
      </w:tr>
      <w:tr w:rsidR="003579C1" w:rsidRPr="0037114A" w14:paraId="7937913E" w14:textId="77777777" w:rsidTr="00591E46">
        <w:tblPrEx>
          <w:tblLook w:val="04A0" w:firstRow="1" w:lastRow="0" w:firstColumn="1" w:lastColumn="0" w:noHBand="0" w:noVBand="1"/>
        </w:tblPrEx>
        <w:trPr>
          <w:cantSplit/>
        </w:trPr>
        <w:tc>
          <w:tcPr>
            <w:tcW w:w="1838" w:type="pct"/>
          </w:tcPr>
          <w:p w14:paraId="4782785D" w14:textId="77777777" w:rsidR="003579C1" w:rsidRPr="004135EC" w:rsidRDefault="003579C1" w:rsidP="00591E46">
            <w:pPr>
              <w:pStyle w:val="TableText"/>
              <w:rPr>
                <w:rFonts w:cs="Arial"/>
                <w:sz w:val="22"/>
                <w:szCs w:val="22"/>
              </w:rPr>
            </w:pPr>
            <w:r w:rsidRPr="002948DA">
              <w:rPr>
                <w:rFonts w:cs="Arial"/>
              </w:rPr>
              <w:t>Additional Information received in respect of Schedule 5 notice #3 dated 03/02/10</w:t>
            </w:r>
          </w:p>
        </w:tc>
        <w:tc>
          <w:tcPr>
            <w:tcW w:w="663" w:type="pct"/>
          </w:tcPr>
          <w:p w14:paraId="735061D9" w14:textId="701FFDEF" w:rsidR="003579C1" w:rsidRDefault="003579C1" w:rsidP="00591E46">
            <w:pPr>
              <w:pStyle w:val="TableText"/>
              <w:rPr>
                <w:rFonts w:cs="Arial"/>
                <w:sz w:val="22"/>
                <w:szCs w:val="22"/>
              </w:rPr>
            </w:pPr>
            <w:r w:rsidRPr="002948DA">
              <w:rPr>
                <w:rFonts w:cs="Arial"/>
              </w:rPr>
              <w:t>25/03/</w:t>
            </w:r>
            <w:r w:rsidR="00243F81">
              <w:rPr>
                <w:rFonts w:cs="Arial"/>
              </w:rPr>
              <w:t>20</w:t>
            </w:r>
            <w:r w:rsidRPr="002948DA">
              <w:rPr>
                <w:rFonts w:cs="Arial"/>
              </w:rPr>
              <w:t>10</w:t>
            </w:r>
          </w:p>
        </w:tc>
        <w:tc>
          <w:tcPr>
            <w:tcW w:w="2499" w:type="pct"/>
          </w:tcPr>
          <w:p w14:paraId="6DC6A868" w14:textId="77777777" w:rsidR="003579C1" w:rsidRPr="0037114A" w:rsidRDefault="003579C1" w:rsidP="00591E46">
            <w:pPr>
              <w:pStyle w:val="TableText"/>
              <w:rPr>
                <w:rStyle w:val="Blue"/>
                <w:color w:val="auto"/>
              </w:rPr>
            </w:pPr>
            <w:r w:rsidRPr="002948DA">
              <w:t>Controlled waters issues</w:t>
            </w:r>
            <w:r>
              <w:t>.</w:t>
            </w:r>
          </w:p>
        </w:tc>
      </w:tr>
      <w:tr w:rsidR="003579C1" w:rsidRPr="0037114A" w14:paraId="5F9062CB" w14:textId="77777777" w:rsidTr="00591E46">
        <w:tblPrEx>
          <w:tblLook w:val="04A0" w:firstRow="1" w:lastRow="0" w:firstColumn="1" w:lastColumn="0" w:noHBand="0" w:noVBand="1"/>
        </w:tblPrEx>
        <w:trPr>
          <w:cantSplit/>
        </w:trPr>
        <w:tc>
          <w:tcPr>
            <w:tcW w:w="1838" w:type="pct"/>
          </w:tcPr>
          <w:p w14:paraId="63CBF447" w14:textId="77777777" w:rsidR="003579C1" w:rsidRPr="004135EC" w:rsidRDefault="003579C1" w:rsidP="00591E46">
            <w:pPr>
              <w:pStyle w:val="TableText"/>
              <w:rPr>
                <w:rFonts w:cs="Arial"/>
                <w:sz w:val="22"/>
                <w:szCs w:val="22"/>
              </w:rPr>
            </w:pPr>
            <w:r w:rsidRPr="002948DA">
              <w:rPr>
                <w:rFonts w:cs="Arial"/>
              </w:rPr>
              <w:t>Additional Information received</w:t>
            </w:r>
          </w:p>
        </w:tc>
        <w:tc>
          <w:tcPr>
            <w:tcW w:w="663" w:type="pct"/>
          </w:tcPr>
          <w:p w14:paraId="22673245" w14:textId="231E42A8" w:rsidR="003579C1" w:rsidRDefault="003579C1" w:rsidP="00591E46">
            <w:pPr>
              <w:pStyle w:val="TableText"/>
              <w:rPr>
                <w:rFonts w:cs="Arial"/>
                <w:sz w:val="22"/>
                <w:szCs w:val="22"/>
              </w:rPr>
            </w:pPr>
            <w:r w:rsidRPr="002948DA">
              <w:rPr>
                <w:rFonts w:cs="Arial"/>
              </w:rPr>
              <w:t>14/05/</w:t>
            </w:r>
            <w:r w:rsidR="00243F81">
              <w:rPr>
                <w:rFonts w:cs="Arial"/>
              </w:rPr>
              <w:t>20</w:t>
            </w:r>
            <w:r w:rsidRPr="002948DA">
              <w:rPr>
                <w:rFonts w:cs="Arial"/>
              </w:rPr>
              <w:t>10</w:t>
            </w:r>
          </w:p>
        </w:tc>
        <w:tc>
          <w:tcPr>
            <w:tcW w:w="2499" w:type="pct"/>
          </w:tcPr>
          <w:p w14:paraId="6C0038D0" w14:textId="77777777" w:rsidR="003579C1" w:rsidRPr="0037114A" w:rsidRDefault="003579C1" w:rsidP="00591E46">
            <w:pPr>
              <w:pStyle w:val="TableText"/>
              <w:rPr>
                <w:rStyle w:val="Blue"/>
                <w:color w:val="auto"/>
              </w:rPr>
            </w:pPr>
            <w:r w:rsidRPr="002948DA">
              <w:t>Update to noise assessment</w:t>
            </w:r>
            <w:r>
              <w:t>.</w:t>
            </w:r>
          </w:p>
        </w:tc>
      </w:tr>
      <w:tr w:rsidR="003579C1" w:rsidRPr="00AD5689" w14:paraId="23ADE38F" w14:textId="77777777" w:rsidTr="00591E46">
        <w:tblPrEx>
          <w:tblLook w:val="04A0" w:firstRow="1" w:lastRow="0" w:firstColumn="1" w:lastColumn="0" w:noHBand="0" w:noVBand="1"/>
        </w:tblPrEx>
        <w:trPr>
          <w:cantSplit/>
        </w:trPr>
        <w:tc>
          <w:tcPr>
            <w:tcW w:w="1838" w:type="pct"/>
          </w:tcPr>
          <w:p w14:paraId="412B00DB" w14:textId="77777777" w:rsidR="003579C1" w:rsidRPr="00351363" w:rsidRDefault="003579C1" w:rsidP="00591E46">
            <w:pPr>
              <w:pStyle w:val="TableText"/>
              <w:rPr>
                <w:rFonts w:cs="Arial"/>
                <w:sz w:val="22"/>
                <w:szCs w:val="22"/>
              </w:rPr>
            </w:pPr>
            <w:r w:rsidRPr="002948DA">
              <w:rPr>
                <w:rFonts w:cs="Arial"/>
              </w:rPr>
              <w:t>Additional Information received</w:t>
            </w:r>
          </w:p>
        </w:tc>
        <w:tc>
          <w:tcPr>
            <w:tcW w:w="663" w:type="pct"/>
          </w:tcPr>
          <w:p w14:paraId="29CC95BF" w14:textId="410E42D6" w:rsidR="003579C1" w:rsidRPr="00351363" w:rsidRDefault="003579C1" w:rsidP="00591E46">
            <w:pPr>
              <w:pStyle w:val="TableText"/>
              <w:rPr>
                <w:rFonts w:cs="Arial"/>
                <w:sz w:val="22"/>
                <w:szCs w:val="22"/>
              </w:rPr>
            </w:pPr>
            <w:r w:rsidRPr="002948DA">
              <w:rPr>
                <w:rFonts w:cs="Arial"/>
              </w:rPr>
              <w:t>17/05/</w:t>
            </w:r>
            <w:r w:rsidR="00243F81">
              <w:rPr>
                <w:rFonts w:cs="Arial"/>
              </w:rPr>
              <w:t>20</w:t>
            </w:r>
            <w:r w:rsidRPr="002948DA">
              <w:rPr>
                <w:rFonts w:cs="Arial"/>
              </w:rPr>
              <w:t>10</w:t>
            </w:r>
          </w:p>
        </w:tc>
        <w:tc>
          <w:tcPr>
            <w:tcW w:w="2499" w:type="pct"/>
          </w:tcPr>
          <w:p w14:paraId="28997F1A" w14:textId="77777777" w:rsidR="003579C1" w:rsidRPr="00AD5689" w:rsidRDefault="003579C1" w:rsidP="00591E46">
            <w:pPr>
              <w:pStyle w:val="TableText"/>
              <w:rPr>
                <w:sz w:val="22"/>
                <w:szCs w:val="22"/>
              </w:rPr>
            </w:pPr>
            <w:r w:rsidRPr="002948DA">
              <w:t>Clarification of basis of hazard quotients used in HHRA</w:t>
            </w:r>
            <w:r>
              <w:t>.</w:t>
            </w:r>
          </w:p>
        </w:tc>
      </w:tr>
      <w:tr w:rsidR="003579C1" w:rsidRPr="00AD5689" w14:paraId="6DA3B891" w14:textId="77777777" w:rsidTr="00591E46">
        <w:tblPrEx>
          <w:tblLook w:val="04A0" w:firstRow="1" w:lastRow="0" w:firstColumn="1" w:lastColumn="0" w:noHBand="0" w:noVBand="1"/>
        </w:tblPrEx>
        <w:trPr>
          <w:cantSplit/>
        </w:trPr>
        <w:tc>
          <w:tcPr>
            <w:tcW w:w="1838" w:type="pct"/>
          </w:tcPr>
          <w:p w14:paraId="60FFB9FE" w14:textId="77777777" w:rsidR="003579C1" w:rsidRPr="00351363" w:rsidRDefault="003579C1" w:rsidP="00591E46">
            <w:pPr>
              <w:pStyle w:val="TableText"/>
              <w:rPr>
                <w:rFonts w:cs="Arial"/>
                <w:sz w:val="22"/>
                <w:szCs w:val="22"/>
              </w:rPr>
            </w:pPr>
            <w:r w:rsidRPr="002948DA">
              <w:rPr>
                <w:rFonts w:cs="Arial"/>
              </w:rPr>
              <w:t>Additional Information received</w:t>
            </w:r>
          </w:p>
        </w:tc>
        <w:tc>
          <w:tcPr>
            <w:tcW w:w="663" w:type="pct"/>
          </w:tcPr>
          <w:p w14:paraId="4D8F2555" w14:textId="7C680C23" w:rsidR="003579C1" w:rsidRPr="00351363" w:rsidRDefault="003579C1" w:rsidP="00591E46">
            <w:pPr>
              <w:pStyle w:val="TableText"/>
              <w:rPr>
                <w:rFonts w:cs="Arial"/>
                <w:sz w:val="22"/>
                <w:szCs w:val="22"/>
              </w:rPr>
            </w:pPr>
            <w:r w:rsidRPr="002948DA">
              <w:rPr>
                <w:rFonts w:cs="Arial"/>
              </w:rPr>
              <w:t>28/05/</w:t>
            </w:r>
            <w:r w:rsidR="00243F81">
              <w:rPr>
                <w:rFonts w:cs="Arial"/>
              </w:rPr>
              <w:t>20</w:t>
            </w:r>
            <w:r w:rsidRPr="002948DA">
              <w:rPr>
                <w:rFonts w:cs="Arial"/>
              </w:rPr>
              <w:t>10</w:t>
            </w:r>
          </w:p>
        </w:tc>
        <w:tc>
          <w:tcPr>
            <w:tcW w:w="2499" w:type="pct"/>
          </w:tcPr>
          <w:p w14:paraId="0798027A" w14:textId="77777777" w:rsidR="003579C1" w:rsidRPr="00AD5689" w:rsidRDefault="003579C1" w:rsidP="00591E46">
            <w:pPr>
              <w:pStyle w:val="TableText"/>
              <w:rPr>
                <w:sz w:val="22"/>
                <w:szCs w:val="22"/>
              </w:rPr>
            </w:pPr>
            <w:r w:rsidRPr="002948DA">
              <w:t>Firewater control issues</w:t>
            </w:r>
            <w:r>
              <w:t>.</w:t>
            </w:r>
          </w:p>
        </w:tc>
      </w:tr>
      <w:tr w:rsidR="003579C1" w:rsidRPr="00AD5689" w14:paraId="242658CA" w14:textId="77777777" w:rsidTr="00591E46">
        <w:tblPrEx>
          <w:tblLook w:val="04A0" w:firstRow="1" w:lastRow="0" w:firstColumn="1" w:lastColumn="0" w:noHBand="0" w:noVBand="1"/>
        </w:tblPrEx>
        <w:trPr>
          <w:cantSplit/>
        </w:trPr>
        <w:tc>
          <w:tcPr>
            <w:tcW w:w="1838" w:type="pct"/>
          </w:tcPr>
          <w:p w14:paraId="3CEC7FFF" w14:textId="77777777" w:rsidR="003579C1" w:rsidRPr="00351363" w:rsidRDefault="003579C1" w:rsidP="00591E46">
            <w:pPr>
              <w:pStyle w:val="TableText"/>
              <w:rPr>
                <w:rFonts w:cs="Arial"/>
                <w:sz w:val="22"/>
                <w:szCs w:val="22"/>
              </w:rPr>
            </w:pPr>
            <w:r w:rsidRPr="002948DA">
              <w:rPr>
                <w:rFonts w:cs="Arial"/>
              </w:rPr>
              <w:t>Additional Information received in respect of Schedule 5 notice #4 dated 17/05/10</w:t>
            </w:r>
          </w:p>
        </w:tc>
        <w:tc>
          <w:tcPr>
            <w:tcW w:w="663" w:type="pct"/>
          </w:tcPr>
          <w:p w14:paraId="57F73413" w14:textId="16EB6E0F" w:rsidR="003579C1" w:rsidRPr="00351363" w:rsidRDefault="003579C1" w:rsidP="00591E46">
            <w:pPr>
              <w:pStyle w:val="TableText"/>
              <w:rPr>
                <w:rFonts w:cs="Arial"/>
                <w:sz w:val="22"/>
                <w:szCs w:val="22"/>
              </w:rPr>
            </w:pPr>
            <w:r w:rsidRPr="002948DA">
              <w:rPr>
                <w:rFonts w:cs="Arial"/>
              </w:rPr>
              <w:t>11/06/</w:t>
            </w:r>
            <w:r w:rsidR="00243F81">
              <w:rPr>
                <w:rFonts w:cs="Arial"/>
              </w:rPr>
              <w:t>20</w:t>
            </w:r>
            <w:r w:rsidRPr="002948DA">
              <w:rPr>
                <w:rFonts w:cs="Arial"/>
              </w:rPr>
              <w:t>10</w:t>
            </w:r>
          </w:p>
        </w:tc>
        <w:tc>
          <w:tcPr>
            <w:tcW w:w="2499" w:type="pct"/>
          </w:tcPr>
          <w:p w14:paraId="41959FF5" w14:textId="77777777" w:rsidR="003579C1" w:rsidRPr="00AD5689" w:rsidRDefault="003579C1" w:rsidP="00591E46">
            <w:pPr>
              <w:pStyle w:val="TableText"/>
              <w:rPr>
                <w:sz w:val="22"/>
                <w:szCs w:val="22"/>
              </w:rPr>
            </w:pPr>
            <w:r w:rsidRPr="002948DA">
              <w:t>Consultation response issues</w:t>
            </w:r>
            <w:r>
              <w:t>.</w:t>
            </w:r>
          </w:p>
        </w:tc>
      </w:tr>
      <w:tr w:rsidR="003579C1" w:rsidRPr="00AD5689" w14:paraId="6BD51043" w14:textId="77777777" w:rsidTr="00591E46">
        <w:tblPrEx>
          <w:tblLook w:val="04A0" w:firstRow="1" w:lastRow="0" w:firstColumn="1" w:lastColumn="0" w:noHBand="0" w:noVBand="1"/>
        </w:tblPrEx>
        <w:trPr>
          <w:cantSplit/>
        </w:trPr>
        <w:tc>
          <w:tcPr>
            <w:tcW w:w="1838" w:type="pct"/>
          </w:tcPr>
          <w:p w14:paraId="6E290E9A" w14:textId="77777777" w:rsidR="003579C1" w:rsidRPr="00351363" w:rsidRDefault="003579C1" w:rsidP="00591E46">
            <w:pPr>
              <w:pStyle w:val="TableText"/>
              <w:rPr>
                <w:rFonts w:cs="Arial"/>
                <w:sz w:val="22"/>
                <w:szCs w:val="22"/>
              </w:rPr>
            </w:pPr>
            <w:r w:rsidRPr="002948DA">
              <w:rPr>
                <w:rFonts w:cs="Arial"/>
              </w:rPr>
              <w:t>Additional Information received</w:t>
            </w:r>
          </w:p>
        </w:tc>
        <w:tc>
          <w:tcPr>
            <w:tcW w:w="663" w:type="pct"/>
          </w:tcPr>
          <w:p w14:paraId="38222641" w14:textId="0754CC63" w:rsidR="003579C1" w:rsidRPr="00351363" w:rsidRDefault="003579C1" w:rsidP="00591E46">
            <w:pPr>
              <w:pStyle w:val="TableText"/>
              <w:rPr>
                <w:rFonts w:cs="Arial"/>
                <w:sz w:val="22"/>
                <w:szCs w:val="22"/>
              </w:rPr>
            </w:pPr>
            <w:r w:rsidRPr="002948DA">
              <w:rPr>
                <w:rFonts w:cs="Arial"/>
              </w:rPr>
              <w:t>30/07/</w:t>
            </w:r>
            <w:r w:rsidR="00243F81">
              <w:rPr>
                <w:rFonts w:cs="Arial"/>
              </w:rPr>
              <w:t>20</w:t>
            </w:r>
            <w:r w:rsidRPr="002948DA">
              <w:rPr>
                <w:rFonts w:cs="Arial"/>
              </w:rPr>
              <w:t>10</w:t>
            </w:r>
          </w:p>
        </w:tc>
        <w:tc>
          <w:tcPr>
            <w:tcW w:w="2499" w:type="pct"/>
          </w:tcPr>
          <w:p w14:paraId="11224C48" w14:textId="77777777" w:rsidR="003579C1" w:rsidRPr="00AD5689" w:rsidRDefault="003579C1" w:rsidP="00591E46">
            <w:pPr>
              <w:pStyle w:val="TableText"/>
              <w:rPr>
                <w:sz w:val="22"/>
                <w:szCs w:val="22"/>
              </w:rPr>
            </w:pPr>
            <w:r w:rsidRPr="002948DA">
              <w:t>Information concerning several definitions and impacts on non-statutory conservation sites</w:t>
            </w:r>
            <w:r>
              <w:t>.</w:t>
            </w:r>
          </w:p>
        </w:tc>
      </w:tr>
      <w:tr w:rsidR="003579C1" w:rsidRPr="00AD5689" w14:paraId="4D9BAAB9" w14:textId="77777777" w:rsidTr="00591E46">
        <w:tblPrEx>
          <w:tblLook w:val="04A0" w:firstRow="1" w:lastRow="0" w:firstColumn="1" w:lastColumn="0" w:noHBand="0" w:noVBand="1"/>
        </w:tblPrEx>
        <w:trPr>
          <w:cantSplit/>
        </w:trPr>
        <w:tc>
          <w:tcPr>
            <w:tcW w:w="1838" w:type="pct"/>
          </w:tcPr>
          <w:p w14:paraId="67DDDDB0" w14:textId="77777777" w:rsidR="003579C1" w:rsidRPr="00351363" w:rsidRDefault="003579C1" w:rsidP="00591E46">
            <w:pPr>
              <w:pStyle w:val="TableText"/>
              <w:rPr>
                <w:rFonts w:cs="Arial"/>
                <w:sz w:val="22"/>
                <w:szCs w:val="22"/>
              </w:rPr>
            </w:pPr>
            <w:r w:rsidRPr="002948DA">
              <w:rPr>
                <w:rFonts w:cs="Arial"/>
              </w:rPr>
              <w:t>Additional Information received</w:t>
            </w:r>
          </w:p>
        </w:tc>
        <w:tc>
          <w:tcPr>
            <w:tcW w:w="663" w:type="pct"/>
          </w:tcPr>
          <w:p w14:paraId="458E92D0" w14:textId="1B5F8952" w:rsidR="003579C1" w:rsidRPr="00351363" w:rsidRDefault="003579C1" w:rsidP="00591E46">
            <w:pPr>
              <w:pStyle w:val="TableText"/>
              <w:rPr>
                <w:rFonts w:cs="Arial"/>
                <w:sz w:val="22"/>
                <w:szCs w:val="22"/>
              </w:rPr>
            </w:pPr>
            <w:r w:rsidRPr="002948DA">
              <w:rPr>
                <w:rFonts w:cs="Arial"/>
              </w:rPr>
              <w:t>30/07/</w:t>
            </w:r>
            <w:r w:rsidR="00243F81">
              <w:rPr>
                <w:rFonts w:cs="Arial"/>
              </w:rPr>
              <w:t>20</w:t>
            </w:r>
            <w:r w:rsidRPr="002948DA">
              <w:rPr>
                <w:rFonts w:cs="Arial"/>
              </w:rPr>
              <w:t>10</w:t>
            </w:r>
          </w:p>
        </w:tc>
        <w:tc>
          <w:tcPr>
            <w:tcW w:w="2499" w:type="pct"/>
          </w:tcPr>
          <w:p w14:paraId="09A3024B" w14:textId="77777777" w:rsidR="003579C1" w:rsidRPr="00AD5689" w:rsidRDefault="003579C1" w:rsidP="00591E46">
            <w:pPr>
              <w:pStyle w:val="TableText"/>
              <w:rPr>
                <w:sz w:val="22"/>
                <w:szCs w:val="22"/>
              </w:rPr>
            </w:pPr>
            <w:r w:rsidRPr="002948DA">
              <w:t>Typographical error correction re POCP ranking</w:t>
            </w:r>
            <w:r>
              <w:t>.</w:t>
            </w:r>
          </w:p>
        </w:tc>
      </w:tr>
      <w:tr w:rsidR="003579C1" w:rsidRPr="00AD5689" w14:paraId="29BB1EBC" w14:textId="77777777" w:rsidTr="00591E46">
        <w:tblPrEx>
          <w:tblLook w:val="04A0" w:firstRow="1" w:lastRow="0" w:firstColumn="1" w:lastColumn="0" w:noHBand="0" w:noVBand="1"/>
        </w:tblPrEx>
        <w:trPr>
          <w:cantSplit/>
        </w:trPr>
        <w:tc>
          <w:tcPr>
            <w:tcW w:w="1838" w:type="pct"/>
          </w:tcPr>
          <w:p w14:paraId="67F14CE0" w14:textId="77777777" w:rsidR="003579C1" w:rsidRPr="00351363" w:rsidRDefault="003579C1" w:rsidP="00591E46">
            <w:pPr>
              <w:pStyle w:val="TableText"/>
              <w:rPr>
                <w:rFonts w:cs="Arial"/>
                <w:sz w:val="22"/>
                <w:szCs w:val="22"/>
              </w:rPr>
            </w:pPr>
            <w:r w:rsidRPr="002948DA">
              <w:rPr>
                <w:rFonts w:cs="Arial"/>
              </w:rPr>
              <w:t>Additional Information received in respect of Schedule 5 notice #5 dated 06/08/10</w:t>
            </w:r>
          </w:p>
        </w:tc>
        <w:tc>
          <w:tcPr>
            <w:tcW w:w="663" w:type="pct"/>
          </w:tcPr>
          <w:p w14:paraId="2F1F2D21" w14:textId="65E91BFC" w:rsidR="003579C1" w:rsidRPr="00351363" w:rsidRDefault="003579C1" w:rsidP="00591E46">
            <w:pPr>
              <w:pStyle w:val="TableText"/>
              <w:rPr>
                <w:rFonts w:cs="Arial"/>
                <w:sz w:val="22"/>
                <w:szCs w:val="22"/>
              </w:rPr>
            </w:pPr>
            <w:r w:rsidRPr="002948DA">
              <w:rPr>
                <w:rFonts w:cs="Arial"/>
              </w:rPr>
              <w:t>13/08/</w:t>
            </w:r>
            <w:r w:rsidR="00243F81">
              <w:rPr>
                <w:rFonts w:cs="Arial"/>
              </w:rPr>
              <w:t>20</w:t>
            </w:r>
            <w:r w:rsidRPr="002948DA">
              <w:rPr>
                <w:rFonts w:cs="Arial"/>
              </w:rPr>
              <w:t>10</w:t>
            </w:r>
          </w:p>
        </w:tc>
        <w:tc>
          <w:tcPr>
            <w:tcW w:w="2499" w:type="pct"/>
          </w:tcPr>
          <w:p w14:paraId="5A131936" w14:textId="77777777" w:rsidR="003579C1" w:rsidRPr="00AD5689" w:rsidRDefault="003579C1" w:rsidP="00591E46">
            <w:pPr>
              <w:pStyle w:val="TableText"/>
              <w:rPr>
                <w:sz w:val="22"/>
                <w:szCs w:val="22"/>
              </w:rPr>
            </w:pPr>
            <w:r w:rsidRPr="002948DA">
              <w:t>Clarification of abnormal operation issues, and the impact of HF on the conservation sites</w:t>
            </w:r>
            <w:r>
              <w:t>.</w:t>
            </w:r>
          </w:p>
        </w:tc>
      </w:tr>
      <w:tr w:rsidR="003579C1" w:rsidRPr="00AD5689" w14:paraId="564E3AC5" w14:textId="77777777" w:rsidTr="00591E46">
        <w:tblPrEx>
          <w:tblLook w:val="04A0" w:firstRow="1" w:lastRow="0" w:firstColumn="1" w:lastColumn="0" w:noHBand="0" w:noVBand="1"/>
        </w:tblPrEx>
        <w:trPr>
          <w:cantSplit/>
        </w:trPr>
        <w:tc>
          <w:tcPr>
            <w:tcW w:w="1838" w:type="pct"/>
          </w:tcPr>
          <w:p w14:paraId="0A96DE47" w14:textId="77777777" w:rsidR="003579C1" w:rsidRPr="00351363" w:rsidRDefault="003579C1" w:rsidP="00591E46">
            <w:pPr>
              <w:pStyle w:val="TableText"/>
              <w:rPr>
                <w:rFonts w:cs="Arial"/>
                <w:sz w:val="22"/>
                <w:szCs w:val="22"/>
              </w:rPr>
            </w:pPr>
            <w:r w:rsidRPr="002948DA">
              <w:rPr>
                <w:rFonts w:cs="Arial"/>
              </w:rPr>
              <w:t>Additional Information received</w:t>
            </w:r>
          </w:p>
        </w:tc>
        <w:tc>
          <w:tcPr>
            <w:tcW w:w="663" w:type="pct"/>
          </w:tcPr>
          <w:p w14:paraId="58DA0450" w14:textId="45961789" w:rsidR="003579C1" w:rsidRPr="00351363" w:rsidRDefault="003579C1" w:rsidP="00591E46">
            <w:pPr>
              <w:pStyle w:val="TableText"/>
              <w:rPr>
                <w:rFonts w:cs="Arial"/>
                <w:sz w:val="22"/>
                <w:szCs w:val="22"/>
              </w:rPr>
            </w:pPr>
            <w:r w:rsidRPr="002948DA">
              <w:rPr>
                <w:rFonts w:cs="Arial"/>
              </w:rPr>
              <w:t>27/08/</w:t>
            </w:r>
            <w:r w:rsidR="00243F81">
              <w:rPr>
                <w:rFonts w:cs="Arial"/>
              </w:rPr>
              <w:t>20</w:t>
            </w:r>
            <w:r w:rsidRPr="002948DA">
              <w:rPr>
                <w:rFonts w:cs="Arial"/>
              </w:rPr>
              <w:t>10</w:t>
            </w:r>
          </w:p>
        </w:tc>
        <w:tc>
          <w:tcPr>
            <w:tcW w:w="2499" w:type="pct"/>
          </w:tcPr>
          <w:p w14:paraId="3EE44595" w14:textId="77777777" w:rsidR="003579C1" w:rsidRPr="00AD5689" w:rsidRDefault="003579C1" w:rsidP="00591E46">
            <w:pPr>
              <w:pStyle w:val="TableText"/>
              <w:rPr>
                <w:sz w:val="22"/>
                <w:szCs w:val="22"/>
              </w:rPr>
            </w:pPr>
            <w:r w:rsidRPr="002948DA">
              <w:t>Clarification of location of combustion chamber temperature probes</w:t>
            </w:r>
            <w:r>
              <w:t>.</w:t>
            </w:r>
          </w:p>
        </w:tc>
      </w:tr>
      <w:tr w:rsidR="003579C1" w:rsidRPr="00AD5689" w14:paraId="395C6281" w14:textId="77777777" w:rsidTr="00591E46">
        <w:tblPrEx>
          <w:tblLook w:val="04A0" w:firstRow="1" w:lastRow="0" w:firstColumn="1" w:lastColumn="0" w:noHBand="0" w:noVBand="1"/>
        </w:tblPrEx>
        <w:trPr>
          <w:cantSplit/>
        </w:trPr>
        <w:tc>
          <w:tcPr>
            <w:tcW w:w="1838" w:type="pct"/>
          </w:tcPr>
          <w:p w14:paraId="12318903" w14:textId="77777777" w:rsidR="003579C1" w:rsidRPr="00351363" w:rsidRDefault="003579C1" w:rsidP="00591E46">
            <w:pPr>
              <w:pStyle w:val="TableText"/>
              <w:rPr>
                <w:rFonts w:cs="Arial"/>
                <w:sz w:val="22"/>
                <w:szCs w:val="22"/>
              </w:rPr>
            </w:pPr>
            <w:r w:rsidRPr="002948DA">
              <w:rPr>
                <w:rFonts w:cs="Arial"/>
              </w:rPr>
              <w:t>Additional Information received in response to email dated 26/08/10 requesting clarification</w:t>
            </w:r>
          </w:p>
        </w:tc>
        <w:tc>
          <w:tcPr>
            <w:tcW w:w="663" w:type="pct"/>
          </w:tcPr>
          <w:p w14:paraId="1161EBB8" w14:textId="078B86AE" w:rsidR="003579C1" w:rsidRPr="00351363" w:rsidRDefault="003579C1" w:rsidP="00591E46">
            <w:pPr>
              <w:pStyle w:val="TableText"/>
              <w:rPr>
                <w:rFonts w:cs="Arial"/>
                <w:sz w:val="22"/>
                <w:szCs w:val="22"/>
              </w:rPr>
            </w:pPr>
            <w:r w:rsidRPr="002948DA">
              <w:rPr>
                <w:rFonts w:cs="Arial"/>
              </w:rPr>
              <w:t>10/09/</w:t>
            </w:r>
            <w:r w:rsidR="00243F81">
              <w:rPr>
                <w:rFonts w:cs="Arial"/>
              </w:rPr>
              <w:t>20</w:t>
            </w:r>
            <w:r w:rsidRPr="002948DA">
              <w:rPr>
                <w:rFonts w:cs="Arial"/>
              </w:rPr>
              <w:t>10</w:t>
            </w:r>
          </w:p>
        </w:tc>
        <w:tc>
          <w:tcPr>
            <w:tcW w:w="2499" w:type="pct"/>
          </w:tcPr>
          <w:p w14:paraId="749CAB16" w14:textId="77777777" w:rsidR="003579C1" w:rsidRPr="00AD5689" w:rsidRDefault="003579C1" w:rsidP="00591E46">
            <w:pPr>
              <w:pStyle w:val="TableText"/>
              <w:rPr>
                <w:sz w:val="22"/>
                <w:szCs w:val="22"/>
              </w:rPr>
            </w:pPr>
            <w:r w:rsidRPr="002948DA">
              <w:t>Information concerning the fate of the APC residues</w:t>
            </w:r>
            <w:r>
              <w:t>.</w:t>
            </w:r>
          </w:p>
        </w:tc>
      </w:tr>
      <w:tr w:rsidR="003579C1" w:rsidRPr="00AD5689" w14:paraId="5593A9EB" w14:textId="77777777" w:rsidTr="00591E46">
        <w:tblPrEx>
          <w:tblLook w:val="04A0" w:firstRow="1" w:lastRow="0" w:firstColumn="1" w:lastColumn="0" w:noHBand="0" w:noVBand="1"/>
        </w:tblPrEx>
        <w:trPr>
          <w:cantSplit/>
        </w:trPr>
        <w:tc>
          <w:tcPr>
            <w:tcW w:w="1838" w:type="pct"/>
          </w:tcPr>
          <w:p w14:paraId="283BBDEA" w14:textId="77777777" w:rsidR="003579C1" w:rsidRPr="00351363" w:rsidRDefault="003579C1" w:rsidP="00591E46">
            <w:pPr>
              <w:pStyle w:val="TableText"/>
              <w:rPr>
                <w:rFonts w:cs="Arial"/>
                <w:sz w:val="22"/>
                <w:szCs w:val="22"/>
              </w:rPr>
            </w:pPr>
            <w:r w:rsidRPr="002948DA">
              <w:rPr>
                <w:rFonts w:cs="Arial"/>
              </w:rPr>
              <w:t>Additional Information received</w:t>
            </w:r>
          </w:p>
        </w:tc>
        <w:tc>
          <w:tcPr>
            <w:tcW w:w="663" w:type="pct"/>
          </w:tcPr>
          <w:p w14:paraId="16F185B0" w14:textId="24011FC1" w:rsidR="003579C1" w:rsidRPr="00351363" w:rsidRDefault="003579C1" w:rsidP="00591E46">
            <w:pPr>
              <w:pStyle w:val="TableText"/>
              <w:rPr>
                <w:rFonts w:cs="Arial"/>
                <w:sz w:val="22"/>
                <w:szCs w:val="22"/>
              </w:rPr>
            </w:pPr>
            <w:r w:rsidRPr="002948DA">
              <w:rPr>
                <w:rFonts w:cs="Arial"/>
              </w:rPr>
              <w:t>18/11/</w:t>
            </w:r>
            <w:r w:rsidR="00243F81">
              <w:rPr>
                <w:rFonts w:cs="Arial"/>
              </w:rPr>
              <w:t>20</w:t>
            </w:r>
            <w:r w:rsidRPr="002948DA">
              <w:rPr>
                <w:rFonts w:cs="Arial"/>
              </w:rPr>
              <w:t>10</w:t>
            </w:r>
          </w:p>
        </w:tc>
        <w:tc>
          <w:tcPr>
            <w:tcW w:w="2499" w:type="pct"/>
          </w:tcPr>
          <w:p w14:paraId="4AA275F2" w14:textId="77777777" w:rsidR="003579C1" w:rsidRPr="00AD5689" w:rsidRDefault="003579C1" w:rsidP="00591E46">
            <w:pPr>
              <w:pStyle w:val="TableText"/>
              <w:rPr>
                <w:sz w:val="22"/>
                <w:szCs w:val="22"/>
              </w:rPr>
            </w:pPr>
            <w:r w:rsidRPr="002948DA">
              <w:t>Typographical error correction re emission deposition rate units</w:t>
            </w:r>
            <w:r>
              <w:t>.</w:t>
            </w:r>
          </w:p>
        </w:tc>
      </w:tr>
      <w:tr w:rsidR="003579C1" w:rsidRPr="00AD5689" w14:paraId="0EF5EB3F" w14:textId="77777777" w:rsidTr="00591E46">
        <w:tblPrEx>
          <w:tblLook w:val="04A0" w:firstRow="1" w:lastRow="0" w:firstColumn="1" w:lastColumn="0" w:noHBand="0" w:noVBand="1"/>
        </w:tblPrEx>
        <w:trPr>
          <w:cantSplit/>
        </w:trPr>
        <w:tc>
          <w:tcPr>
            <w:tcW w:w="1838" w:type="pct"/>
          </w:tcPr>
          <w:p w14:paraId="1CEA7085" w14:textId="77777777" w:rsidR="003579C1" w:rsidRPr="00351363" w:rsidRDefault="003579C1" w:rsidP="00591E46">
            <w:pPr>
              <w:pStyle w:val="TableText"/>
              <w:rPr>
                <w:rFonts w:cs="Arial"/>
                <w:sz w:val="22"/>
                <w:szCs w:val="22"/>
              </w:rPr>
            </w:pPr>
            <w:r w:rsidRPr="002948DA">
              <w:rPr>
                <w:rFonts w:cs="Arial"/>
              </w:rPr>
              <w:t>Additional Information received in response to email dated 29/11/10 requesting clarification on impact of airport flight path</w:t>
            </w:r>
          </w:p>
        </w:tc>
        <w:tc>
          <w:tcPr>
            <w:tcW w:w="663" w:type="pct"/>
          </w:tcPr>
          <w:p w14:paraId="68EB511E" w14:textId="656BF54E" w:rsidR="003579C1" w:rsidRPr="00351363" w:rsidRDefault="003579C1" w:rsidP="00591E46">
            <w:pPr>
              <w:pStyle w:val="TableText"/>
              <w:rPr>
                <w:rFonts w:cs="Arial"/>
                <w:sz w:val="22"/>
                <w:szCs w:val="22"/>
              </w:rPr>
            </w:pPr>
            <w:r w:rsidRPr="002948DA">
              <w:rPr>
                <w:rFonts w:cs="Arial"/>
              </w:rPr>
              <w:t>30/11/</w:t>
            </w:r>
            <w:r w:rsidR="00243F81">
              <w:rPr>
                <w:rFonts w:cs="Arial"/>
              </w:rPr>
              <w:t>20</w:t>
            </w:r>
            <w:r w:rsidRPr="002948DA">
              <w:rPr>
                <w:rFonts w:cs="Arial"/>
              </w:rPr>
              <w:t>10</w:t>
            </w:r>
          </w:p>
        </w:tc>
        <w:tc>
          <w:tcPr>
            <w:tcW w:w="2499" w:type="pct"/>
          </w:tcPr>
          <w:p w14:paraId="2693CB95" w14:textId="77777777" w:rsidR="003579C1" w:rsidRPr="00AD5689" w:rsidRDefault="003579C1" w:rsidP="00591E46">
            <w:pPr>
              <w:pStyle w:val="TableText"/>
              <w:rPr>
                <w:sz w:val="22"/>
                <w:szCs w:val="22"/>
              </w:rPr>
            </w:pPr>
            <w:r w:rsidRPr="002948DA">
              <w:t>Clarification received in 2 emails</w:t>
            </w:r>
            <w:r>
              <w:t>.</w:t>
            </w:r>
          </w:p>
        </w:tc>
      </w:tr>
      <w:tr w:rsidR="003579C1" w:rsidRPr="00AD5689" w14:paraId="0BFF33AF" w14:textId="77777777" w:rsidTr="00591E46">
        <w:tblPrEx>
          <w:tblLook w:val="04A0" w:firstRow="1" w:lastRow="0" w:firstColumn="1" w:lastColumn="0" w:noHBand="0" w:noVBand="1"/>
        </w:tblPrEx>
        <w:trPr>
          <w:cantSplit/>
        </w:trPr>
        <w:tc>
          <w:tcPr>
            <w:tcW w:w="1838" w:type="pct"/>
          </w:tcPr>
          <w:p w14:paraId="0B4E9ABE" w14:textId="77777777" w:rsidR="003579C1" w:rsidRPr="00351363" w:rsidRDefault="003579C1" w:rsidP="00591E46">
            <w:pPr>
              <w:pStyle w:val="TableText"/>
              <w:rPr>
                <w:rFonts w:cs="Arial"/>
                <w:sz w:val="22"/>
                <w:szCs w:val="22"/>
              </w:rPr>
            </w:pPr>
            <w:r w:rsidRPr="002948DA">
              <w:rPr>
                <w:rFonts w:cs="Arial"/>
              </w:rPr>
              <w:t>Additional Information received in response to an email dated 13/12/10</w:t>
            </w:r>
          </w:p>
        </w:tc>
        <w:tc>
          <w:tcPr>
            <w:tcW w:w="663" w:type="pct"/>
          </w:tcPr>
          <w:p w14:paraId="6193301B" w14:textId="38CD6722" w:rsidR="003579C1" w:rsidRPr="00351363" w:rsidRDefault="003579C1" w:rsidP="00591E46">
            <w:pPr>
              <w:pStyle w:val="TableText"/>
              <w:rPr>
                <w:rFonts w:cs="Arial"/>
                <w:sz w:val="22"/>
                <w:szCs w:val="22"/>
              </w:rPr>
            </w:pPr>
            <w:r w:rsidRPr="002948DA">
              <w:rPr>
                <w:rFonts w:cs="Arial"/>
              </w:rPr>
              <w:t>17/12/</w:t>
            </w:r>
            <w:r w:rsidR="00243F81">
              <w:rPr>
                <w:rFonts w:cs="Arial"/>
              </w:rPr>
              <w:t>20</w:t>
            </w:r>
            <w:r w:rsidRPr="002948DA">
              <w:rPr>
                <w:rFonts w:cs="Arial"/>
              </w:rPr>
              <w:t>10</w:t>
            </w:r>
          </w:p>
        </w:tc>
        <w:tc>
          <w:tcPr>
            <w:tcW w:w="2499" w:type="pct"/>
          </w:tcPr>
          <w:p w14:paraId="66A967C7" w14:textId="77777777" w:rsidR="003579C1" w:rsidRPr="00AD5689" w:rsidRDefault="003579C1" w:rsidP="00591E46">
            <w:pPr>
              <w:pStyle w:val="TableText"/>
              <w:rPr>
                <w:sz w:val="22"/>
                <w:szCs w:val="22"/>
              </w:rPr>
            </w:pPr>
            <w:r w:rsidRPr="002948DA">
              <w:t>Further noise issues</w:t>
            </w:r>
            <w:r>
              <w:t>.</w:t>
            </w:r>
          </w:p>
        </w:tc>
      </w:tr>
      <w:tr w:rsidR="003579C1" w:rsidRPr="00AD5689" w14:paraId="1085670C" w14:textId="77777777" w:rsidTr="00591E46">
        <w:tblPrEx>
          <w:tblLook w:val="04A0" w:firstRow="1" w:lastRow="0" w:firstColumn="1" w:lastColumn="0" w:noHBand="0" w:noVBand="1"/>
        </w:tblPrEx>
        <w:trPr>
          <w:cantSplit/>
        </w:trPr>
        <w:tc>
          <w:tcPr>
            <w:tcW w:w="1838" w:type="pct"/>
          </w:tcPr>
          <w:p w14:paraId="586E73C0" w14:textId="77777777" w:rsidR="003579C1" w:rsidRPr="00351363" w:rsidRDefault="003579C1" w:rsidP="00591E46">
            <w:pPr>
              <w:pStyle w:val="TableText"/>
              <w:rPr>
                <w:rFonts w:cs="Arial"/>
                <w:sz w:val="22"/>
                <w:szCs w:val="22"/>
              </w:rPr>
            </w:pPr>
            <w:r w:rsidRPr="002948DA">
              <w:rPr>
                <w:rFonts w:cs="Arial"/>
              </w:rPr>
              <w:t>Additional Information received in response to an email dated 17/01/11</w:t>
            </w:r>
          </w:p>
        </w:tc>
        <w:tc>
          <w:tcPr>
            <w:tcW w:w="663" w:type="pct"/>
          </w:tcPr>
          <w:p w14:paraId="205B68EA" w14:textId="2E9A17B8" w:rsidR="003579C1" w:rsidRPr="00351363" w:rsidRDefault="003579C1" w:rsidP="00591E46">
            <w:pPr>
              <w:pStyle w:val="TableText"/>
              <w:rPr>
                <w:rFonts w:cs="Arial"/>
                <w:sz w:val="22"/>
                <w:szCs w:val="22"/>
              </w:rPr>
            </w:pPr>
            <w:r w:rsidRPr="002948DA">
              <w:rPr>
                <w:rFonts w:cs="Arial"/>
              </w:rPr>
              <w:t>26/01/</w:t>
            </w:r>
            <w:r w:rsidR="00243F81">
              <w:rPr>
                <w:rFonts w:cs="Arial"/>
              </w:rPr>
              <w:t>20</w:t>
            </w:r>
            <w:r w:rsidRPr="002948DA">
              <w:rPr>
                <w:rFonts w:cs="Arial"/>
              </w:rPr>
              <w:t>11</w:t>
            </w:r>
          </w:p>
        </w:tc>
        <w:tc>
          <w:tcPr>
            <w:tcW w:w="2499" w:type="pct"/>
          </w:tcPr>
          <w:p w14:paraId="6DD49C84" w14:textId="77777777" w:rsidR="003579C1" w:rsidRPr="00AD5689" w:rsidRDefault="003579C1" w:rsidP="00591E46">
            <w:pPr>
              <w:pStyle w:val="TableText"/>
              <w:rPr>
                <w:sz w:val="22"/>
                <w:szCs w:val="22"/>
              </w:rPr>
            </w:pPr>
            <w:r w:rsidRPr="002948DA">
              <w:t>Clarification regarding design operating rates, fire water collection etc.</w:t>
            </w:r>
          </w:p>
        </w:tc>
      </w:tr>
      <w:tr w:rsidR="003579C1" w:rsidRPr="00AD5689" w14:paraId="201101C8" w14:textId="77777777" w:rsidTr="00591E46">
        <w:tblPrEx>
          <w:tblLook w:val="04A0" w:firstRow="1" w:lastRow="0" w:firstColumn="1" w:lastColumn="0" w:noHBand="0" w:noVBand="1"/>
        </w:tblPrEx>
        <w:trPr>
          <w:cantSplit/>
        </w:trPr>
        <w:tc>
          <w:tcPr>
            <w:tcW w:w="1838" w:type="pct"/>
          </w:tcPr>
          <w:p w14:paraId="68CEEAD5" w14:textId="77777777" w:rsidR="003579C1" w:rsidRPr="00351363" w:rsidRDefault="003579C1" w:rsidP="00591E46">
            <w:pPr>
              <w:pStyle w:val="TableText"/>
              <w:rPr>
                <w:rFonts w:cs="Arial"/>
                <w:sz w:val="22"/>
                <w:szCs w:val="22"/>
              </w:rPr>
            </w:pPr>
            <w:r w:rsidRPr="002948DA">
              <w:rPr>
                <w:rFonts w:cs="Arial"/>
              </w:rPr>
              <w:t>Permit EPR/EP3731XL determined</w:t>
            </w:r>
          </w:p>
        </w:tc>
        <w:tc>
          <w:tcPr>
            <w:tcW w:w="663" w:type="pct"/>
          </w:tcPr>
          <w:p w14:paraId="6513E569" w14:textId="7B681B28" w:rsidR="003579C1" w:rsidRPr="00351363" w:rsidRDefault="003579C1" w:rsidP="00591E46">
            <w:pPr>
              <w:pStyle w:val="TableText"/>
              <w:rPr>
                <w:rFonts w:cs="Arial"/>
                <w:sz w:val="22"/>
                <w:szCs w:val="22"/>
              </w:rPr>
            </w:pPr>
            <w:r w:rsidRPr="002948DA">
              <w:rPr>
                <w:rFonts w:cs="Arial"/>
              </w:rPr>
              <w:t>17/05/</w:t>
            </w:r>
            <w:r w:rsidR="00243F81">
              <w:rPr>
                <w:rFonts w:cs="Arial"/>
              </w:rPr>
              <w:t>20</w:t>
            </w:r>
            <w:r w:rsidRPr="002948DA">
              <w:rPr>
                <w:rFonts w:cs="Arial"/>
              </w:rPr>
              <w:t>11</w:t>
            </w:r>
          </w:p>
        </w:tc>
        <w:tc>
          <w:tcPr>
            <w:tcW w:w="2499" w:type="pct"/>
          </w:tcPr>
          <w:p w14:paraId="4754ECE6" w14:textId="77777777" w:rsidR="003579C1" w:rsidRPr="00AD5689" w:rsidRDefault="003579C1" w:rsidP="00591E46">
            <w:pPr>
              <w:pStyle w:val="TableText"/>
              <w:rPr>
                <w:sz w:val="22"/>
                <w:szCs w:val="22"/>
              </w:rPr>
            </w:pPr>
          </w:p>
        </w:tc>
      </w:tr>
      <w:tr w:rsidR="003579C1" w:rsidRPr="00AD5689" w14:paraId="7CB70502" w14:textId="77777777" w:rsidTr="00591E46">
        <w:tblPrEx>
          <w:tblLook w:val="04A0" w:firstRow="1" w:lastRow="0" w:firstColumn="1" w:lastColumn="0" w:noHBand="0" w:noVBand="1"/>
        </w:tblPrEx>
        <w:trPr>
          <w:cantSplit/>
        </w:trPr>
        <w:tc>
          <w:tcPr>
            <w:tcW w:w="1838" w:type="pct"/>
          </w:tcPr>
          <w:p w14:paraId="477E2169" w14:textId="77777777" w:rsidR="003579C1" w:rsidRPr="00351363" w:rsidRDefault="003579C1" w:rsidP="00591E46">
            <w:pPr>
              <w:pStyle w:val="TableText"/>
              <w:rPr>
                <w:rFonts w:cs="Arial"/>
                <w:sz w:val="22"/>
                <w:szCs w:val="22"/>
              </w:rPr>
            </w:pPr>
            <w:r w:rsidRPr="002948DA">
              <w:rPr>
                <w:rFonts w:cs="Arial"/>
              </w:rPr>
              <w:t>Application EPR/RP3638CG/T001 (full transfer of permit EPR/EP3731XL)</w:t>
            </w:r>
          </w:p>
        </w:tc>
        <w:tc>
          <w:tcPr>
            <w:tcW w:w="663" w:type="pct"/>
          </w:tcPr>
          <w:p w14:paraId="4CD4851F" w14:textId="77777777" w:rsidR="003579C1" w:rsidRPr="002948DA" w:rsidRDefault="003579C1" w:rsidP="00591E46">
            <w:pPr>
              <w:pStyle w:val="TableText"/>
              <w:rPr>
                <w:rFonts w:cs="Arial"/>
              </w:rPr>
            </w:pPr>
            <w:r w:rsidRPr="002948DA">
              <w:rPr>
                <w:rFonts w:cs="Arial"/>
              </w:rPr>
              <w:t>Duly made</w:t>
            </w:r>
          </w:p>
          <w:p w14:paraId="1003D726" w14:textId="28D6F264" w:rsidR="003579C1" w:rsidRPr="00351363" w:rsidRDefault="003579C1" w:rsidP="00591E46">
            <w:pPr>
              <w:pStyle w:val="TableText"/>
              <w:rPr>
                <w:rFonts w:cs="Arial"/>
                <w:sz w:val="22"/>
                <w:szCs w:val="22"/>
              </w:rPr>
            </w:pPr>
            <w:r w:rsidRPr="002948DA">
              <w:rPr>
                <w:rFonts w:cs="Arial"/>
              </w:rPr>
              <w:t>16/03/</w:t>
            </w:r>
            <w:r w:rsidR="00243F81">
              <w:rPr>
                <w:rFonts w:cs="Arial"/>
              </w:rPr>
              <w:t>20</w:t>
            </w:r>
            <w:r w:rsidRPr="002948DA">
              <w:rPr>
                <w:rFonts w:cs="Arial"/>
              </w:rPr>
              <w:t>12</w:t>
            </w:r>
          </w:p>
        </w:tc>
        <w:tc>
          <w:tcPr>
            <w:tcW w:w="2499" w:type="pct"/>
          </w:tcPr>
          <w:p w14:paraId="7E617AF5" w14:textId="77777777" w:rsidR="003579C1" w:rsidRPr="00AD5689" w:rsidRDefault="003579C1" w:rsidP="00591E46">
            <w:pPr>
              <w:pStyle w:val="TableText"/>
              <w:rPr>
                <w:sz w:val="22"/>
                <w:szCs w:val="22"/>
              </w:rPr>
            </w:pPr>
            <w:r w:rsidRPr="002948DA">
              <w:t>Application to transfer the permit in full to Viridor Waste Management Limited</w:t>
            </w:r>
            <w:r>
              <w:t>.</w:t>
            </w:r>
          </w:p>
        </w:tc>
      </w:tr>
      <w:tr w:rsidR="003579C1" w:rsidRPr="00AD5689" w14:paraId="4DFAC366" w14:textId="77777777" w:rsidTr="00591E46">
        <w:tblPrEx>
          <w:tblLook w:val="04A0" w:firstRow="1" w:lastRow="0" w:firstColumn="1" w:lastColumn="0" w:noHBand="0" w:noVBand="1"/>
        </w:tblPrEx>
        <w:trPr>
          <w:cantSplit/>
        </w:trPr>
        <w:tc>
          <w:tcPr>
            <w:tcW w:w="1838" w:type="pct"/>
          </w:tcPr>
          <w:p w14:paraId="14480F3F" w14:textId="77777777" w:rsidR="003579C1" w:rsidRPr="002948DA" w:rsidRDefault="003579C1" w:rsidP="00591E46">
            <w:pPr>
              <w:pStyle w:val="TableText"/>
              <w:rPr>
                <w:rFonts w:cs="Arial"/>
              </w:rPr>
            </w:pPr>
            <w:r w:rsidRPr="002948DA">
              <w:rPr>
                <w:rFonts w:cs="Arial"/>
              </w:rPr>
              <w:t>Transfer determined EPR/RP3638CG</w:t>
            </w:r>
          </w:p>
        </w:tc>
        <w:tc>
          <w:tcPr>
            <w:tcW w:w="663" w:type="pct"/>
          </w:tcPr>
          <w:p w14:paraId="2B7D9E8F" w14:textId="615FD176" w:rsidR="003579C1" w:rsidRPr="002948DA" w:rsidRDefault="003579C1" w:rsidP="00591E46">
            <w:pPr>
              <w:pStyle w:val="TableText"/>
              <w:rPr>
                <w:rFonts w:cs="Arial"/>
              </w:rPr>
            </w:pPr>
            <w:r w:rsidRPr="002948DA">
              <w:rPr>
                <w:rFonts w:cs="Arial"/>
              </w:rPr>
              <w:t>29/03/</w:t>
            </w:r>
            <w:r w:rsidR="00243F81">
              <w:rPr>
                <w:rFonts w:cs="Arial"/>
              </w:rPr>
              <w:t>20</w:t>
            </w:r>
            <w:r w:rsidRPr="002948DA">
              <w:rPr>
                <w:rFonts w:cs="Arial"/>
              </w:rPr>
              <w:t>12</w:t>
            </w:r>
          </w:p>
        </w:tc>
        <w:tc>
          <w:tcPr>
            <w:tcW w:w="2499" w:type="pct"/>
          </w:tcPr>
          <w:p w14:paraId="0D38900C" w14:textId="77777777" w:rsidR="003579C1" w:rsidRPr="00AD5689" w:rsidRDefault="003579C1" w:rsidP="00591E46">
            <w:pPr>
              <w:pStyle w:val="TableText"/>
              <w:rPr>
                <w:sz w:val="22"/>
                <w:szCs w:val="22"/>
              </w:rPr>
            </w:pPr>
            <w:r w:rsidRPr="002948DA">
              <w:t>Full transfer of permit complete.</w:t>
            </w:r>
          </w:p>
        </w:tc>
      </w:tr>
      <w:tr w:rsidR="003579C1" w:rsidRPr="00AD5689" w14:paraId="5D2B6F4E" w14:textId="77777777" w:rsidTr="00591E46">
        <w:tblPrEx>
          <w:tblLook w:val="04A0" w:firstRow="1" w:lastRow="0" w:firstColumn="1" w:lastColumn="0" w:noHBand="0" w:noVBand="1"/>
        </w:tblPrEx>
        <w:trPr>
          <w:cantSplit/>
        </w:trPr>
        <w:tc>
          <w:tcPr>
            <w:tcW w:w="1838" w:type="pct"/>
          </w:tcPr>
          <w:p w14:paraId="2826EBE2" w14:textId="77777777" w:rsidR="003579C1" w:rsidRPr="002948DA" w:rsidRDefault="003579C1" w:rsidP="00591E46">
            <w:pPr>
              <w:pStyle w:val="TableText"/>
              <w:rPr>
                <w:rFonts w:cs="Arial"/>
              </w:rPr>
            </w:pPr>
            <w:r w:rsidRPr="002948DA">
              <w:rPr>
                <w:rFonts w:cs="Arial"/>
              </w:rPr>
              <w:t>Agency variation determined EPR/RP3638CG/V002</w:t>
            </w:r>
          </w:p>
        </w:tc>
        <w:tc>
          <w:tcPr>
            <w:tcW w:w="663" w:type="pct"/>
          </w:tcPr>
          <w:p w14:paraId="7834100B" w14:textId="1FE8BC0E" w:rsidR="003579C1" w:rsidRPr="002948DA" w:rsidRDefault="003579C1" w:rsidP="00591E46">
            <w:pPr>
              <w:pStyle w:val="TableText"/>
              <w:rPr>
                <w:rFonts w:cs="Arial"/>
              </w:rPr>
            </w:pPr>
            <w:r w:rsidRPr="002948DA">
              <w:rPr>
                <w:rFonts w:cs="Arial"/>
              </w:rPr>
              <w:t>15/01/</w:t>
            </w:r>
            <w:r w:rsidR="00243F81">
              <w:rPr>
                <w:rFonts w:cs="Arial"/>
              </w:rPr>
              <w:t>20</w:t>
            </w:r>
            <w:r w:rsidRPr="002948DA">
              <w:rPr>
                <w:rFonts w:cs="Arial"/>
              </w:rPr>
              <w:t>14</w:t>
            </w:r>
          </w:p>
        </w:tc>
        <w:tc>
          <w:tcPr>
            <w:tcW w:w="2499" w:type="pct"/>
          </w:tcPr>
          <w:p w14:paraId="00587920" w14:textId="77777777" w:rsidR="003579C1" w:rsidRPr="00AD5689" w:rsidRDefault="003579C1" w:rsidP="00591E46">
            <w:pPr>
              <w:pStyle w:val="TableText"/>
              <w:rPr>
                <w:sz w:val="22"/>
                <w:szCs w:val="22"/>
              </w:rPr>
            </w:pPr>
            <w:r w:rsidRPr="002948DA">
              <w:t>Agency variation to implement the changes introduced by IED</w:t>
            </w:r>
            <w:r>
              <w:t>.</w:t>
            </w:r>
          </w:p>
        </w:tc>
      </w:tr>
      <w:tr w:rsidR="003579C1" w:rsidRPr="00AD5689" w14:paraId="6B30F5FE" w14:textId="77777777" w:rsidTr="00591E46">
        <w:tblPrEx>
          <w:tblLook w:val="04A0" w:firstRow="1" w:lastRow="0" w:firstColumn="1" w:lastColumn="0" w:noHBand="0" w:noVBand="1"/>
        </w:tblPrEx>
        <w:trPr>
          <w:cantSplit/>
        </w:trPr>
        <w:tc>
          <w:tcPr>
            <w:tcW w:w="1838" w:type="pct"/>
          </w:tcPr>
          <w:p w14:paraId="6659E365" w14:textId="77777777" w:rsidR="003579C1" w:rsidRPr="002948DA" w:rsidRDefault="003579C1" w:rsidP="00591E46">
            <w:pPr>
              <w:pStyle w:val="TableText"/>
              <w:rPr>
                <w:rFonts w:cs="Arial"/>
              </w:rPr>
            </w:pPr>
            <w:r w:rsidRPr="002948DA">
              <w:rPr>
                <w:rFonts w:cs="Arial"/>
              </w:rPr>
              <w:t xml:space="preserve">Admin variation determined </w:t>
            </w:r>
          </w:p>
          <w:p w14:paraId="21757CAD" w14:textId="77777777" w:rsidR="003579C1" w:rsidRPr="002948DA" w:rsidRDefault="003579C1" w:rsidP="00591E46">
            <w:pPr>
              <w:pStyle w:val="TableText"/>
              <w:rPr>
                <w:rFonts w:cs="Arial"/>
              </w:rPr>
            </w:pPr>
            <w:r w:rsidRPr="002948DA">
              <w:rPr>
                <w:rFonts w:cs="Arial"/>
              </w:rPr>
              <w:t xml:space="preserve">EPR/RP3638CG/V003                 </w:t>
            </w:r>
          </w:p>
        </w:tc>
        <w:tc>
          <w:tcPr>
            <w:tcW w:w="663" w:type="pct"/>
          </w:tcPr>
          <w:p w14:paraId="333CAA4D" w14:textId="48A52337" w:rsidR="003579C1" w:rsidRPr="002948DA" w:rsidRDefault="003579C1" w:rsidP="00591E46">
            <w:pPr>
              <w:pStyle w:val="TableText"/>
              <w:rPr>
                <w:rFonts w:cs="Arial"/>
              </w:rPr>
            </w:pPr>
            <w:r w:rsidRPr="002948DA">
              <w:rPr>
                <w:rFonts w:cs="Arial"/>
              </w:rPr>
              <w:t>24/04/</w:t>
            </w:r>
            <w:r w:rsidR="00243F81">
              <w:rPr>
                <w:rFonts w:cs="Arial"/>
              </w:rPr>
              <w:t>20</w:t>
            </w:r>
            <w:r w:rsidRPr="002948DA">
              <w:rPr>
                <w:rFonts w:cs="Arial"/>
              </w:rPr>
              <w:t>14</w:t>
            </w:r>
          </w:p>
        </w:tc>
        <w:tc>
          <w:tcPr>
            <w:tcW w:w="2499" w:type="pct"/>
          </w:tcPr>
          <w:p w14:paraId="395E2151" w14:textId="77777777" w:rsidR="003579C1" w:rsidRPr="00AD5689" w:rsidRDefault="003579C1" w:rsidP="00591E46">
            <w:pPr>
              <w:pStyle w:val="TableText"/>
              <w:rPr>
                <w:sz w:val="22"/>
                <w:szCs w:val="22"/>
              </w:rPr>
            </w:pPr>
            <w:r w:rsidRPr="002948DA">
              <w:t>Variation issued</w:t>
            </w:r>
            <w:r>
              <w:t>.</w:t>
            </w:r>
          </w:p>
        </w:tc>
      </w:tr>
      <w:tr w:rsidR="003579C1" w:rsidRPr="00AD5689" w14:paraId="543D0091" w14:textId="77777777" w:rsidTr="00591E46">
        <w:tblPrEx>
          <w:tblLook w:val="04A0" w:firstRow="1" w:lastRow="0" w:firstColumn="1" w:lastColumn="0" w:noHBand="0" w:noVBand="1"/>
        </w:tblPrEx>
        <w:trPr>
          <w:cantSplit/>
        </w:trPr>
        <w:tc>
          <w:tcPr>
            <w:tcW w:w="1838" w:type="pct"/>
          </w:tcPr>
          <w:p w14:paraId="5059FBBF" w14:textId="77777777" w:rsidR="003579C1" w:rsidRPr="002948DA" w:rsidRDefault="003579C1" w:rsidP="00591E46">
            <w:pPr>
              <w:pStyle w:val="TableText"/>
              <w:rPr>
                <w:rFonts w:cs="Arial"/>
              </w:rPr>
            </w:pPr>
            <w:r w:rsidRPr="002948DA">
              <w:rPr>
                <w:rFonts w:cs="Arial"/>
              </w:rPr>
              <w:t xml:space="preserve">Admin variation determined </w:t>
            </w:r>
          </w:p>
          <w:p w14:paraId="271BAC93" w14:textId="77777777" w:rsidR="003579C1" w:rsidRPr="002948DA" w:rsidRDefault="003579C1" w:rsidP="00591E46">
            <w:pPr>
              <w:pStyle w:val="TableText"/>
              <w:rPr>
                <w:rFonts w:cs="Arial"/>
              </w:rPr>
            </w:pPr>
            <w:r w:rsidRPr="002948DA">
              <w:rPr>
                <w:rFonts w:cs="Arial"/>
              </w:rPr>
              <w:t xml:space="preserve">EPR/RP3638CG/V004                </w:t>
            </w:r>
          </w:p>
        </w:tc>
        <w:tc>
          <w:tcPr>
            <w:tcW w:w="663" w:type="pct"/>
          </w:tcPr>
          <w:p w14:paraId="6BB8433D" w14:textId="23521063" w:rsidR="003579C1" w:rsidRPr="002948DA" w:rsidRDefault="003579C1" w:rsidP="00591E46">
            <w:pPr>
              <w:pStyle w:val="TableText"/>
              <w:rPr>
                <w:rFonts w:cs="Arial"/>
              </w:rPr>
            </w:pPr>
            <w:r w:rsidRPr="002948DA">
              <w:rPr>
                <w:rFonts w:cs="Arial"/>
              </w:rPr>
              <w:t>13/07/</w:t>
            </w:r>
            <w:r w:rsidR="00243F81">
              <w:rPr>
                <w:rFonts w:cs="Arial"/>
              </w:rPr>
              <w:t>20</w:t>
            </w:r>
            <w:r w:rsidRPr="002948DA">
              <w:rPr>
                <w:rFonts w:cs="Arial"/>
              </w:rPr>
              <w:t>17</w:t>
            </w:r>
          </w:p>
        </w:tc>
        <w:tc>
          <w:tcPr>
            <w:tcW w:w="2499" w:type="pct"/>
          </w:tcPr>
          <w:p w14:paraId="16F87213" w14:textId="77777777" w:rsidR="003579C1" w:rsidRPr="00AD5689" w:rsidRDefault="003579C1" w:rsidP="00591E46">
            <w:pPr>
              <w:pStyle w:val="TableText"/>
              <w:rPr>
                <w:sz w:val="22"/>
                <w:szCs w:val="22"/>
              </w:rPr>
            </w:pPr>
            <w:r w:rsidRPr="002948DA">
              <w:t>Variation issued</w:t>
            </w:r>
            <w:r>
              <w:t>.</w:t>
            </w:r>
          </w:p>
        </w:tc>
      </w:tr>
      <w:tr w:rsidR="003579C1" w:rsidRPr="00AD5689" w14:paraId="1D63DC99" w14:textId="77777777" w:rsidTr="00591E46">
        <w:tblPrEx>
          <w:tblLook w:val="04A0" w:firstRow="1" w:lastRow="0" w:firstColumn="1" w:lastColumn="0" w:noHBand="0" w:noVBand="1"/>
        </w:tblPrEx>
        <w:trPr>
          <w:cantSplit/>
        </w:trPr>
        <w:tc>
          <w:tcPr>
            <w:tcW w:w="1838" w:type="pct"/>
          </w:tcPr>
          <w:p w14:paraId="434BA752" w14:textId="77777777" w:rsidR="003579C1" w:rsidRPr="002948DA" w:rsidRDefault="003579C1" w:rsidP="00591E46">
            <w:pPr>
              <w:pStyle w:val="TableText"/>
              <w:rPr>
                <w:rFonts w:cs="Arial"/>
              </w:rPr>
            </w:pPr>
            <w:r w:rsidRPr="002948DA">
              <w:rPr>
                <w:rFonts w:cs="Arial"/>
              </w:rPr>
              <w:t>Application EPR/RP3638CG/V005</w:t>
            </w:r>
          </w:p>
          <w:p w14:paraId="485EDD2A" w14:textId="77777777" w:rsidR="003579C1" w:rsidRPr="002948DA" w:rsidRDefault="003579C1" w:rsidP="00591E46">
            <w:pPr>
              <w:pStyle w:val="TableText"/>
              <w:rPr>
                <w:rFonts w:cs="Arial"/>
              </w:rPr>
            </w:pPr>
            <w:r w:rsidRPr="002948DA">
              <w:rPr>
                <w:rFonts w:cs="Arial"/>
              </w:rPr>
              <w:t>Variation &amp; consolidation</w:t>
            </w:r>
          </w:p>
        </w:tc>
        <w:tc>
          <w:tcPr>
            <w:tcW w:w="663" w:type="pct"/>
          </w:tcPr>
          <w:p w14:paraId="7A576F11" w14:textId="77777777" w:rsidR="003579C1" w:rsidRPr="002948DA" w:rsidRDefault="003579C1" w:rsidP="00591E46">
            <w:pPr>
              <w:pStyle w:val="TableText"/>
              <w:rPr>
                <w:rFonts w:cs="Arial"/>
              </w:rPr>
            </w:pPr>
            <w:r w:rsidRPr="002948DA">
              <w:rPr>
                <w:rFonts w:cs="Arial"/>
              </w:rPr>
              <w:t>Duly made</w:t>
            </w:r>
          </w:p>
          <w:p w14:paraId="074CE514" w14:textId="4F53A2F4" w:rsidR="003579C1" w:rsidRPr="002948DA" w:rsidRDefault="003579C1" w:rsidP="00591E46">
            <w:pPr>
              <w:pStyle w:val="TableText"/>
              <w:rPr>
                <w:rFonts w:cs="Arial"/>
              </w:rPr>
            </w:pPr>
            <w:r w:rsidRPr="002948DA">
              <w:rPr>
                <w:rFonts w:cs="Arial"/>
              </w:rPr>
              <w:t>17/08/</w:t>
            </w:r>
            <w:r w:rsidR="00243F81">
              <w:rPr>
                <w:rFonts w:cs="Arial"/>
              </w:rPr>
              <w:t>20</w:t>
            </w:r>
            <w:r w:rsidRPr="002948DA">
              <w:rPr>
                <w:rFonts w:cs="Arial"/>
              </w:rPr>
              <w:t>18</w:t>
            </w:r>
          </w:p>
        </w:tc>
        <w:tc>
          <w:tcPr>
            <w:tcW w:w="2499" w:type="pct"/>
          </w:tcPr>
          <w:p w14:paraId="2BFCD428" w14:textId="77777777" w:rsidR="003579C1" w:rsidRPr="00AD5689" w:rsidRDefault="003579C1" w:rsidP="00591E46">
            <w:pPr>
              <w:pStyle w:val="TableText"/>
              <w:rPr>
                <w:sz w:val="22"/>
                <w:szCs w:val="22"/>
              </w:rPr>
            </w:pPr>
          </w:p>
        </w:tc>
      </w:tr>
      <w:tr w:rsidR="003579C1" w:rsidRPr="00AD5689" w14:paraId="03C7F75E" w14:textId="77777777" w:rsidTr="00591E46">
        <w:tblPrEx>
          <w:tblLook w:val="04A0" w:firstRow="1" w:lastRow="0" w:firstColumn="1" w:lastColumn="0" w:noHBand="0" w:noVBand="1"/>
        </w:tblPrEx>
        <w:trPr>
          <w:cantSplit/>
        </w:trPr>
        <w:tc>
          <w:tcPr>
            <w:tcW w:w="1838" w:type="pct"/>
          </w:tcPr>
          <w:p w14:paraId="1B1299CC" w14:textId="77777777" w:rsidR="003579C1" w:rsidRPr="002948DA" w:rsidRDefault="003579C1" w:rsidP="00591E46">
            <w:pPr>
              <w:pStyle w:val="TableText"/>
              <w:rPr>
                <w:rFonts w:cs="Arial"/>
              </w:rPr>
            </w:pPr>
            <w:r w:rsidRPr="002948DA">
              <w:rPr>
                <w:rFonts w:cs="Arial"/>
              </w:rPr>
              <w:t>Additional information received in response to Schedule 5 notice #1 dated 09/11/18</w:t>
            </w:r>
          </w:p>
        </w:tc>
        <w:tc>
          <w:tcPr>
            <w:tcW w:w="663" w:type="pct"/>
          </w:tcPr>
          <w:p w14:paraId="33A2F423" w14:textId="376370BC" w:rsidR="003579C1" w:rsidRPr="002948DA" w:rsidRDefault="003579C1" w:rsidP="00591E46">
            <w:pPr>
              <w:pStyle w:val="TableText"/>
              <w:rPr>
                <w:rFonts w:cs="Arial"/>
              </w:rPr>
            </w:pPr>
            <w:r w:rsidRPr="002948DA">
              <w:rPr>
                <w:rFonts w:cs="Arial"/>
              </w:rPr>
              <w:t>27/11/</w:t>
            </w:r>
            <w:r w:rsidR="00243F81">
              <w:rPr>
                <w:rFonts w:cs="Arial"/>
              </w:rPr>
              <w:t>20</w:t>
            </w:r>
            <w:r w:rsidRPr="002948DA">
              <w:rPr>
                <w:rFonts w:cs="Arial"/>
              </w:rPr>
              <w:t>18</w:t>
            </w:r>
          </w:p>
        </w:tc>
        <w:tc>
          <w:tcPr>
            <w:tcW w:w="2499" w:type="pct"/>
          </w:tcPr>
          <w:p w14:paraId="0D7CB211" w14:textId="77777777" w:rsidR="003579C1" w:rsidRPr="00AD5689" w:rsidRDefault="003579C1" w:rsidP="00591E46">
            <w:pPr>
              <w:pStyle w:val="TableText"/>
              <w:rPr>
                <w:sz w:val="22"/>
                <w:szCs w:val="22"/>
              </w:rPr>
            </w:pPr>
            <w:r w:rsidRPr="002948DA">
              <w:t>Additional air quality assessments and modelling files</w:t>
            </w:r>
            <w:r>
              <w:t>.</w:t>
            </w:r>
          </w:p>
        </w:tc>
      </w:tr>
      <w:tr w:rsidR="003579C1" w:rsidRPr="00AD5689" w14:paraId="12E63591" w14:textId="77777777" w:rsidTr="00591E46">
        <w:tblPrEx>
          <w:tblLook w:val="04A0" w:firstRow="1" w:lastRow="0" w:firstColumn="1" w:lastColumn="0" w:noHBand="0" w:noVBand="1"/>
        </w:tblPrEx>
        <w:trPr>
          <w:cantSplit/>
        </w:trPr>
        <w:tc>
          <w:tcPr>
            <w:tcW w:w="1838" w:type="pct"/>
          </w:tcPr>
          <w:p w14:paraId="296985AD" w14:textId="77777777" w:rsidR="003579C1" w:rsidRPr="002948DA" w:rsidRDefault="003579C1" w:rsidP="00591E46">
            <w:pPr>
              <w:pStyle w:val="TableText"/>
              <w:rPr>
                <w:rFonts w:cs="Arial"/>
              </w:rPr>
            </w:pPr>
            <w:r w:rsidRPr="002948DA">
              <w:rPr>
                <w:rFonts w:cs="Arial"/>
              </w:rPr>
              <w:t>Additional information received in response to Schedule 5 notice #2 dated 07/12/18</w:t>
            </w:r>
          </w:p>
        </w:tc>
        <w:tc>
          <w:tcPr>
            <w:tcW w:w="663" w:type="pct"/>
          </w:tcPr>
          <w:p w14:paraId="5039FDFC" w14:textId="06836FAF" w:rsidR="003579C1" w:rsidRPr="002948DA" w:rsidRDefault="003579C1" w:rsidP="00591E46">
            <w:pPr>
              <w:pStyle w:val="TableText"/>
              <w:rPr>
                <w:rFonts w:cs="Arial"/>
              </w:rPr>
            </w:pPr>
            <w:r w:rsidRPr="002948DA">
              <w:rPr>
                <w:rFonts w:cs="Arial"/>
              </w:rPr>
              <w:t>23/01/</w:t>
            </w:r>
            <w:r w:rsidR="00243F81">
              <w:rPr>
                <w:rFonts w:cs="Arial"/>
              </w:rPr>
              <w:t>20</w:t>
            </w:r>
            <w:r w:rsidRPr="002948DA">
              <w:rPr>
                <w:rFonts w:cs="Arial"/>
              </w:rPr>
              <w:t>19</w:t>
            </w:r>
          </w:p>
        </w:tc>
        <w:tc>
          <w:tcPr>
            <w:tcW w:w="2499" w:type="pct"/>
          </w:tcPr>
          <w:p w14:paraId="5BD198F7" w14:textId="77777777" w:rsidR="003579C1" w:rsidRPr="00AD5689" w:rsidRDefault="003579C1" w:rsidP="00591E46">
            <w:pPr>
              <w:pStyle w:val="TableText"/>
              <w:rPr>
                <w:sz w:val="22"/>
                <w:szCs w:val="22"/>
              </w:rPr>
            </w:pPr>
            <w:r w:rsidRPr="002948DA">
              <w:t>Updated fire prevention plan, energy efficiency figures and information regarding waste deliveries</w:t>
            </w:r>
            <w:r>
              <w:t>.</w:t>
            </w:r>
          </w:p>
        </w:tc>
      </w:tr>
      <w:tr w:rsidR="003579C1" w:rsidRPr="00AD5689" w14:paraId="5A60E387" w14:textId="77777777" w:rsidTr="00591E46">
        <w:tblPrEx>
          <w:tblLook w:val="04A0" w:firstRow="1" w:lastRow="0" w:firstColumn="1" w:lastColumn="0" w:noHBand="0" w:noVBand="1"/>
        </w:tblPrEx>
        <w:trPr>
          <w:cantSplit/>
        </w:trPr>
        <w:tc>
          <w:tcPr>
            <w:tcW w:w="1838" w:type="pct"/>
          </w:tcPr>
          <w:p w14:paraId="24A1BC7E" w14:textId="77777777" w:rsidR="003579C1" w:rsidRPr="002948DA" w:rsidRDefault="003579C1" w:rsidP="00591E46">
            <w:pPr>
              <w:pStyle w:val="TableText"/>
              <w:rPr>
                <w:rFonts w:cs="Arial"/>
              </w:rPr>
            </w:pPr>
            <w:r w:rsidRPr="002948DA">
              <w:rPr>
                <w:rFonts w:cs="Arial"/>
              </w:rPr>
              <w:t>Additional information received in response to request for further information dated 11/02/2019</w:t>
            </w:r>
          </w:p>
        </w:tc>
        <w:tc>
          <w:tcPr>
            <w:tcW w:w="663" w:type="pct"/>
          </w:tcPr>
          <w:p w14:paraId="6BC8E5D1" w14:textId="36E20042" w:rsidR="003579C1" w:rsidRPr="002948DA" w:rsidRDefault="003579C1" w:rsidP="00591E46">
            <w:pPr>
              <w:pStyle w:val="TableText"/>
              <w:rPr>
                <w:rFonts w:cs="Arial"/>
              </w:rPr>
            </w:pPr>
            <w:r w:rsidRPr="002948DA">
              <w:rPr>
                <w:rFonts w:cs="Arial"/>
              </w:rPr>
              <w:t>20/02/</w:t>
            </w:r>
            <w:r w:rsidR="00243F81">
              <w:rPr>
                <w:rFonts w:cs="Arial"/>
              </w:rPr>
              <w:t>20</w:t>
            </w:r>
            <w:r w:rsidRPr="002948DA">
              <w:rPr>
                <w:rFonts w:cs="Arial"/>
              </w:rPr>
              <w:t>19</w:t>
            </w:r>
          </w:p>
        </w:tc>
        <w:tc>
          <w:tcPr>
            <w:tcW w:w="2499" w:type="pct"/>
          </w:tcPr>
          <w:p w14:paraId="15257E09" w14:textId="77777777" w:rsidR="003579C1" w:rsidRPr="00AD5689" w:rsidRDefault="003579C1" w:rsidP="00591E46">
            <w:pPr>
              <w:pStyle w:val="TableText"/>
              <w:rPr>
                <w:sz w:val="22"/>
                <w:szCs w:val="22"/>
              </w:rPr>
            </w:pPr>
            <w:r w:rsidRPr="002948DA">
              <w:t>Updated fire prevention plan</w:t>
            </w:r>
            <w:r>
              <w:t>.</w:t>
            </w:r>
          </w:p>
        </w:tc>
      </w:tr>
      <w:tr w:rsidR="003579C1" w:rsidRPr="00AD5689" w14:paraId="3A0FDEDF" w14:textId="77777777" w:rsidTr="00591E46">
        <w:tblPrEx>
          <w:tblLook w:val="04A0" w:firstRow="1" w:lastRow="0" w:firstColumn="1" w:lastColumn="0" w:noHBand="0" w:noVBand="1"/>
        </w:tblPrEx>
        <w:trPr>
          <w:cantSplit/>
        </w:trPr>
        <w:tc>
          <w:tcPr>
            <w:tcW w:w="1838" w:type="pct"/>
          </w:tcPr>
          <w:p w14:paraId="52059E17" w14:textId="77777777" w:rsidR="003579C1" w:rsidRPr="002948DA" w:rsidRDefault="003579C1" w:rsidP="00591E46">
            <w:pPr>
              <w:pStyle w:val="TableText"/>
              <w:rPr>
                <w:rFonts w:cs="Arial"/>
              </w:rPr>
            </w:pPr>
            <w:r w:rsidRPr="002948DA">
              <w:rPr>
                <w:rFonts w:cs="Arial"/>
              </w:rPr>
              <w:t>Substantial determined</w:t>
            </w:r>
          </w:p>
          <w:p w14:paraId="3C8EAF59" w14:textId="77777777" w:rsidR="003579C1" w:rsidRPr="002948DA" w:rsidRDefault="003579C1" w:rsidP="00591E46">
            <w:pPr>
              <w:pStyle w:val="TableText"/>
              <w:rPr>
                <w:rFonts w:cs="Arial"/>
              </w:rPr>
            </w:pPr>
            <w:r w:rsidRPr="002948DA">
              <w:rPr>
                <w:rFonts w:cs="Arial"/>
              </w:rPr>
              <w:t>EPR/RP3638CG/V005</w:t>
            </w:r>
          </w:p>
        </w:tc>
        <w:tc>
          <w:tcPr>
            <w:tcW w:w="663" w:type="pct"/>
          </w:tcPr>
          <w:p w14:paraId="48E9BEC0" w14:textId="415F6A16" w:rsidR="003579C1" w:rsidRPr="002948DA" w:rsidRDefault="003579C1" w:rsidP="00591E46">
            <w:pPr>
              <w:pStyle w:val="TableText"/>
              <w:rPr>
                <w:rFonts w:cs="Arial"/>
              </w:rPr>
            </w:pPr>
            <w:r w:rsidRPr="002948DA">
              <w:rPr>
                <w:rFonts w:cs="Arial"/>
              </w:rPr>
              <w:t>18/03/</w:t>
            </w:r>
            <w:r w:rsidR="00243F81">
              <w:rPr>
                <w:rFonts w:cs="Arial"/>
              </w:rPr>
              <w:t>20</w:t>
            </w:r>
            <w:r w:rsidRPr="002948DA">
              <w:rPr>
                <w:rFonts w:cs="Arial"/>
              </w:rPr>
              <w:t>19</w:t>
            </w:r>
          </w:p>
        </w:tc>
        <w:tc>
          <w:tcPr>
            <w:tcW w:w="2499" w:type="pct"/>
          </w:tcPr>
          <w:p w14:paraId="4A47A849" w14:textId="77777777" w:rsidR="003579C1" w:rsidRPr="00AD5689" w:rsidRDefault="003579C1" w:rsidP="00591E46">
            <w:pPr>
              <w:pStyle w:val="TableText"/>
              <w:rPr>
                <w:sz w:val="22"/>
                <w:szCs w:val="22"/>
              </w:rPr>
            </w:pPr>
            <w:r w:rsidRPr="002948DA">
              <w:t>Varied and consolidated permit issued</w:t>
            </w:r>
            <w:r>
              <w:t>.</w:t>
            </w:r>
          </w:p>
        </w:tc>
      </w:tr>
      <w:tr w:rsidR="003579C1" w:rsidRPr="0037114A" w14:paraId="514E8E6E" w14:textId="77777777" w:rsidTr="00591E46">
        <w:tblPrEx>
          <w:tblLook w:val="04A0" w:firstRow="1" w:lastRow="0" w:firstColumn="1" w:lastColumn="0" w:noHBand="0" w:noVBand="1"/>
        </w:tblPrEx>
        <w:trPr>
          <w:cantSplit/>
          <w:trHeight w:val="404"/>
        </w:trPr>
        <w:tc>
          <w:tcPr>
            <w:tcW w:w="1838" w:type="pct"/>
          </w:tcPr>
          <w:p w14:paraId="0DE5EF80" w14:textId="77777777" w:rsidR="003579C1" w:rsidRPr="0037114A" w:rsidRDefault="003579C1" w:rsidP="00591E46">
            <w:pPr>
              <w:pStyle w:val="TableText"/>
              <w:rPr>
                <w:rStyle w:val="Blue"/>
                <w:color w:val="auto"/>
              </w:rPr>
            </w:pPr>
            <w:r w:rsidRPr="0037114A">
              <w:rPr>
                <w:rStyle w:val="Blue"/>
                <w:color w:val="auto"/>
              </w:rPr>
              <w:t>Notified of change of Company Registered office Address</w:t>
            </w:r>
          </w:p>
        </w:tc>
        <w:tc>
          <w:tcPr>
            <w:tcW w:w="663" w:type="pct"/>
          </w:tcPr>
          <w:p w14:paraId="4921B6D9" w14:textId="77777777" w:rsidR="003579C1" w:rsidRPr="007E1AE5" w:rsidRDefault="003579C1" w:rsidP="00591E46">
            <w:pPr>
              <w:pStyle w:val="TableText"/>
              <w:rPr>
                <w:rStyle w:val="Blue"/>
                <w:color w:val="000000" w:themeColor="text1"/>
              </w:rPr>
            </w:pPr>
            <w:r w:rsidRPr="007E1AE5">
              <w:rPr>
                <w:rStyle w:val="Blue"/>
                <w:color w:val="000000" w:themeColor="text1"/>
              </w:rPr>
              <w:t>23/07/2020</w:t>
            </w:r>
          </w:p>
        </w:tc>
        <w:tc>
          <w:tcPr>
            <w:tcW w:w="2499" w:type="pct"/>
          </w:tcPr>
          <w:p w14:paraId="2D708943" w14:textId="77777777" w:rsidR="003579C1" w:rsidRPr="007E1AE5" w:rsidRDefault="003579C1" w:rsidP="00591E46">
            <w:pPr>
              <w:pStyle w:val="TableText"/>
              <w:rPr>
                <w:rStyle w:val="Blue"/>
                <w:color w:val="000000" w:themeColor="text1"/>
              </w:rPr>
            </w:pPr>
            <w:r w:rsidRPr="007E1AE5">
              <w:rPr>
                <w:rStyle w:val="Blue"/>
                <w:color w:val="000000" w:themeColor="text1"/>
              </w:rPr>
              <w:t>Registered office address changed to Viridor House, Priory Bridge Road, Taunton, Somerset, TA1 1AP.</w:t>
            </w:r>
          </w:p>
        </w:tc>
      </w:tr>
      <w:tr w:rsidR="003579C1" w:rsidRPr="0037114A" w14:paraId="76119885" w14:textId="77777777" w:rsidTr="00591E46">
        <w:tblPrEx>
          <w:tblLook w:val="04A0" w:firstRow="1" w:lastRow="0" w:firstColumn="1" w:lastColumn="0" w:noHBand="0" w:noVBand="1"/>
        </w:tblPrEx>
        <w:trPr>
          <w:cantSplit/>
          <w:trHeight w:val="404"/>
        </w:trPr>
        <w:tc>
          <w:tcPr>
            <w:tcW w:w="1838" w:type="pct"/>
          </w:tcPr>
          <w:p w14:paraId="4DBAE98D" w14:textId="77777777" w:rsidR="003579C1" w:rsidRPr="0037114A" w:rsidRDefault="003579C1" w:rsidP="00591E46">
            <w:pPr>
              <w:pStyle w:val="TableText"/>
              <w:rPr>
                <w:rStyle w:val="Blue"/>
                <w:color w:val="auto"/>
              </w:rPr>
            </w:pPr>
            <w:r w:rsidRPr="0037114A">
              <w:rPr>
                <w:rStyle w:val="Blue"/>
                <w:color w:val="auto"/>
              </w:rPr>
              <w:t xml:space="preserve">Variation issued </w:t>
            </w:r>
            <w:r w:rsidRPr="00467F04">
              <w:rPr>
                <w:rStyle w:val="Blue"/>
                <w:color w:val="auto"/>
              </w:rPr>
              <w:t>EPR/RP3638CG/V006</w:t>
            </w:r>
          </w:p>
        </w:tc>
        <w:tc>
          <w:tcPr>
            <w:tcW w:w="663" w:type="pct"/>
          </w:tcPr>
          <w:p w14:paraId="169EAD07" w14:textId="77777777" w:rsidR="003579C1" w:rsidRPr="007E1AE5" w:rsidRDefault="003579C1" w:rsidP="00591E46">
            <w:pPr>
              <w:pStyle w:val="TableText"/>
              <w:rPr>
                <w:rStyle w:val="Blue"/>
                <w:color w:val="000000" w:themeColor="text1"/>
              </w:rPr>
            </w:pPr>
            <w:r w:rsidRPr="007E1AE5">
              <w:rPr>
                <w:rFonts w:cs="Arial"/>
                <w:color w:val="000000" w:themeColor="text1"/>
              </w:rPr>
              <w:t>13/10/2020</w:t>
            </w:r>
          </w:p>
        </w:tc>
        <w:tc>
          <w:tcPr>
            <w:tcW w:w="2499" w:type="pct"/>
          </w:tcPr>
          <w:p w14:paraId="6060A11C" w14:textId="77777777" w:rsidR="003579C1" w:rsidRPr="007E1AE5" w:rsidRDefault="003579C1" w:rsidP="00591E46">
            <w:pPr>
              <w:pStyle w:val="TableText"/>
              <w:rPr>
                <w:rStyle w:val="Blue"/>
                <w:color w:val="000000" w:themeColor="text1"/>
              </w:rPr>
            </w:pPr>
            <w:r w:rsidRPr="007E1AE5">
              <w:rPr>
                <w:rStyle w:val="Blue"/>
                <w:color w:val="000000" w:themeColor="text1"/>
              </w:rPr>
              <w:t xml:space="preserve">Varied permit issued to </w:t>
            </w:r>
            <w:r w:rsidRPr="007E1AE5">
              <w:rPr>
                <w:rStyle w:val="RedBold"/>
                <w:rFonts w:eastAsiaTheme="majorEastAsia"/>
                <w:b w:val="0"/>
                <w:color w:val="000000" w:themeColor="text1"/>
              </w:rPr>
              <w:t>Viridor Waste Management Limited.</w:t>
            </w:r>
          </w:p>
        </w:tc>
      </w:tr>
      <w:tr w:rsidR="003579C1" w:rsidRPr="00490A67" w14:paraId="11D310E2" w14:textId="77777777" w:rsidTr="00591E46">
        <w:tblPrEx>
          <w:tblLook w:val="04A0" w:firstRow="1" w:lastRow="0" w:firstColumn="1" w:lastColumn="0" w:noHBand="0" w:noVBand="1"/>
        </w:tblPrEx>
        <w:trPr>
          <w:cantSplit/>
        </w:trPr>
        <w:tc>
          <w:tcPr>
            <w:tcW w:w="1838" w:type="pct"/>
          </w:tcPr>
          <w:p w14:paraId="1C150EFE" w14:textId="77777777" w:rsidR="003579C1" w:rsidRDefault="003579C1" w:rsidP="00591E46">
            <w:pPr>
              <w:pStyle w:val="TableText"/>
              <w:rPr>
                <w:rStyle w:val="Blue"/>
                <w:color w:val="auto"/>
              </w:rPr>
            </w:pPr>
            <w:r w:rsidRPr="00490A67">
              <w:rPr>
                <w:rStyle w:val="Blue"/>
                <w:color w:val="auto"/>
              </w:rPr>
              <w:t>Application</w:t>
            </w:r>
            <w:r>
              <w:rPr>
                <w:rStyle w:val="Blue"/>
                <w:color w:val="auto"/>
              </w:rPr>
              <w:t xml:space="preserve"> EPR/XP3005LB/T001</w:t>
            </w:r>
            <w:r w:rsidRPr="00490A67">
              <w:rPr>
                <w:rStyle w:val="Blue"/>
                <w:color w:val="auto"/>
              </w:rPr>
              <w:t xml:space="preserve"> </w:t>
            </w:r>
          </w:p>
          <w:p w14:paraId="6EECF6AB" w14:textId="77777777" w:rsidR="003579C1" w:rsidRPr="00490A67" w:rsidRDefault="003579C1" w:rsidP="00591E46">
            <w:pPr>
              <w:pStyle w:val="TableText"/>
              <w:rPr>
                <w:rStyle w:val="Blue"/>
                <w:color w:val="auto"/>
              </w:rPr>
            </w:pPr>
            <w:r w:rsidRPr="00490A67">
              <w:rPr>
                <w:rStyle w:val="Blue"/>
                <w:color w:val="auto"/>
              </w:rPr>
              <w:t>(full transfer of permit EPR/</w:t>
            </w:r>
            <w:r>
              <w:rPr>
                <w:rStyle w:val="Blue"/>
                <w:color w:val="auto"/>
              </w:rPr>
              <w:t>RP3638CG</w:t>
            </w:r>
            <w:r w:rsidRPr="00490A67">
              <w:rPr>
                <w:rStyle w:val="Blue"/>
                <w:color w:val="auto"/>
              </w:rPr>
              <w:t>)</w:t>
            </w:r>
          </w:p>
        </w:tc>
        <w:tc>
          <w:tcPr>
            <w:tcW w:w="663" w:type="pct"/>
          </w:tcPr>
          <w:p w14:paraId="13BFFA81" w14:textId="2DB7CA74" w:rsidR="003579C1" w:rsidRPr="00490A67" w:rsidRDefault="003579C1" w:rsidP="00591E46">
            <w:pPr>
              <w:pStyle w:val="TableText"/>
              <w:rPr>
                <w:rStyle w:val="Blue"/>
                <w:color w:val="auto"/>
              </w:rPr>
            </w:pPr>
            <w:r w:rsidRPr="00490A67">
              <w:rPr>
                <w:rStyle w:val="Blue"/>
                <w:color w:val="auto"/>
              </w:rPr>
              <w:t>Duly made 28/10/20</w:t>
            </w:r>
            <w:r w:rsidR="00243F81" w:rsidRPr="008318EA">
              <w:rPr>
                <w:rStyle w:val="Blue"/>
                <w:color w:val="auto"/>
              </w:rPr>
              <w:t>20</w:t>
            </w:r>
          </w:p>
        </w:tc>
        <w:tc>
          <w:tcPr>
            <w:tcW w:w="2499" w:type="pct"/>
          </w:tcPr>
          <w:p w14:paraId="46F9EE6B" w14:textId="69AD52D5" w:rsidR="003579C1" w:rsidRPr="00490A67" w:rsidRDefault="003579C1" w:rsidP="00591E46">
            <w:pPr>
              <w:pStyle w:val="TableText"/>
              <w:rPr>
                <w:rStyle w:val="Blue"/>
                <w:color w:val="auto"/>
              </w:rPr>
            </w:pPr>
            <w:r w:rsidRPr="00490A67">
              <w:rPr>
                <w:rStyle w:val="Blue"/>
                <w:color w:val="auto"/>
              </w:rPr>
              <w:t xml:space="preserve">Application to transfer the permit in full to </w:t>
            </w:r>
            <w:r w:rsidRPr="00490A67">
              <w:rPr>
                <w:rStyle w:val="Blue"/>
                <w:color w:val="auto"/>
              </w:rPr>
              <w:fldChar w:fldCharType="begin"/>
            </w:r>
            <w:r w:rsidRPr="00490A67">
              <w:rPr>
                <w:rStyle w:val="Blue"/>
                <w:color w:val="auto"/>
              </w:rPr>
              <w:instrText xml:space="preserve"> DOCPROPERTY  "EA_DOC_FIELD_STRING_Operator Name"  \* MERGEFORMAT </w:instrText>
            </w:r>
            <w:r w:rsidRPr="00490A67">
              <w:rPr>
                <w:rStyle w:val="Blue"/>
                <w:color w:val="auto"/>
              </w:rPr>
              <w:fldChar w:fldCharType="separate"/>
            </w:r>
            <w:r w:rsidR="001004C2">
              <w:rPr>
                <w:rStyle w:val="Blue"/>
                <w:color w:val="auto"/>
              </w:rPr>
              <w:t>Viridor Energy Limited</w:t>
            </w:r>
            <w:r w:rsidRPr="00490A67">
              <w:rPr>
                <w:rStyle w:val="Blue"/>
                <w:color w:val="auto"/>
              </w:rPr>
              <w:fldChar w:fldCharType="end"/>
            </w:r>
            <w:r w:rsidRPr="00490A67">
              <w:rPr>
                <w:rStyle w:val="Blue"/>
                <w:color w:val="auto"/>
              </w:rPr>
              <w:t>.</w:t>
            </w:r>
          </w:p>
          <w:p w14:paraId="7D3C6A9D" w14:textId="77777777" w:rsidR="003579C1" w:rsidRPr="00490A67" w:rsidRDefault="003579C1" w:rsidP="00591E46">
            <w:pPr>
              <w:pStyle w:val="TableText"/>
              <w:rPr>
                <w:rStyle w:val="Blue"/>
                <w:color w:val="auto"/>
              </w:rPr>
            </w:pPr>
          </w:p>
        </w:tc>
      </w:tr>
      <w:tr w:rsidR="003579C1" w:rsidRPr="00490A67" w14:paraId="7C59CE4D" w14:textId="77777777" w:rsidTr="00591E46">
        <w:tblPrEx>
          <w:tblLook w:val="04A0" w:firstRow="1" w:lastRow="0" w:firstColumn="1" w:lastColumn="0" w:noHBand="0" w:noVBand="1"/>
        </w:tblPrEx>
        <w:trPr>
          <w:cantSplit/>
        </w:trPr>
        <w:tc>
          <w:tcPr>
            <w:tcW w:w="1838" w:type="pct"/>
          </w:tcPr>
          <w:p w14:paraId="693B6DB7" w14:textId="3EF66955" w:rsidR="003579C1" w:rsidRPr="00490A67" w:rsidRDefault="003579C1" w:rsidP="00591E46">
            <w:pPr>
              <w:pStyle w:val="TableText"/>
              <w:rPr>
                <w:rStyle w:val="Blue"/>
                <w:color w:val="auto"/>
              </w:rPr>
            </w:pPr>
            <w:r w:rsidRPr="00490A67">
              <w:rPr>
                <w:rStyle w:val="Blue"/>
                <w:color w:val="auto"/>
              </w:rPr>
              <w:t xml:space="preserve">Transfer determined </w:t>
            </w:r>
            <w:r w:rsidRPr="00490A67">
              <w:rPr>
                <w:rStyle w:val="Blue"/>
                <w:color w:val="auto"/>
              </w:rPr>
              <w:fldChar w:fldCharType="begin"/>
            </w:r>
            <w:r w:rsidRPr="00490A67">
              <w:rPr>
                <w:rStyle w:val="Blue"/>
                <w:color w:val="auto"/>
              </w:rPr>
              <w:instrText xml:space="preserve"> DOCPROPERTY \* Charformat "EA_DOC_FIELD_STRING_Permit Number"  \* MERGEFORMAT </w:instrText>
            </w:r>
            <w:r w:rsidRPr="00490A67">
              <w:rPr>
                <w:rStyle w:val="Blue"/>
                <w:color w:val="auto"/>
              </w:rPr>
              <w:fldChar w:fldCharType="separate"/>
            </w:r>
            <w:r w:rsidR="001004C2">
              <w:rPr>
                <w:rStyle w:val="Blue"/>
                <w:color w:val="auto"/>
              </w:rPr>
              <w:t>EPR/XP3005LB</w:t>
            </w:r>
            <w:r w:rsidRPr="00490A67">
              <w:rPr>
                <w:rStyle w:val="Blue"/>
                <w:color w:val="auto"/>
              </w:rPr>
              <w:fldChar w:fldCharType="end"/>
            </w:r>
          </w:p>
          <w:p w14:paraId="27ECE77D" w14:textId="77777777" w:rsidR="003579C1" w:rsidRPr="00490A67" w:rsidRDefault="003579C1" w:rsidP="00591E46">
            <w:pPr>
              <w:pStyle w:val="TableText"/>
              <w:rPr>
                <w:rStyle w:val="Blue"/>
                <w:color w:val="auto"/>
              </w:rPr>
            </w:pPr>
          </w:p>
        </w:tc>
        <w:tc>
          <w:tcPr>
            <w:tcW w:w="663" w:type="pct"/>
          </w:tcPr>
          <w:p w14:paraId="4679705D" w14:textId="77777777" w:rsidR="003579C1" w:rsidRPr="00490A67" w:rsidRDefault="003579C1" w:rsidP="00591E46">
            <w:pPr>
              <w:pStyle w:val="TableText"/>
              <w:rPr>
                <w:rStyle w:val="Blue"/>
                <w:color w:val="auto"/>
              </w:rPr>
            </w:pPr>
            <w:r w:rsidRPr="0018448B">
              <w:rPr>
                <w:rStyle w:val="Blue"/>
                <w:color w:val="auto"/>
              </w:rPr>
              <w:t>18/12/2020</w:t>
            </w:r>
          </w:p>
        </w:tc>
        <w:tc>
          <w:tcPr>
            <w:tcW w:w="2499" w:type="pct"/>
          </w:tcPr>
          <w:p w14:paraId="3BD88457" w14:textId="77777777" w:rsidR="003579C1" w:rsidRPr="00490A67" w:rsidRDefault="003579C1" w:rsidP="00591E46">
            <w:pPr>
              <w:pStyle w:val="TableText"/>
              <w:rPr>
                <w:rStyle w:val="Blue"/>
                <w:color w:val="auto"/>
              </w:rPr>
            </w:pPr>
            <w:r w:rsidRPr="00490A67">
              <w:rPr>
                <w:rStyle w:val="Blue"/>
                <w:color w:val="auto"/>
              </w:rPr>
              <w:t>Full transfer of permit complete.</w:t>
            </w:r>
          </w:p>
        </w:tc>
      </w:tr>
      <w:tr w:rsidR="003579C1" w:rsidRPr="008016C5" w14:paraId="79F56DBF" w14:textId="77777777" w:rsidTr="00591E46">
        <w:tc>
          <w:tcPr>
            <w:tcW w:w="1838" w:type="pct"/>
          </w:tcPr>
          <w:p w14:paraId="1C4C51DE" w14:textId="77777777" w:rsidR="003579C1" w:rsidRPr="007E1AE5" w:rsidRDefault="003579C1" w:rsidP="00591E46">
            <w:pPr>
              <w:pStyle w:val="TableText"/>
              <w:rPr>
                <w:rStyle w:val="Blue"/>
                <w:color w:val="000000" w:themeColor="text1"/>
              </w:rPr>
            </w:pPr>
            <w:r w:rsidRPr="007E1AE5">
              <w:rPr>
                <w:rStyle w:val="Blue"/>
                <w:color w:val="000000" w:themeColor="text1"/>
              </w:rPr>
              <w:t>Regulation 61 notice issued</w:t>
            </w:r>
          </w:p>
        </w:tc>
        <w:tc>
          <w:tcPr>
            <w:tcW w:w="663" w:type="pct"/>
          </w:tcPr>
          <w:p w14:paraId="36ED68B9" w14:textId="3ADB94D3" w:rsidR="003579C1" w:rsidRPr="007E1AE5" w:rsidRDefault="003579C1" w:rsidP="00591E46">
            <w:pPr>
              <w:pStyle w:val="TableText"/>
              <w:rPr>
                <w:rStyle w:val="Blue"/>
                <w:color w:val="000000" w:themeColor="text1"/>
              </w:rPr>
            </w:pPr>
            <w:r w:rsidRPr="007E1AE5">
              <w:rPr>
                <w:rStyle w:val="Blue"/>
                <w:color w:val="000000" w:themeColor="text1"/>
              </w:rPr>
              <w:t>04/04/</w:t>
            </w:r>
            <w:r w:rsidR="00243F81">
              <w:rPr>
                <w:rStyle w:val="Blue"/>
                <w:color w:val="000000" w:themeColor="text1"/>
              </w:rPr>
              <w:t>20</w:t>
            </w:r>
            <w:r w:rsidRPr="007E1AE5">
              <w:rPr>
                <w:rStyle w:val="Blue"/>
                <w:color w:val="000000" w:themeColor="text1"/>
              </w:rPr>
              <w:t>22</w:t>
            </w:r>
          </w:p>
        </w:tc>
        <w:tc>
          <w:tcPr>
            <w:tcW w:w="2499" w:type="pct"/>
          </w:tcPr>
          <w:p w14:paraId="4CD74817" w14:textId="77777777" w:rsidR="003579C1" w:rsidRPr="007E1AE5" w:rsidRDefault="003579C1" w:rsidP="00591E46">
            <w:pPr>
              <w:pStyle w:val="TableText"/>
              <w:rPr>
                <w:rFonts w:ascii="Arial" w:eastAsia="Arial" w:hAnsi="Arial" w:cs="Arial"/>
                <w:color w:val="000000" w:themeColor="text1"/>
                <w:sz w:val="24"/>
              </w:rPr>
            </w:pPr>
            <w:r w:rsidRPr="007E1AE5">
              <w:rPr>
                <w:color w:val="000000" w:themeColor="text1"/>
              </w:rPr>
              <w:t>Regulation 61 Notice requiring information for Statutory review of permit. BAT Conclusions published 03 December 2019.</w:t>
            </w:r>
          </w:p>
        </w:tc>
      </w:tr>
      <w:tr w:rsidR="003579C1" w:rsidRPr="008016C5" w14:paraId="08AFEFF0" w14:textId="77777777" w:rsidTr="00591E46">
        <w:tc>
          <w:tcPr>
            <w:tcW w:w="1838" w:type="pct"/>
          </w:tcPr>
          <w:p w14:paraId="57803EF5" w14:textId="77777777" w:rsidR="003579C1" w:rsidRPr="007E1AE5" w:rsidRDefault="003579C1" w:rsidP="00591E46">
            <w:pPr>
              <w:pStyle w:val="TableText"/>
              <w:rPr>
                <w:rStyle w:val="Blue"/>
                <w:color w:val="000000" w:themeColor="text1"/>
              </w:rPr>
            </w:pPr>
            <w:r w:rsidRPr="007E1AE5">
              <w:rPr>
                <w:rStyle w:val="Blue"/>
                <w:color w:val="000000" w:themeColor="text1"/>
              </w:rPr>
              <w:t>Regulation 61 notice response</w:t>
            </w:r>
          </w:p>
        </w:tc>
        <w:tc>
          <w:tcPr>
            <w:tcW w:w="663" w:type="pct"/>
          </w:tcPr>
          <w:p w14:paraId="6DFC1F88" w14:textId="5312FBD3" w:rsidR="003579C1" w:rsidRPr="007E1AE5" w:rsidRDefault="003579C1" w:rsidP="00591E46">
            <w:pPr>
              <w:pStyle w:val="TableText"/>
              <w:rPr>
                <w:rStyle w:val="Blue"/>
                <w:color w:val="000000" w:themeColor="text1"/>
              </w:rPr>
            </w:pPr>
            <w:r w:rsidRPr="007E1AE5">
              <w:rPr>
                <w:rStyle w:val="Blue"/>
                <w:color w:val="000000" w:themeColor="text1"/>
              </w:rPr>
              <w:t>04/07/</w:t>
            </w:r>
            <w:r w:rsidR="00243F81">
              <w:rPr>
                <w:rStyle w:val="Blue"/>
                <w:color w:val="000000" w:themeColor="text1"/>
              </w:rPr>
              <w:t>20</w:t>
            </w:r>
            <w:r w:rsidRPr="007E1AE5">
              <w:rPr>
                <w:rStyle w:val="Blue"/>
                <w:color w:val="000000" w:themeColor="text1"/>
              </w:rPr>
              <w:t>22</w:t>
            </w:r>
          </w:p>
        </w:tc>
        <w:tc>
          <w:tcPr>
            <w:tcW w:w="2499" w:type="pct"/>
          </w:tcPr>
          <w:p w14:paraId="7C529F23" w14:textId="77777777" w:rsidR="003579C1" w:rsidRPr="007E1AE5" w:rsidRDefault="003579C1" w:rsidP="00591E46">
            <w:pPr>
              <w:pStyle w:val="TableText"/>
              <w:rPr>
                <w:rFonts w:ascii="Arial" w:eastAsia="Arial" w:hAnsi="Arial" w:cs="Arial"/>
                <w:color w:val="000000" w:themeColor="text1"/>
                <w:sz w:val="24"/>
              </w:rPr>
            </w:pPr>
          </w:p>
        </w:tc>
      </w:tr>
      <w:tr w:rsidR="003579C1" w:rsidRPr="008016C5" w14:paraId="49326D63" w14:textId="77777777" w:rsidTr="00591E46">
        <w:tc>
          <w:tcPr>
            <w:tcW w:w="1838" w:type="pct"/>
          </w:tcPr>
          <w:p w14:paraId="60948528" w14:textId="77777777" w:rsidR="003579C1" w:rsidRPr="00A41197" w:rsidRDefault="003579C1" w:rsidP="00591E46">
            <w:pPr>
              <w:pStyle w:val="TableText"/>
              <w:rPr>
                <w:rStyle w:val="Blue"/>
                <w:color w:val="000000" w:themeColor="text1"/>
              </w:rPr>
            </w:pPr>
            <w:r w:rsidRPr="00A41197">
              <w:rPr>
                <w:rStyle w:val="Blue"/>
                <w:color w:val="000000" w:themeColor="text1"/>
              </w:rPr>
              <w:t>Variation issued</w:t>
            </w:r>
          </w:p>
          <w:p w14:paraId="3CC5277F" w14:textId="77777777" w:rsidR="003579C1" w:rsidRPr="00A41197" w:rsidRDefault="003579C1" w:rsidP="00591E46">
            <w:pPr>
              <w:pStyle w:val="TableText"/>
              <w:rPr>
                <w:rStyle w:val="Blue"/>
                <w:color w:val="000000" w:themeColor="text1"/>
              </w:rPr>
            </w:pPr>
            <w:r w:rsidRPr="00A41197">
              <w:rPr>
                <w:rStyle w:val="Blue"/>
                <w:color w:val="000000" w:themeColor="text1"/>
              </w:rPr>
              <w:t>EPR/XP3005LB/V002</w:t>
            </w:r>
          </w:p>
        </w:tc>
        <w:tc>
          <w:tcPr>
            <w:tcW w:w="663" w:type="pct"/>
          </w:tcPr>
          <w:p w14:paraId="7289166A" w14:textId="16309FBE" w:rsidR="003579C1" w:rsidRPr="00A41197" w:rsidRDefault="003579C1" w:rsidP="00591E46">
            <w:pPr>
              <w:pStyle w:val="TableText"/>
              <w:rPr>
                <w:rStyle w:val="Blue"/>
                <w:color w:val="000000" w:themeColor="text1"/>
              </w:rPr>
            </w:pPr>
            <w:r w:rsidRPr="00A41197">
              <w:rPr>
                <w:rStyle w:val="Blue"/>
                <w:color w:val="000000" w:themeColor="text1"/>
              </w:rPr>
              <w:t>14/03/</w:t>
            </w:r>
            <w:r w:rsidR="00243F81">
              <w:rPr>
                <w:rStyle w:val="Blue"/>
                <w:color w:val="000000" w:themeColor="text1"/>
              </w:rPr>
              <w:t>20</w:t>
            </w:r>
            <w:r w:rsidRPr="00A41197">
              <w:rPr>
                <w:rStyle w:val="Blue"/>
                <w:color w:val="000000" w:themeColor="text1"/>
              </w:rPr>
              <w:t>23</w:t>
            </w:r>
          </w:p>
        </w:tc>
        <w:tc>
          <w:tcPr>
            <w:tcW w:w="2499" w:type="pct"/>
          </w:tcPr>
          <w:p w14:paraId="102DD433" w14:textId="77777777" w:rsidR="003579C1" w:rsidRPr="00A41197" w:rsidRDefault="003579C1" w:rsidP="00591E46">
            <w:pPr>
              <w:pStyle w:val="TableText"/>
              <w:rPr>
                <w:rFonts w:ascii="Arial" w:eastAsia="Arial" w:hAnsi="Arial" w:cs="Arial"/>
                <w:color w:val="000000" w:themeColor="text1"/>
                <w:sz w:val="24"/>
              </w:rPr>
            </w:pPr>
          </w:p>
        </w:tc>
      </w:tr>
      <w:tr w:rsidR="003579C1" w:rsidRPr="008016C5" w14:paraId="3FD9001F" w14:textId="77777777" w:rsidTr="00591E46">
        <w:tc>
          <w:tcPr>
            <w:tcW w:w="1838" w:type="pct"/>
          </w:tcPr>
          <w:p w14:paraId="2E9B4608" w14:textId="6FCF895E" w:rsidR="003579C1" w:rsidRPr="00A41197" w:rsidRDefault="003579C1" w:rsidP="00591E46">
            <w:pPr>
              <w:pStyle w:val="TableText"/>
              <w:rPr>
                <w:rStyle w:val="Blue"/>
                <w:color w:val="000000" w:themeColor="text1"/>
              </w:rPr>
            </w:pPr>
            <w:r w:rsidRPr="004111F2">
              <w:rPr>
                <w:rStyle w:val="Blue"/>
                <w:color w:val="auto"/>
              </w:rPr>
              <w:t xml:space="preserve">Application </w:t>
            </w:r>
            <w:r w:rsidRPr="004111F2">
              <w:rPr>
                <w:rStyle w:val="Blue"/>
                <w:color w:val="auto"/>
              </w:rPr>
              <w:fldChar w:fldCharType="begin"/>
            </w:r>
            <w:r w:rsidRPr="004111F2">
              <w:rPr>
                <w:rStyle w:val="Blue"/>
                <w:color w:val="auto"/>
              </w:rPr>
              <w:instrText xml:space="preserve"> DOCPROPERTY \* Charformat "EA_DOC_FIELD_STRING_Application Number"  \* MERGEFORMAT </w:instrText>
            </w:r>
            <w:r w:rsidRPr="004111F2">
              <w:rPr>
                <w:rStyle w:val="Blue"/>
                <w:color w:val="auto"/>
              </w:rPr>
              <w:fldChar w:fldCharType="separate"/>
            </w:r>
            <w:r w:rsidR="001004C2">
              <w:rPr>
                <w:rStyle w:val="Blue"/>
                <w:color w:val="auto"/>
              </w:rPr>
              <w:t>EPR/XP3005LB/V003</w:t>
            </w:r>
            <w:r w:rsidRPr="004111F2">
              <w:rPr>
                <w:rStyle w:val="Blue"/>
                <w:color w:val="auto"/>
              </w:rPr>
              <w:fldChar w:fldCharType="end"/>
            </w:r>
            <w:r w:rsidRPr="004111F2">
              <w:rPr>
                <w:rStyle w:val="Blue"/>
                <w:color w:val="auto"/>
              </w:rPr>
              <w:t xml:space="preserve"> (variation and consolidation)</w:t>
            </w:r>
          </w:p>
        </w:tc>
        <w:tc>
          <w:tcPr>
            <w:tcW w:w="663" w:type="pct"/>
          </w:tcPr>
          <w:p w14:paraId="15DA7D4C" w14:textId="224CEB53" w:rsidR="003579C1" w:rsidRPr="00A41197" w:rsidRDefault="003579C1" w:rsidP="00591E46">
            <w:pPr>
              <w:pStyle w:val="TableText"/>
              <w:rPr>
                <w:rStyle w:val="Blue"/>
                <w:color w:val="000000" w:themeColor="text1"/>
              </w:rPr>
            </w:pPr>
            <w:r w:rsidRPr="008318EA">
              <w:rPr>
                <w:rStyle w:val="Blue"/>
                <w:color w:val="auto"/>
              </w:rPr>
              <w:t xml:space="preserve">Duly made </w:t>
            </w:r>
            <w:r w:rsidR="008318EA" w:rsidRPr="008318EA">
              <w:rPr>
                <w:rStyle w:val="Blue"/>
                <w:color w:val="auto"/>
              </w:rPr>
              <w:t>11/08/2021</w:t>
            </w:r>
          </w:p>
        </w:tc>
        <w:tc>
          <w:tcPr>
            <w:tcW w:w="2499" w:type="pct"/>
          </w:tcPr>
          <w:p w14:paraId="7A057EA9" w14:textId="098C5A36" w:rsidR="003579C1" w:rsidRPr="00A41197" w:rsidRDefault="003579C1" w:rsidP="00591E46">
            <w:pPr>
              <w:pStyle w:val="TableText"/>
              <w:rPr>
                <w:rFonts w:ascii="Arial" w:eastAsia="Arial" w:hAnsi="Arial" w:cs="Arial"/>
                <w:color w:val="000000" w:themeColor="text1"/>
                <w:sz w:val="24"/>
              </w:rPr>
            </w:pPr>
            <w:r w:rsidRPr="004111F2">
              <w:rPr>
                <w:rStyle w:val="Blue"/>
                <w:color w:val="auto"/>
              </w:rPr>
              <w:t xml:space="preserve">Application to </w:t>
            </w:r>
            <w:r>
              <w:rPr>
                <w:rStyle w:val="Blue"/>
                <w:color w:val="auto"/>
              </w:rPr>
              <w:t xml:space="preserve">add EWC </w:t>
            </w:r>
            <w:r w:rsidR="008318EA" w:rsidRPr="00F65712">
              <w:rPr>
                <w:rFonts w:cs="Arial"/>
              </w:rPr>
              <w:t>20 03 01 mixed municipal waste</w:t>
            </w:r>
            <w:r w:rsidR="008318EA">
              <w:rPr>
                <w:rFonts w:cs="Arial"/>
              </w:rPr>
              <w:t xml:space="preserve"> </w:t>
            </w:r>
            <w:r>
              <w:rPr>
                <w:rStyle w:val="Blue"/>
                <w:color w:val="auto"/>
              </w:rPr>
              <w:t>to the permit</w:t>
            </w:r>
          </w:p>
        </w:tc>
      </w:tr>
      <w:tr w:rsidR="00C645C3" w:rsidRPr="008016C5" w14:paraId="45E8AA36" w14:textId="77777777" w:rsidTr="00591E46">
        <w:tc>
          <w:tcPr>
            <w:tcW w:w="1838" w:type="pct"/>
          </w:tcPr>
          <w:p w14:paraId="2D56E927" w14:textId="1C5F2207" w:rsidR="00C645C3" w:rsidRPr="00C32795" w:rsidRDefault="00C645C3" w:rsidP="00591E46">
            <w:pPr>
              <w:pStyle w:val="TableText"/>
              <w:rPr>
                <w:rStyle w:val="Blue"/>
                <w:color w:val="auto"/>
              </w:rPr>
            </w:pPr>
            <w:r w:rsidRPr="00C32795">
              <w:rPr>
                <w:rStyle w:val="Blue"/>
                <w:color w:val="auto"/>
              </w:rPr>
              <w:t xml:space="preserve">Additional information received in response to Schedule 5 #1 dated </w:t>
            </w:r>
            <w:r w:rsidR="00D70A82" w:rsidRPr="00C32795">
              <w:rPr>
                <w:rStyle w:val="Blue"/>
                <w:color w:val="auto"/>
              </w:rPr>
              <w:t>19/08/2022</w:t>
            </w:r>
          </w:p>
        </w:tc>
        <w:tc>
          <w:tcPr>
            <w:tcW w:w="663" w:type="pct"/>
          </w:tcPr>
          <w:p w14:paraId="7A3B409A" w14:textId="3705467F" w:rsidR="00C645C3" w:rsidRPr="00C32795" w:rsidRDefault="00D70A82" w:rsidP="00591E46">
            <w:pPr>
              <w:pStyle w:val="TableText"/>
              <w:rPr>
                <w:rStyle w:val="Blue"/>
                <w:color w:val="auto"/>
              </w:rPr>
            </w:pPr>
            <w:r w:rsidRPr="00C32795">
              <w:rPr>
                <w:rStyle w:val="Blue"/>
                <w:color w:val="auto"/>
              </w:rPr>
              <w:t>26/09/2022</w:t>
            </w:r>
          </w:p>
        </w:tc>
        <w:tc>
          <w:tcPr>
            <w:tcW w:w="2499" w:type="pct"/>
          </w:tcPr>
          <w:p w14:paraId="4E2A4011" w14:textId="6539F1B1" w:rsidR="00C645C3" w:rsidRPr="00C32795" w:rsidRDefault="00C645C3" w:rsidP="00591E46">
            <w:pPr>
              <w:pStyle w:val="TableText"/>
              <w:rPr>
                <w:rStyle w:val="Blue"/>
                <w:color w:val="auto"/>
              </w:rPr>
            </w:pPr>
            <w:r w:rsidRPr="00C32795">
              <w:rPr>
                <w:rStyle w:val="Blue"/>
                <w:color w:val="auto"/>
              </w:rPr>
              <w:t>Updated Odour Management Plan and supporting documentation</w:t>
            </w:r>
          </w:p>
        </w:tc>
      </w:tr>
      <w:tr w:rsidR="00C645C3" w:rsidRPr="008016C5" w14:paraId="42808720" w14:textId="77777777" w:rsidTr="00591E46">
        <w:tc>
          <w:tcPr>
            <w:tcW w:w="1838" w:type="pct"/>
          </w:tcPr>
          <w:p w14:paraId="000B8ECC" w14:textId="3A1E1C3F" w:rsidR="00C645C3" w:rsidRPr="00C32795" w:rsidRDefault="00C645C3" w:rsidP="00591E46">
            <w:pPr>
              <w:pStyle w:val="TableText"/>
              <w:rPr>
                <w:rStyle w:val="Blue"/>
                <w:color w:val="auto"/>
              </w:rPr>
            </w:pPr>
            <w:r w:rsidRPr="00C32795">
              <w:rPr>
                <w:rStyle w:val="Blue"/>
                <w:color w:val="auto"/>
              </w:rPr>
              <w:t>Additional information received in response to Schedule 5 #2 dated</w:t>
            </w:r>
            <w:r w:rsidR="00D70A82" w:rsidRPr="00C32795">
              <w:rPr>
                <w:rStyle w:val="Blue"/>
                <w:color w:val="auto"/>
              </w:rPr>
              <w:t xml:space="preserve"> </w:t>
            </w:r>
            <w:r w:rsidR="00C32795" w:rsidRPr="00C32795">
              <w:rPr>
                <w:rStyle w:val="Blue"/>
                <w:color w:val="auto"/>
              </w:rPr>
              <w:t>11/11/2022</w:t>
            </w:r>
          </w:p>
        </w:tc>
        <w:tc>
          <w:tcPr>
            <w:tcW w:w="663" w:type="pct"/>
          </w:tcPr>
          <w:p w14:paraId="5671D4D7" w14:textId="5A8A74E2" w:rsidR="00C645C3" w:rsidRPr="00C32795" w:rsidRDefault="00C32795" w:rsidP="00591E46">
            <w:pPr>
              <w:pStyle w:val="TableText"/>
              <w:rPr>
                <w:rStyle w:val="Blue"/>
                <w:color w:val="auto"/>
              </w:rPr>
            </w:pPr>
            <w:r w:rsidRPr="00C32795">
              <w:rPr>
                <w:rStyle w:val="Blue"/>
                <w:color w:val="auto"/>
              </w:rPr>
              <w:t xml:space="preserve">25/11/2023 and </w:t>
            </w:r>
            <w:r w:rsidR="00F53B50">
              <w:rPr>
                <w:rStyle w:val="Blue"/>
                <w:color w:val="auto"/>
              </w:rPr>
              <w:t>1</w:t>
            </w:r>
            <w:r w:rsidRPr="00C32795">
              <w:rPr>
                <w:rStyle w:val="Blue"/>
                <w:color w:val="auto"/>
              </w:rPr>
              <w:t>9/01/2023</w:t>
            </w:r>
          </w:p>
        </w:tc>
        <w:tc>
          <w:tcPr>
            <w:tcW w:w="2499" w:type="pct"/>
          </w:tcPr>
          <w:p w14:paraId="67FF26CD" w14:textId="5BE26290" w:rsidR="00C645C3" w:rsidRPr="00C32795" w:rsidRDefault="00C645C3" w:rsidP="00591E46">
            <w:pPr>
              <w:pStyle w:val="TableText"/>
              <w:rPr>
                <w:rStyle w:val="Blue"/>
                <w:color w:val="auto"/>
              </w:rPr>
            </w:pPr>
            <w:r w:rsidRPr="00C32795">
              <w:rPr>
                <w:rStyle w:val="Blue"/>
                <w:color w:val="auto"/>
              </w:rPr>
              <w:t>Updated Odour Management Plan</w:t>
            </w:r>
            <w:r w:rsidR="00C32795" w:rsidRPr="00C32795">
              <w:rPr>
                <w:rStyle w:val="Blue"/>
                <w:color w:val="auto"/>
              </w:rPr>
              <w:t>s</w:t>
            </w:r>
            <w:r w:rsidRPr="00C32795">
              <w:rPr>
                <w:rStyle w:val="Blue"/>
                <w:color w:val="auto"/>
              </w:rPr>
              <w:t xml:space="preserve"> and supporting documentation</w:t>
            </w:r>
          </w:p>
        </w:tc>
      </w:tr>
      <w:tr w:rsidR="003579C1" w:rsidRPr="008016C5" w14:paraId="272D215B" w14:textId="77777777" w:rsidTr="00591E46">
        <w:tc>
          <w:tcPr>
            <w:tcW w:w="1838" w:type="pct"/>
          </w:tcPr>
          <w:p w14:paraId="02E6804E" w14:textId="65AEC5A8" w:rsidR="003579C1" w:rsidRPr="00840CCA" w:rsidRDefault="00FE0254" w:rsidP="00591E46">
            <w:pPr>
              <w:pStyle w:val="TableText"/>
              <w:rPr>
                <w:rStyle w:val="Blue"/>
                <w:color w:val="000000" w:themeColor="text1"/>
              </w:rPr>
            </w:pPr>
            <w:r w:rsidRPr="00840CCA">
              <w:rPr>
                <w:rStyle w:val="Blue"/>
                <w:color w:val="auto"/>
              </w:rPr>
              <w:t xml:space="preserve">Draft variation </w:t>
            </w:r>
            <w:proofErr w:type="gramStart"/>
            <w:r w:rsidRPr="00840CCA">
              <w:rPr>
                <w:rStyle w:val="Blue"/>
                <w:color w:val="auto"/>
              </w:rPr>
              <w:t>notice</w:t>
            </w:r>
            <w:proofErr w:type="gramEnd"/>
            <w:r w:rsidRPr="00840CCA">
              <w:rPr>
                <w:rStyle w:val="Blue"/>
                <w:color w:val="auto"/>
              </w:rPr>
              <w:t xml:space="preserve"> for consultation</w:t>
            </w:r>
            <w:r w:rsidR="003579C1" w:rsidRPr="00840CCA">
              <w:rPr>
                <w:rStyle w:val="Blue"/>
                <w:color w:val="auto"/>
              </w:rPr>
              <w:t xml:space="preserve"> </w:t>
            </w:r>
            <w:r w:rsidR="003579C1" w:rsidRPr="00840CCA">
              <w:rPr>
                <w:rStyle w:val="Blue"/>
                <w:color w:val="auto"/>
              </w:rPr>
              <w:fldChar w:fldCharType="begin"/>
            </w:r>
            <w:r w:rsidR="003579C1" w:rsidRPr="00840CCA">
              <w:rPr>
                <w:rStyle w:val="Blue"/>
                <w:color w:val="auto"/>
              </w:rPr>
              <w:instrText xml:space="preserve"> DOCPROPERTY \* Charformat "EA_DOC_FIELD_STRING_Permit Number"  \* MERGEFORMAT </w:instrText>
            </w:r>
            <w:r w:rsidR="003579C1" w:rsidRPr="00840CCA">
              <w:rPr>
                <w:rStyle w:val="Blue"/>
                <w:color w:val="auto"/>
              </w:rPr>
              <w:fldChar w:fldCharType="separate"/>
            </w:r>
            <w:r w:rsidR="001004C2" w:rsidRPr="00840CCA">
              <w:rPr>
                <w:rStyle w:val="Blue"/>
                <w:color w:val="auto"/>
              </w:rPr>
              <w:t>EPR/XP3005LB</w:t>
            </w:r>
            <w:r w:rsidR="003579C1" w:rsidRPr="00840CCA">
              <w:rPr>
                <w:rStyle w:val="Blue"/>
                <w:color w:val="auto"/>
              </w:rPr>
              <w:fldChar w:fldCharType="end"/>
            </w:r>
            <w:r w:rsidRPr="00840CCA">
              <w:rPr>
                <w:rStyle w:val="Blue"/>
                <w:color w:val="auto"/>
              </w:rPr>
              <w:t>/V00</w:t>
            </w:r>
            <w:r w:rsidR="00840CCA" w:rsidRPr="00840CCA">
              <w:rPr>
                <w:rStyle w:val="Blue"/>
                <w:color w:val="auto"/>
              </w:rPr>
              <w:t>3</w:t>
            </w:r>
          </w:p>
        </w:tc>
        <w:tc>
          <w:tcPr>
            <w:tcW w:w="663" w:type="pct"/>
          </w:tcPr>
          <w:p w14:paraId="5FD4D80C" w14:textId="7CE1ADF9" w:rsidR="003579C1" w:rsidRPr="00840CCA" w:rsidRDefault="00FE0254" w:rsidP="00591E46">
            <w:pPr>
              <w:pStyle w:val="TableText"/>
              <w:rPr>
                <w:rStyle w:val="Blue"/>
                <w:color w:val="000000" w:themeColor="text1"/>
              </w:rPr>
            </w:pPr>
            <w:r w:rsidRPr="00840CCA">
              <w:rPr>
                <w:rStyle w:val="Blue"/>
                <w:color w:val="auto"/>
              </w:rPr>
              <w:t>0</w:t>
            </w:r>
            <w:r w:rsidR="00840CCA" w:rsidRPr="00840CCA">
              <w:rPr>
                <w:rStyle w:val="Blue"/>
                <w:color w:val="auto"/>
              </w:rPr>
              <w:t>6</w:t>
            </w:r>
            <w:r w:rsidRPr="00840CCA">
              <w:rPr>
                <w:rStyle w:val="Blue"/>
                <w:color w:val="auto"/>
              </w:rPr>
              <w:t>/04/2023</w:t>
            </w:r>
          </w:p>
        </w:tc>
        <w:tc>
          <w:tcPr>
            <w:tcW w:w="2499" w:type="pct"/>
          </w:tcPr>
          <w:p w14:paraId="0371288B" w14:textId="2D9973C9" w:rsidR="003579C1" w:rsidRPr="00A41197" w:rsidRDefault="003579C1" w:rsidP="00591E46">
            <w:pPr>
              <w:pStyle w:val="TableText"/>
              <w:rPr>
                <w:rFonts w:ascii="Arial" w:eastAsia="Arial" w:hAnsi="Arial" w:cs="Arial"/>
                <w:color w:val="000000" w:themeColor="text1"/>
                <w:sz w:val="24"/>
              </w:rPr>
            </w:pPr>
          </w:p>
        </w:tc>
      </w:tr>
    </w:tbl>
    <w:p w14:paraId="09657721" w14:textId="77777777" w:rsidR="003579C1" w:rsidRDefault="003579C1" w:rsidP="003579C1"/>
    <w:p w14:paraId="1497E304" w14:textId="77777777" w:rsidR="003579C1" w:rsidRDefault="003579C1" w:rsidP="003579C1">
      <w:r>
        <w:t>End of introductory note</w:t>
      </w:r>
      <w:r>
        <w:br w:type="page"/>
      </w:r>
    </w:p>
    <w:p w14:paraId="21ECC282" w14:textId="77777777" w:rsidR="003579C1" w:rsidRDefault="003579C1" w:rsidP="003579C1">
      <w:pPr>
        <w:pStyle w:val="Heading2"/>
      </w:pPr>
      <w:r>
        <w:t>Notice of variation and consolidation</w:t>
      </w:r>
    </w:p>
    <w:p w14:paraId="12EEB598" w14:textId="77777777" w:rsidR="003579C1" w:rsidRDefault="003579C1" w:rsidP="003579C1">
      <w:pPr>
        <w:pStyle w:val="Heading3"/>
      </w:pPr>
      <w:r>
        <w:t>The Environmental Permitting (England and Wales) Regulations 2016</w:t>
      </w:r>
    </w:p>
    <w:p w14:paraId="6AB93CD1" w14:textId="77777777" w:rsidR="003579C1" w:rsidRDefault="003579C1" w:rsidP="003579C1">
      <w:r>
        <w:t>The Environment Agency in exercise of its powers under regulation 20 of the Environmental Permitting (England and Wales) Regulations 2016 varies</w:t>
      </w:r>
    </w:p>
    <w:p w14:paraId="5F5F0B65" w14:textId="77777777" w:rsidR="003579C1" w:rsidRPr="00CB56DF" w:rsidRDefault="003579C1" w:rsidP="003579C1">
      <w:pPr>
        <w:pStyle w:val="Heading4"/>
      </w:pPr>
      <w:r w:rsidRPr="00CB56DF">
        <w:t>Permit number</w:t>
      </w:r>
    </w:p>
    <w:p w14:paraId="5C4509FD" w14:textId="04A9B32A" w:rsidR="003579C1" w:rsidRPr="00CB56DF" w:rsidRDefault="003579C1" w:rsidP="003579C1">
      <w:pPr>
        <w:rPr>
          <w:rStyle w:val="RedBold"/>
          <w:color w:val="auto"/>
        </w:rPr>
      </w:pPr>
      <w:r w:rsidRPr="00CB56DF">
        <w:rPr>
          <w:rStyle w:val="RedBold"/>
          <w:color w:val="auto"/>
        </w:rPr>
        <w:fldChar w:fldCharType="begin"/>
      </w:r>
      <w:r w:rsidRPr="00CB56DF">
        <w:rPr>
          <w:rStyle w:val="RedBold"/>
          <w:color w:val="auto"/>
        </w:rPr>
        <w:instrText xml:space="preserve"> DOCPROPERTY \* Charformat "EA_DOC_FIELD_STRING_Permit Number"  \* MERGEFORMAT </w:instrText>
      </w:r>
      <w:r w:rsidRPr="00CB56DF">
        <w:rPr>
          <w:rStyle w:val="RedBold"/>
          <w:color w:val="auto"/>
        </w:rPr>
        <w:fldChar w:fldCharType="separate"/>
      </w:r>
      <w:r w:rsidR="001004C2">
        <w:rPr>
          <w:rStyle w:val="RedBold"/>
          <w:color w:val="auto"/>
        </w:rPr>
        <w:t>EPR/XP3005LB</w:t>
      </w:r>
      <w:r w:rsidRPr="00CB56DF">
        <w:rPr>
          <w:rStyle w:val="RedBold"/>
          <w:color w:val="auto"/>
        </w:rPr>
        <w:fldChar w:fldCharType="end"/>
      </w:r>
    </w:p>
    <w:p w14:paraId="5F9D291E" w14:textId="77777777" w:rsidR="003579C1" w:rsidRPr="00CB56DF" w:rsidRDefault="003579C1" w:rsidP="003579C1">
      <w:pPr>
        <w:pStyle w:val="Heading4"/>
      </w:pPr>
      <w:r w:rsidRPr="00CB56DF">
        <w:t>Issued to</w:t>
      </w:r>
    </w:p>
    <w:p w14:paraId="2B3F478E" w14:textId="41C3337F" w:rsidR="003579C1" w:rsidRPr="00CB56DF" w:rsidRDefault="003579C1" w:rsidP="003579C1">
      <w:r w:rsidRPr="00CB56DF">
        <w:rPr>
          <w:rStyle w:val="RedBold"/>
          <w:color w:val="auto"/>
        </w:rPr>
        <w:fldChar w:fldCharType="begin"/>
      </w:r>
      <w:r w:rsidRPr="00CB56DF">
        <w:rPr>
          <w:rStyle w:val="RedBold"/>
          <w:color w:val="auto"/>
        </w:rPr>
        <w:instrText xml:space="preserve"> DOCPROPERTY \* Charformat "EA_DOC_FIELD_STRING_Operator Name"  \* MERGEFORMAT </w:instrText>
      </w:r>
      <w:r w:rsidRPr="00CB56DF">
        <w:rPr>
          <w:rStyle w:val="RedBold"/>
          <w:color w:val="auto"/>
        </w:rPr>
        <w:fldChar w:fldCharType="separate"/>
      </w:r>
      <w:r w:rsidR="001004C2">
        <w:rPr>
          <w:rStyle w:val="RedBold"/>
          <w:color w:val="auto"/>
        </w:rPr>
        <w:t>Viridor Energy Limited</w:t>
      </w:r>
      <w:r w:rsidRPr="00CB56DF">
        <w:rPr>
          <w:rStyle w:val="RedBold"/>
          <w:color w:val="auto"/>
        </w:rPr>
        <w:fldChar w:fldCharType="end"/>
      </w:r>
      <w:r w:rsidRPr="00CB56DF">
        <w:rPr>
          <w:rStyle w:val="RedBold"/>
          <w:color w:val="auto"/>
        </w:rPr>
        <w:t xml:space="preserve"> </w:t>
      </w:r>
      <w:r w:rsidRPr="00CB56DF">
        <w:t>(“the operator”)</w:t>
      </w:r>
    </w:p>
    <w:p w14:paraId="35A8DC64" w14:textId="77777777" w:rsidR="003579C1" w:rsidRPr="00CB56DF" w:rsidRDefault="003579C1" w:rsidP="003579C1">
      <w:pPr>
        <w:rPr>
          <w:rStyle w:val="Red"/>
          <w:color w:val="auto"/>
        </w:rPr>
      </w:pPr>
      <w:r w:rsidRPr="00CB56DF">
        <w:rPr>
          <w:rStyle w:val="Red"/>
          <w:color w:val="auto"/>
        </w:rPr>
        <w:t>whose registered office is</w:t>
      </w:r>
    </w:p>
    <w:p w14:paraId="7BA7210B" w14:textId="77777777" w:rsidR="001004C2" w:rsidRDefault="003579C1" w:rsidP="003579C1">
      <w:pPr>
        <w:pStyle w:val="NoSpacing"/>
        <w:rPr>
          <w:rStyle w:val="RedBold"/>
          <w:color w:val="auto"/>
        </w:rPr>
      </w:pPr>
      <w:r w:rsidRPr="00CB56DF">
        <w:rPr>
          <w:rStyle w:val="RedBold"/>
          <w:color w:val="auto"/>
        </w:rPr>
        <w:fldChar w:fldCharType="begin"/>
      </w:r>
      <w:r w:rsidRPr="00CB56DF">
        <w:rPr>
          <w:rStyle w:val="RedBold"/>
          <w:color w:val="auto"/>
        </w:rPr>
        <w:instrText xml:space="preserve"> DOCPROPERTY \* Charformat "EA_DOC_FIELD_MEMO_Operator Address"  \* MERGEFORMAT </w:instrText>
      </w:r>
      <w:r w:rsidRPr="00CB56DF">
        <w:rPr>
          <w:rStyle w:val="RedBold"/>
          <w:color w:val="auto"/>
        </w:rPr>
        <w:fldChar w:fldCharType="separate"/>
      </w:r>
      <w:r w:rsidR="001004C2">
        <w:rPr>
          <w:rStyle w:val="RedBold"/>
          <w:color w:val="auto"/>
        </w:rPr>
        <w:t>Viridor House</w:t>
      </w:r>
    </w:p>
    <w:p w14:paraId="33253E59" w14:textId="77777777" w:rsidR="001004C2" w:rsidRDefault="001004C2" w:rsidP="003579C1">
      <w:pPr>
        <w:pStyle w:val="NoSpacing"/>
        <w:rPr>
          <w:rStyle w:val="RedBold"/>
          <w:color w:val="auto"/>
        </w:rPr>
      </w:pPr>
      <w:r>
        <w:rPr>
          <w:rStyle w:val="RedBold"/>
          <w:color w:val="auto"/>
        </w:rPr>
        <w:t>Priory Bridge Road</w:t>
      </w:r>
    </w:p>
    <w:p w14:paraId="3BFD52B9" w14:textId="77777777" w:rsidR="001004C2" w:rsidRDefault="001004C2" w:rsidP="003579C1">
      <w:pPr>
        <w:pStyle w:val="NoSpacing"/>
        <w:rPr>
          <w:rStyle w:val="RedBold"/>
          <w:color w:val="auto"/>
        </w:rPr>
      </w:pPr>
      <w:r>
        <w:rPr>
          <w:rStyle w:val="RedBold"/>
          <w:color w:val="auto"/>
        </w:rPr>
        <w:t>Taunton</w:t>
      </w:r>
    </w:p>
    <w:p w14:paraId="4AABD6F0" w14:textId="77777777" w:rsidR="001004C2" w:rsidRDefault="001004C2" w:rsidP="003579C1">
      <w:pPr>
        <w:pStyle w:val="NoSpacing"/>
        <w:rPr>
          <w:rStyle w:val="RedBold"/>
          <w:color w:val="auto"/>
        </w:rPr>
      </w:pPr>
      <w:r>
        <w:rPr>
          <w:rStyle w:val="RedBold"/>
          <w:color w:val="auto"/>
        </w:rPr>
        <w:t>Somerset</w:t>
      </w:r>
    </w:p>
    <w:p w14:paraId="76B30DD5" w14:textId="63E0F247" w:rsidR="003579C1" w:rsidRPr="00CB56DF" w:rsidRDefault="001004C2" w:rsidP="003579C1">
      <w:pPr>
        <w:pStyle w:val="NoSpacing"/>
        <w:rPr>
          <w:rStyle w:val="RedBold"/>
          <w:color w:val="auto"/>
        </w:rPr>
      </w:pPr>
      <w:r>
        <w:rPr>
          <w:rStyle w:val="RedBold"/>
          <w:color w:val="auto"/>
        </w:rPr>
        <w:t>TA1 1AP</w:t>
      </w:r>
      <w:r w:rsidR="003579C1" w:rsidRPr="00CB56DF">
        <w:rPr>
          <w:rStyle w:val="RedBold"/>
          <w:color w:val="auto"/>
        </w:rPr>
        <w:fldChar w:fldCharType="end"/>
      </w:r>
    </w:p>
    <w:p w14:paraId="4E26A7E1" w14:textId="77777777" w:rsidR="003579C1" w:rsidRPr="00CB56DF" w:rsidRDefault="003579C1" w:rsidP="003579C1">
      <w:r w:rsidRPr="00CB56DF">
        <w:rPr>
          <w:rStyle w:val="Red"/>
          <w:color w:val="auto"/>
        </w:rPr>
        <w:t>company registration number 12873827</w:t>
      </w:r>
    </w:p>
    <w:p w14:paraId="3C033430" w14:textId="77777777" w:rsidR="003579C1" w:rsidRPr="00CB56DF" w:rsidRDefault="003579C1" w:rsidP="003579C1">
      <w:pPr>
        <w:rPr>
          <w:rStyle w:val="Red"/>
          <w:color w:val="auto"/>
        </w:rPr>
      </w:pPr>
      <w:r w:rsidRPr="00CB56DF">
        <w:t xml:space="preserve">to operate </w:t>
      </w:r>
      <w:r w:rsidRPr="00CB56DF">
        <w:rPr>
          <w:rStyle w:val="Red"/>
          <w:color w:val="auto"/>
        </w:rPr>
        <w:t>a regulated facility at</w:t>
      </w:r>
    </w:p>
    <w:p w14:paraId="61F5D9EC" w14:textId="001B2EA2" w:rsidR="003579C1" w:rsidRPr="00CB56DF" w:rsidRDefault="003579C1" w:rsidP="003579C1">
      <w:pPr>
        <w:pStyle w:val="NoSpacing"/>
        <w:rPr>
          <w:rStyle w:val="RedBold"/>
          <w:color w:val="auto"/>
        </w:rPr>
      </w:pPr>
      <w:r w:rsidRPr="00CB56DF">
        <w:rPr>
          <w:rStyle w:val="RedBold"/>
          <w:color w:val="auto"/>
        </w:rPr>
        <w:fldChar w:fldCharType="begin"/>
      </w:r>
      <w:r w:rsidRPr="00CB56DF">
        <w:rPr>
          <w:rStyle w:val="RedBold"/>
          <w:color w:val="auto"/>
        </w:rPr>
        <w:instrText xml:space="preserve"> DOCPROPERTY \* Charformat "EA_DOC_FIELD_STRING_Site Name"  \* MERGEFORMAT </w:instrText>
      </w:r>
      <w:r w:rsidRPr="00CB56DF">
        <w:rPr>
          <w:rStyle w:val="RedBold"/>
          <w:color w:val="auto"/>
        </w:rPr>
        <w:fldChar w:fldCharType="separate"/>
      </w:r>
      <w:r w:rsidR="001004C2">
        <w:rPr>
          <w:rStyle w:val="RedBold"/>
          <w:color w:val="auto"/>
        </w:rPr>
        <w:t>Runcorn Energy from Waste Facility</w:t>
      </w:r>
      <w:r w:rsidRPr="00CB56DF">
        <w:rPr>
          <w:rStyle w:val="RedBold"/>
          <w:color w:val="auto"/>
        </w:rPr>
        <w:fldChar w:fldCharType="end"/>
      </w:r>
    </w:p>
    <w:p w14:paraId="6D3EF4B2" w14:textId="77777777" w:rsidR="001004C2" w:rsidRDefault="003579C1" w:rsidP="003579C1">
      <w:pPr>
        <w:pStyle w:val="NoSpacing"/>
        <w:rPr>
          <w:rStyle w:val="RedBold"/>
          <w:color w:val="auto"/>
        </w:rPr>
      </w:pPr>
      <w:r w:rsidRPr="00CB56DF">
        <w:rPr>
          <w:rStyle w:val="RedBold"/>
          <w:color w:val="auto"/>
        </w:rPr>
        <w:fldChar w:fldCharType="begin"/>
      </w:r>
      <w:r w:rsidRPr="00CB56DF">
        <w:rPr>
          <w:rStyle w:val="RedBold"/>
          <w:color w:val="auto"/>
        </w:rPr>
        <w:instrText xml:space="preserve"> DOCPROPERTY \* Charformat "EA_DOC_FIELD_MEMO_Site Address"  \* MERGEFORMAT </w:instrText>
      </w:r>
      <w:r w:rsidRPr="00CB56DF">
        <w:rPr>
          <w:rStyle w:val="RedBold"/>
          <w:color w:val="auto"/>
        </w:rPr>
        <w:fldChar w:fldCharType="separate"/>
      </w:r>
      <w:r w:rsidR="001004C2">
        <w:rPr>
          <w:rStyle w:val="RedBold"/>
          <w:color w:val="auto"/>
        </w:rPr>
        <w:t>Barlow Way</w:t>
      </w:r>
    </w:p>
    <w:p w14:paraId="259AA9E3" w14:textId="77777777" w:rsidR="001004C2" w:rsidRDefault="001004C2" w:rsidP="003579C1">
      <w:pPr>
        <w:pStyle w:val="NoSpacing"/>
        <w:rPr>
          <w:rStyle w:val="RedBold"/>
          <w:color w:val="auto"/>
        </w:rPr>
      </w:pPr>
      <w:r>
        <w:rPr>
          <w:rStyle w:val="RedBold"/>
          <w:color w:val="auto"/>
        </w:rPr>
        <w:t>Runcorn</w:t>
      </w:r>
    </w:p>
    <w:p w14:paraId="3992182D" w14:textId="77777777" w:rsidR="001004C2" w:rsidRDefault="001004C2" w:rsidP="003579C1">
      <w:pPr>
        <w:pStyle w:val="NoSpacing"/>
        <w:rPr>
          <w:rStyle w:val="RedBold"/>
          <w:color w:val="auto"/>
        </w:rPr>
      </w:pPr>
      <w:r>
        <w:rPr>
          <w:rStyle w:val="RedBold"/>
          <w:color w:val="auto"/>
        </w:rPr>
        <w:t>Cheshire</w:t>
      </w:r>
    </w:p>
    <w:p w14:paraId="60B27492" w14:textId="5079FB42" w:rsidR="003579C1" w:rsidRPr="00CB56DF" w:rsidRDefault="001004C2" w:rsidP="003579C1">
      <w:pPr>
        <w:pStyle w:val="NoSpacing"/>
        <w:rPr>
          <w:rStyle w:val="RedBold"/>
          <w:color w:val="auto"/>
        </w:rPr>
      </w:pPr>
      <w:r>
        <w:rPr>
          <w:rStyle w:val="RedBold"/>
          <w:color w:val="auto"/>
        </w:rPr>
        <w:t>WA7 4HG</w:t>
      </w:r>
      <w:r w:rsidR="003579C1" w:rsidRPr="00CB56DF">
        <w:rPr>
          <w:rStyle w:val="RedBold"/>
          <w:color w:val="auto"/>
        </w:rPr>
        <w:fldChar w:fldCharType="end"/>
      </w:r>
    </w:p>
    <w:p w14:paraId="392F0145" w14:textId="77777777" w:rsidR="003579C1" w:rsidRPr="00877580" w:rsidRDefault="003579C1" w:rsidP="003579C1">
      <w:r w:rsidRPr="00877580">
        <w:t>to the extent set out in the schedules.</w:t>
      </w:r>
    </w:p>
    <w:p w14:paraId="5B50940C" w14:textId="77777777" w:rsidR="003579C1" w:rsidRDefault="003579C1" w:rsidP="003579C1">
      <w:r>
        <w:t xml:space="preserve">The notice shall take effect from </w:t>
      </w:r>
      <w:r w:rsidRPr="00674B35">
        <w:rPr>
          <w:rStyle w:val="Red"/>
        </w:rPr>
        <w:t>[DD/MM/YYYY]</w:t>
      </w:r>
    </w:p>
    <w:p w14:paraId="3D4C8459" w14:textId="77777777" w:rsidR="003579C1" w:rsidRDefault="003579C1" w:rsidP="003579C1"/>
    <w:tbl>
      <w:tblPr>
        <w:tblStyle w:val="TableGrid"/>
        <w:tblW w:w="5000" w:type="pct"/>
        <w:tblLook w:val="0020" w:firstRow="1" w:lastRow="0" w:firstColumn="0" w:lastColumn="0" w:noHBand="0" w:noVBand="0"/>
      </w:tblPr>
      <w:tblGrid>
        <w:gridCol w:w="6915"/>
        <w:gridCol w:w="2713"/>
      </w:tblGrid>
      <w:tr w:rsidR="003579C1" w:rsidRPr="000A2D6A" w14:paraId="26B57D5D" w14:textId="77777777" w:rsidTr="00591E46">
        <w:trPr>
          <w:cnfStyle w:val="100000000000" w:firstRow="1" w:lastRow="0" w:firstColumn="0" w:lastColumn="0" w:oddVBand="0" w:evenVBand="0" w:oddHBand="0" w:evenHBand="0" w:firstRowFirstColumn="0" w:firstRowLastColumn="0" w:lastRowFirstColumn="0" w:lastRowLastColumn="0"/>
          <w:tblHeader/>
        </w:trPr>
        <w:tc>
          <w:tcPr>
            <w:tcW w:w="3591" w:type="pct"/>
          </w:tcPr>
          <w:p w14:paraId="3B7E2B11" w14:textId="77777777" w:rsidR="003579C1" w:rsidRPr="000A2D6A" w:rsidRDefault="003579C1" w:rsidP="00591E46">
            <w:pPr>
              <w:pStyle w:val="TableText"/>
            </w:pPr>
            <w:r w:rsidRPr="000A2D6A">
              <w:t>Name</w:t>
            </w:r>
          </w:p>
        </w:tc>
        <w:tc>
          <w:tcPr>
            <w:tcW w:w="1409" w:type="pct"/>
          </w:tcPr>
          <w:p w14:paraId="7246F1C1" w14:textId="77777777" w:rsidR="003579C1" w:rsidRPr="000A2D6A" w:rsidRDefault="003579C1" w:rsidP="00591E46">
            <w:pPr>
              <w:pStyle w:val="TableText"/>
            </w:pPr>
            <w:r w:rsidRPr="000A2D6A">
              <w:t>Date</w:t>
            </w:r>
          </w:p>
        </w:tc>
      </w:tr>
      <w:tr w:rsidR="003579C1" w:rsidRPr="000A2D6A" w14:paraId="1225AEF5" w14:textId="77777777" w:rsidTr="00591E46">
        <w:tc>
          <w:tcPr>
            <w:tcW w:w="3591" w:type="pct"/>
          </w:tcPr>
          <w:p w14:paraId="102DD071" w14:textId="626CF1E5" w:rsidR="003579C1" w:rsidRPr="00674B35" w:rsidRDefault="003579C1" w:rsidP="00243F81">
            <w:pPr>
              <w:pStyle w:val="TableText"/>
              <w:rPr>
                <w:rStyle w:val="PinkBold"/>
              </w:rPr>
            </w:pPr>
            <w:r w:rsidRPr="00674B35">
              <w:rPr>
                <w:rStyle w:val="RedBold"/>
              </w:rPr>
              <w:t>[name of authorised person]</w:t>
            </w:r>
          </w:p>
        </w:tc>
        <w:tc>
          <w:tcPr>
            <w:tcW w:w="1409" w:type="pct"/>
          </w:tcPr>
          <w:p w14:paraId="48A23706" w14:textId="77777777" w:rsidR="003579C1" w:rsidRPr="00674B35" w:rsidRDefault="003579C1" w:rsidP="00591E46">
            <w:pPr>
              <w:pStyle w:val="TableText"/>
              <w:rPr>
                <w:rStyle w:val="RedBold"/>
              </w:rPr>
            </w:pPr>
            <w:r w:rsidRPr="00674B35">
              <w:rPr>
                <w:rStyle w:val="RedBold"/>
              </w:rPr>
              <w:t>[DD/MM/YYYY]</w:t>
            </w:r>
          </w:p>
        </w:tc>
      </w:tr>
    </w:tbl>
    <w:p w14:paraId="4AB5B54F" w14:textId="77777777" w:rsidR="003579C1" w:rsidRDefault="003579C1" w:rsidP="003579C1"/>
    <w:p w14:paraId="37F97C67" w14:textId="77777777" w:rsidR="003579C1" w:rsidRDefault="003579C1" w:rsidP="003579C1">
      <w:r>
        <w:t>Authorised on behalf of the Environment Agency</w:t>
      </w:r>
    </w:p>
    <w:p w14:paraId="79265A0D" w14:textId="77777777" w:rsidR="003579C1" w:rsidRPr="009C72CF" w:rsidRDefault="003579C1" w:rsidP="003579C1">
      <w:pPr>
        <w:rPr>
          <w:rFonts w:eastAsiaTheme="majorEastAsia"/>
        </w:rPr>
      </w:pPr>
      <w:r>
        <w:br w:type="page"/>
      </w:r>
    </w:p>
    <w:p w14:paraId="4F598E5F" w14:textId="77777777" w:rsidR="003579C1" w:rsidRDefault="003579C1" w:rsidP="003579C1">
      <w:pPr>
        <w:pStyle w:val="Heading4"/>
      </w:pPr>
      <w:r>
        <w:t>Schedule 1</w:t>
      </w:r>
    </w:p>
    <w:p w14:paraId="54C43A27" w14:textId="77777777" w:rsidR="008B52F3" w:rsidRDefault="008B52F3" w:rsidP="008318EA">
      <w:pPr>
        <w:rPr>
          <w:rStyle w:val="Red"/>
        </w:rPr>
      </w:pPr>
    </w:p>
    <w:p w14:paraId="4686C26F" w14:textId="5490DEE8" w:rsidR="008318EA" w:rsidRPr="008B52F3" w:rsidRDefault="008318EA" w:rsidP="008318EA">
      <w:pPr>
        <w:rPr>
          <w:rStyle w:val="Red"/>
          <w:color w:val="auto"/>
        </w:rPr>
      </w:pPr>
      <w:r w:rsidRPr="008B52F3">
        <w:rPr>
          <w:rStyle w:val="Red"/>
          <w:color w:val="auto"/>
        </w:rPr>
        <w:t>The following conditions were varied as a result of the application made by the operator:</w:t>
      </w:r>
    </w:p>
    <w:p w14:paraId="76EB9B73" w14:textId="04143184" w:rsidR="008B52F3" w:rsidRPr="008B52F3" w:rsidRDefault="008B52F3" w:rsidP="008B52F3">
      <w:pPr>
        <w:pStyle w:val="ListParagraph"/>
        <w:numPr>
          <w:ilvl w:val="0"/>
          <w:numId w:val="40"/>
        </w:numPr>
        <w:rPr>
          <w:rStyle w:val="Red"/>
          <w:color w:val="auto"/>
        </w:rPr>
      </w:pPr>
      <w:r w:rsidRPr="008B52F3">
        <w:rPr>
          <w:rStyle w:val="Red"/>
          <w:color w:val="auto"/>
        </w:rPr>
        <w:t>Table S2.2 as referred to by Condition 2.3.4 (a)</w:t>
      </w:r>
    </w:p>
    <w:p w14:paraId="15BC4A01" w14:textId="7B5D2A27" w:rsidR="008B52F3" w:rsidRPr="008B52F3" w:rsidRDefault="008B52F3" w:rsidP="008B52F3">
      <w:pPr>
        <w:pStyle w:val="ListParagraph"/>
        <w:numPr>
          <w:ilvl w:val="0"/>
          <w:numId w:val="40"/>
        </w:numPr>
        <w:rPr>
          <w:rStyle w:val="Red"/>
          <w:color w:val="auto"/>
        </w:rPr>
      </w:pPr>
      <w:r w:rsidRPr="008B52F3">
        <w:rPr>
          <w:rFonts w:cs="Arial"/>
        </w:rPr>
        <w:t>Table S1.2 as referred to by condition 2.3.1 and 2.3.2</w:t>
      </w:r>
    </w:p>
    <w:p w14:paraId="3B4E11E9" w14:textId="3D11E02D" w:rsidR="008318EA" w:rsidRPr="008B52F3" w:rsidRDefault="008318EA" w:rsidP="003579C1">
      <w:pPr>
        <w:rPr>
          <w:rStyle w:val="Red"/>
          <w:color w:val="auto"/>
        </w:rPr>
      </w:pPr>
    </w:p>
    <w:p w14:paraId="67440B10" w14:textId="1CF1FD3D" w:rsidR="008B52F3" w:rsidRPr="008B52F3" w:rsidRDefault="008B52F3" w:rsidP="008B52F3">
      <w:pPr>
        <w:pStyle w:val="RoundBulletL1"/>
        <w:numPr>
          <w:ilvl w:val="0"/>
          <w:numId w:val="0"/>
        </w:numPr>
        <w:ind w:left="340" w:hanging="340"/>
        <w:rPr>
          <w:rStyle w:val="Red"/>
          <w:color w:val="auto"/>
        </w:rPr>
      </w:pPr>
      <w:r w:rsidRPr="008B52F3">
        <w:rPr>
          <w:rStyle w:val="Red"/>
          <w:color w:val="auto"/>
        </w:rPr>
        <w:t>The following conditions are deleted as a result of the application made by the operator:</w:t>
      </w:r>
    </w:p>
    <w:p w14:paraId="024B286F" w14:textId="72FBB6B7" w:rsidR="008B52F3" w:rsidRPr="008B52F3" w:rsidRDefault="008B52F3" w:rsidP="008B52F3">
      <w:pPr>
        <w:pStyle w:val="RoundBulletL1"/>
        <w:numPr>
          <w:ilvl w:val="0"/>
          <w:numId w:val="41"/>
        </w:numPr>
        <w:rPr>
          <w:rStyle w:val="Red"/>
          <w:color w:val="auto"/>
        </w:rPr>
      </w:pPr>
      <w:r w:rsidRPr="008B52F3">
        <w:rPr>
          <w:rStyle w:val="Red"/>
          <w:color w:val="auto"/>
        </w:rPr>
        <w:t>3.4.2</w:t>
      </w:r>
    </w:p>
    <w:p w14:paraId="71D1F197" w14:textId="77777777" w:rsidR="008318EA" w:rsidRPr="00CB56DF" w:rsidRDefault="008318EA" w:rsidP="003579C1">
      <w:pPr>
        <w:rPr>
          <w:rStyle w:val="Red"/>
          <w:color w:val="auto"/>
        </w:rPr>
      </w:pPr>
    </w:p>
    <w:p w14:paraId="5708429B" w14:textId="77777777" w:rsidR="003579C1" w:rsidRDefault="003579C1" w:rsidP="003579C1">
      <w:pPr>
        <w:pStyle w:val="Heading4"/>
      </w:pPr>
      <w:r>
        <w:t>Schedule 2 – consolidated permit</w:t>
      </w:r>
    </w:p>
    <w:p w14:paraId="72F022FA" w14:textId="77777777" w:rsidR="003579C1" w:rsidRDefault="003579C1" w:rsidP="003579C1">
      <w:r>
        <w:t>Consolidated permit issued as a separate document.</w:t>
      </w:r>
    </w:p>
    <w:p w14:paraId="17B095F9" w14:textId="3C70D845" w:rsidR="00431201" w:rsidRDefault="00431201" w:rsidP="00431201"/>
    <w:p w14:paraId="75D2E6F2" w14:textId="77777777" w:rsidR="003579C1" w:rsidRDefault="003579C1" w:rsidP="00431201"/>
    <w:p w14:paraId="75FC1D6F" w14:textId="3EBB686C" w:rsidR="007B5379" w:rsidRPr="0043598A" w:rsidRDefault="00431201" w:rsidP="00181F42">
      <w:pPr>
        <w:spacing w:before="0" w:after="0" w:line="240" w:lineRule="auto"/>
      </w:pPr>
      <w:r>
        <w:br w:type="page"/>
      </w:r>
    </w:p>
    <w:p w14:paraId="64022707" w14:textId="77777777" w:rsidR="001C46EC" w:rsidRPr="0043598A" w:rsidRDefault="007B5379" w:rsidP="007B5379">
      <w:pPr>
        <w:pStyle w:val="Heading2"/>
      </w:pPr>
      <w:r w:rsidRPr="0043598A">
        <w:t>Permit</w:t>
      </w:r>
    </w:p>
    <w:p w14:paraId="41A0338D" w14:textId="77777777" w:rsidR="001C46EC" w:rsidRPr="003F1446" w:rsidRDefault="001C46EC" w:rsidP="007B5379">
      <w:pPr>
        <w:pStyle w:val="Heading3"/>
      </w:pPr>
      <w:r w:rsidRPr="0043598A">
        <w:t xml:space="preserve">The </w:t>
      </w:r>
      <w:r w:rsidRPr="003F1446">
        <w:t>Environmental Permitting (Eng</w:t>
      </w:r>
      <w:r w:rsidR="00155D1A" w:rsidRPr="003F1446">
        <w:t>land and Wales) Regulations 2016</w:t>
      </w:r>
    </w:p>
    <w:p w14:paraId="39E6734D" w14:textId="77777777" w:rsidR="001C46EC" w:rsidRPr="003F1446" w:rsidRDefault="00920A3C" w:rsidP="007B5379">
      <w:pPr>
        <w:pStyle w:val="Heading4"/>
      </w:pPr>
      <w:r w:rsidRPr="003F1446">
        <w:t>Permit number</w:t>
      </w:r>
    </w:p>
    <w:p w14:paraId="58E22AF6" w14:textId="6C7FDA34" w:rsidR="001C46EC" w:rsidRPr="007E1AE5" w:rsidRDefault="00742F71" w:rsidP="001C46EC">
      <w:pPr>
        <w:rPr>
          <w:rStyle w:val="RedBold"/>
          <w:color w:val="000000" w:themeColor="text1"/>
        </w:rPr>
      </w:pPr>
      <w:r w:rsidRPr="007E1AE5">
        <w:rPr>
          <w:rStyle w:val="RedBold"/>
          <w:color w:val="000000" w:themeColor="text1"/>
        </w:rPr>
        <w:fldChar w:fldCharType="begin"/>
      </w:r>
      <w:r w:rsidRPr="007E1AE5">
        <w:rPr>
          <w:rStyle w:val="RedBold"/>
          <w:color w:val="000000" w:themeColor="text1"/>
        </w:rPr>
        <w:instrText xml:space="preserve"> DOCPROPERTY  "EA_DOC_FIELD_STRING_Permit Number"  \* MERGEFORMAT </w:instrText>
      </w:r>
      <w:r w:rsidRPr="007E1AE5">
        <w:rPr>
          <w:rStyle w:val="RedBold"/>
          <w:color w:val="000000" w:themeColor="text1"/>
        </w:rPr>
        <w:fldChar w:fldCharType="separate"/>
      </w:r>
      <w:r w:rsidR="001004C2">
        <w:rPr>
          <w:rStyle w:val="RedBold"/>
          <w:color w:val="000000" w:themeColor="text1"/>
        </w:rPr>
        <w:t>EPR/XP3005LB</w:t>
      </w:r>
      <w:r w:rsidRPr="007E1AE5">
        <w:rPr>
          <w:rStyle w:val="RedBold"/>
          <w:color w:val="000000" w:themeColor="text1"/>
        </w:rPr>
        <w:fldChar w:fldCharType="end"/>
      </w:r>
    </w:p>
    <w:p w14:paraId="7A076EFD" w14:textId="42145377" w:rsidR="00181F42" w:rsidRPr="007E1AE5" w:rsidRDefault="00181F42" w:rsidP="00181F42">
      <w:pPr>
        <w:rPr>
          <w:color w:val="000000" w:themeColor="text1"/>
        </w:rPr>
      </w:pPr>
      <w:r w:rsidRPr="007E1AE5">
        <w:rPr>
          <w:color w:val="000000" w:themeColor="text1"/>
        </w:rPr>
        <w:t xml:space="preserve">This is the consolidated permit referred to in the variation and consolidation notice for application </w:t>
      </w:r>
      <w:r w:rsidRPr="007E1AE5">
        <w:rPr>
          <w:rStyle w:val="Pink"/>
          <w:color w:val="000000" w:themeColor="text1"/>
        </w:rPr>
        <w:fldChar w:fldCharType="begin"/>
      </w:r>
      <w:r w:rsidRPr="007E1AE5">
        <w:rPr>
          <w:rStyle w:val="Pink"/>
          <w:color w:val="000000" w:themeColor="text1"/>
        </w:rPr>
        <w:instrText xml:space="preserve"> DOCPROPERTY \* Charformat "EA_DOC_FIELD_STRING_Application Number"  \* MERGEFORMAT </w:instrText>
      </w:r>
      <w:r w:rsidRPr="007E1AE5">
        <w:rPr>
          <w:rStyle w:val="Pink"/>
          <w:color w:val="000000" w:themeColor="text1"/>
        </w:rPr>
        <w:fldChar w:fldCharType="separate"/>
      </w:r>
      <w:r w:rsidR="001004C2">
        <w:rPr>
          <w:rStyle w:val="Pink"/>
          <w:color w:val="000000" w:themeColor="text1"/>
        </w:rPr>
        <w:t>EPR/XP3005LB/V003</w:t>
      </w:r>
      <w:r w:rsidRPr="007E1AE5">
        <w:rPr>
          <w:rStyle w:val="Pink"/>
          <w:color w:val="000000" w:themeColor="text1"/>
        </w:rPr>
        <w:fldChar w:fldCharType="end"/>
      </w:r>
      <w:r w:rsidRPr="007E1AE5">
        <w:rPr>
          <w:rStyle w:val="Pink"/>
          <w:color w:val="000000" w:themeColor="text1"/>
        </w:rPr>
        <w:t xml:space="preserve"> </w:t>
      </w:r>
      <w:r w:rsidRPr="007E1AE5">
        <w:rPr>
          <w:color w:val="000000" w:themeColor="text1"/>
        </w:rPr>
        <w:t>authorising,</w:t>
      </w:r>
    </w:p>
    <w:p w14:paraId="76C08DF7" w14:textId="546836D4" w:rsidR="001C46EC" w:rsidRPr="007E1AE5" w:rsidRDefault="00742F71" w:rsidP="001C46EC">
      <w:pPr>
        <w:rPr>
          <w:color w:val="000000" w:themeColor="text1"/>
        </w:rPr>
      </w:pPr>
      <w:r w:rsidRPr="007E1AE5">
        <w:rPr>
          <w:rStyle w:val="RedBold"/>
          <w:color w:val="000000" w:themeColor="text1"/>
        </w:rPr>
        <w:fldChar w:fldCharType="begin"/>
      </w:r>
      <w:r w:rsidRPr="007E1AE5">
        <w:rPr>
          <w:rStyle w:val="RedBold"/>
          <w:color w:val="000000" w:themeColor="text1"/>
        </w:rPr>
        <w:instrText xml:space="preserve"> DOCPROPERTY  "EA_DOC_FIELD_STRING_Operator Name"  \* MERGEFORMAT </w:instrText>
      </w:r>
      <w:r w:rsidRPr="007E1AE5">
        <w:rPr>
          <w:rStyle w:val="RedBold"/>
          <w:color w:val="000000" w:themeColor="text1"/>
        </w:rPr>
        <w:fldChar w:fldCharType="separate"/>
      </w:r>
      <w:r w:rsidR="001004C2">
        <w:rPr>
          <w:rStyle w:val="RedBold"/>
          <w:color w:val="000000" w:themeColor="text1"/>
        </w:rPr>
        <w:t>Viridor Energy Limited</w:t>
      </w:r>
      <w:r w:rsidRPr="007E1AE5">
        <w:rPr>
          <w:rStyle w:val="RedBold"/>
          <w:color w:val="000000" w:themeColor="text1"/>
        </w:rPr>
        <w:fldChar w:fldCharType="end"/>
      </w:r>
      <w:r w:rsidR="001C46EC" w:rsidRPr="007E1AE5">
        <w:rPr>
          <w:color w:val="000000" w:themeColor="text1"/>
        </w:rPr>
        <w:t xml:space="preserve"> (“the operator”),</w:t>
      </w:r>
    </w:p>
    <w:p w14:paraId="54133224" w14:textId="70764045" w:rsidR="001C46EC" w:rsidRPr="007E1AE5" w:rsidRDefault="001C46EC" w:rsidP="001C46EC">
      <w:pPr>
        <w:rPr>
          <w:rStyle w:val="Red"/>
          <w:color w:val="000000" w:themeColor="text1"/>
        </w:rPr>
      </w:pPr>
      <w:r w:rsidRPr="007E1AE5">
        <w:rPr>
          <w:rStyle w:val="Red"/>
          <w:color w:val="000000" w:themeColor="text1"/>
        </w:rPr>
        <w:t>whose registered off</w:t>
      </w:r>
      <w:r w:rsidR="00831144" w:rsidRPr="007E1AE5">
        <w:rPr>
          <w:rStyle w:val="Red"/>
          <w:color w:val="000000" w:themeColor="text1"/>
        </w:rPr>
        <w:t>ice is</w:t>
      </w:r>
    </w:p>
    <w:p w14:paraId="1C9B0BCC" w14:textId="77777777" w:rsidR="001004C2" w:rsidRDefault="007E1649" w:rsidP="00920A3C">
      <w:pPr>
        <w:pStyle w:val="NoSpacing"/>
        <w:rPr>
          <w:rStyle w:val="RedBold"/>
          <w:color w:val="000000" w:themeColor="text1"/>
        </w:rPr>
      </w:pPr>
      <w:r w:rsidRPr="007E1AE5">
        <w:rPr>
          <w:rStyle w:val="RedBold"/>
          <w:color w:val="000000" w:themeColor="text1"/>
        </w:rPr>
        <w:fldChar w:fldCharType="begin"/>
      </w:r>
      <w:r w:rsidR="0099036B" w:rsidRPr="007E1AE5">
        <w:rPr>
          <w:rStyle w:val="RedBold"/>
          <w:color w:val="000000" w:themeColor="text1"/>
        </w:rPr>
        <w:instrText xml:space="preserve"> DOCPROPERTY  "EA_DOC_FIELD_MEMO_Operator Address"  \* MERGEFORMAT </w:instrText>
      </w:r>
      <w:r w:rsidRPr="007E1AE5">
        <w:rPr>
          <w:rStyle w:val="RedBold"/>
          <w:color w:val="000000" w:themeColor="text1"/>
        </w:rPr>
        <w:fldChar w:fldCharType="separate"/>
      </w:r>
      <w:r w:rsidR="001004C2">
        <w:rPr>
          <w:rStyle w:val="RedBold"/>
          <w:color w:val="000000" w:themeColor="text1"/>
        </w:rPr>
        <w:t>Viridor House</w:t>
      </w:r>
    </w:p>
    <w:p w14:paraId="0B245B70" w14:textId="77777777" w:rsidR="001004C2" w:rsidRDefault="001004C2" w:rsidP="00920A3C">
      <w:pPr>
        <w:pStyle w:val="NoSpacing"/>
        <w:rPr>
          <w:rStyle w:val="RedBold"/>
          <w:color w:val="000000" w:themeColor="text1"/>
        </w:rPr>
      </w:pPr>
      <w:r>
        <w:rPr>
          <w:rStyle w:val="RedBold"/>
          <w:color w:val="000000" w:themeColor="text1"/>
        </w:rPr>
        <w:t>Priory Bridge Road</w:t>
      </w:r>
    </w:p>
    <w:p w14:paraId="53AED31C" w14:textId="77777777" w:rsidR="001004C2" w:rsidRDefault="001004C2" w:rsidP="00920A3C">
      <w:pPr>
        <w:pStyle w:val="NoSpacing"/>
        <w:rPr>
          <w:rStyle w:val="RedBold"/>
          <w:color w:val="000000" w:themeColor="text1"/>
        </w:rPr>
      </w:pPr>
      <w:r>
        <w:rPr>
          <w:rStyle w:val="RedBold"/>
          <w:color w:val="000000" w:themeColor="text1"/>
        </w:rPr>
        <w:t>Taunton</w:t>
      </w:r>
    </w:p>
    <w:p w14:paraId="2AA80482" w14:textId="77777777" w:rsidR="001004C2" w:rsidRDefault="001004C2" w:rsidP="00920A3C">
      <w:pPr>
        <w:pStyle w:val="NoSpacing"/>
        <w:rPr>
          <w:rStyle w:val="RedBold"/>
          <w:color w:val="000000" w:themeColor="text1"/>
        </w:rPr>
      </w:pPr>
      <w:r>
        <w:rPr>
          <w:rStyle w:val="RedBold"/>
          <w:color w:val="000000" w:themeColor="text1"/>
        </w:rPr>
        <w:t>Somerset</w:t>
      </w:r>
    </w:p>
    <w:p w14:paraId="1704EAE5" w14:textId="46FAE678" w:rsidR="001C46EC" w:rsidRPr="007E1AE5" w:rsidRDefault="001004C2" w:rsidP="00920A3C">
      <w:pPr>
        <w:pStyle w:val="NoSpacing"/>
        <w:rPr>
          <w:rStyle w:val="RedBold"/>
          <w:color w:val="000000" w:themeColor="text1"/>
        </w:rPr>
      </w:pPr>
      <w:r>
        <w:rPr>
          <w:rStyle w:val="RedBold"/>
          <w:color w:val="000000" w:themeColor="text1"/>
        </w:rPr>
        <w:t>TA1 1AP</w:t>
      </w:r>
      <w:r w:rsidR="007E1649" w:rsidRPr="007E1AE5">
        <w:rPr>
          <w:rStyle w:val="RedBold"/>
          <w:color w:val="000000" w:themeColor="text1"/>
        </w:rPr>
        <w:fldChar w:fldCharType="end"/>
      </w:r>
    </w:p>
    <w:p w14:paraId="32B40FA9" w14:textId="10E33DA8" w:rsidR="001C46EC" w:rsidRPr="007E1AE5" w:rsidRDefault="001C46EC" w:rsidP="001C46EC">
      <w:pPr>
        <w:rPr>
          <w:rStyle w:val="Pink"/>
          <w:color w:val="000000" w:themeColor="text1"/>
        </w:rPr>
      </w:pPr>
      <w:r w:rsidRPr="007E1AE5">
        <w:rPr>
          <w:rStyle w:val="Red"/>
          <w:color w:val="000000" w:themeColor="text1"/>
        </w:rPr>
        <w:t xml:space="preserve">company registration number </w:t>
      </w:r>
      <w:r w:rsidR="007E1AE5" w:rsidRPr="007E1AE5">
        <w:rPr>
          <w:rStyle w:val="Red"/>
          <w:b/>
          <w:bCs/>
          <w:color w:val="000000" w:themeColor="text1"/>
        </w:rPr>
        <w:t>12873827</w:t>
      </w:r>
      <w:r w:rsidR="007E1AE5" w:rsidRPr="007E1AE5">
        <w:rPr>
          <w:rStyle w:val="Red"/>
          <w:color w:val="000000" w:themeColor="text1"/>
        </w:rPr>
        <w:t xml:space="preserve"> </w:t>
      </w:r>
      <w:r w:rsidRPr="007E1AE5">
        <w:rPr>
          <w:rStyle w:val="Pink"/>
          <w:color w:val="000000" w:themeColor="text1"/>
        </w:rPr>
        <w:t xml:space="preserve"> </w:t>
      </w:r>
    </w:p>
    <w:p w14:paraId="40C99046" w14:textId="4639A7A1" w:rsidR="001C46EC" w:rsidRPr="007E1AE5" w:rsidRDefault="001C46EC" w:rsidP="001C46EC">
      <w:pPr>
        <w:rPr>
          <w:rStyle w:val="Red"/>
          <w:color w:val="000000" w:themeColor="text1"/>
        </w:rPr>
      </w:pPr>
      <w:r w:rsidRPr="007E1AE5">
        <w:rPr>
          <w:color w:val="000000" w:themeColor="text1"/>
        </w:rPr>
        <w:t xml:space="preserve">to operate </w:t>
      </w:r>
      <w:r w:rsidRPr="007E1AE5">
        <w:rPr>
          <w:rStyle w:val="Red"/>
          <w:color w:val="000000" w:themeColor="text1"/>
        </w:rPr>
        <w:t>an installation at</w:t>
      </w:r>
    </w:p>
    <w:p w14:paraId="079D8D47" w14:textId="19B5AB42" w:rsidR="00920A3C" w:rsidRPr="007E1AE5" w:rsidRDefault="00742F71" w:rsidP="00920A3C">
      <w:pPr>
        <w:pStyle w:val="NoSpacing"/>
        <w:rPr>
          <w:rStyle w:val="RedBold"/>
          <w:color w:val="000000" w:themeColor="text1"/>
        </w:rPr>
      </w:pPr>
      <w:r w:rsidRPr="007E1AE5">
        <w:rPr>
          <w:rStyle w:val="RedBold"/>
          <w:color w:val="000000" w:themeColor="text1"/>
        </w:rPr>
        <w:fldChar w:fldCharType="begin"/>
      </w:r>
      <w:r w:rsidRPr="007E1AE5">
        <w:rPr>
          <w:rStyle w:val="RedBold"/>
          <w:color w:val="000000" w:themeColor="text1"/>
        </w:rPr>
        <w:instrText xml:space="preserve"> DOCPROPERTY  "EA_DOC_FIELD_STRING_Site Name"  \* MERGEFORMAT </w:instrText>
      </w:r>
      <w:r w:rsidRPr="007E1AE5">
        <w:rPr>
          <w:rStyle w:val="RedBold"/>
          <w:color w:val="000000" w:themeColor="text1"/>
        </w:rPr>
        <w:fldChar w:fldCharType="separate"/>
      </w:r>
      <w:r w:rsidR="001004C2">
        <w:rPr>
          <w:rStyle w:val="RedBold"/>
          <w:color w:val="000000" w:themeColor="text1"/>
        </w:rPr>
        <w:t>Runcorn Energy from Waste Facility</w:t>
      </w:r>
      <w:r w:rsidRPr="007E1AE5">
        <w:rPr>
          <w:rStyle w:val="RedBold"/>
          <w:color w:val="000000" w:themeColor="text1"/>
        </w:rPr>
        <w:fldChar w:fldCharType="end"/>
      </w:r>
    </w:p>
    <w:p w14:paraId="31CA445D" w14:textId="77777777" w:rsidR="001004C2" w:rsidRDefault="007E1649" w:rsidP="00920A3C">
      <w:pPr>
        <w:pStyle w:val="NoSpacing"/>
        <w:rPr>
          <w:rStyle w:val="RedBold"/>
          <w:color w:val="000000" w:themeColor="text1"/>
        </w:rPr>
      </w:pPr>
      <w:r w:rsidRPr="007E1AE5">
        <w:rPr>
          <w:rStyle w:val="RedBold"/>
          <w:color w:val="000000" w:themeColor="text1"/>
        </w:rPr>
        <w:fldChar w:fldCharType="begin"/>
      </w:r>
      <w:r w:rsidR="0099036B" w:rsidRPr="007E1AE5">
        <w:rPr>
          <w:rStyle w:val="RedBold"/>
          <w:color w:val="000000" w:themeColor="text1"/>
        </w:rPr>
        <w:instrText xml:space="preserve"> DOCPROPERTY  "EA_DOC_FIELD_MEMO_Site Address"  \* MERGEFORMAT </w:instrText>
      </w:r>
      <w:r w:rsidRPr="007E1AE5">
        <w:rPr>
          <w:rStyle w:val="RedBold"/>
          <w:color w:val="000000" w:themeColor="text1"/>
        </w:rPr>
        <w:fldChar w:fldCharType="separate"/>
      </w:r>
      <w:r w:rsidR="001004C2">
        <w:rPr>
          <w:rStyle w:val="RedBold"/>
          <w:color w:val="000000" w:themeColor="text1"/>
        </w:rPr>
        <w:t>Barlow Way</w:t>
      </w:r>
    </w:p>
    <w:p w14:paraId="14AB00F5" w14:textId="77777777" w:rsidR="001004C2" w:rsidRDefault="001004C2" w:rsidP="00920A3C">
      <w:pPr>
        <w:pStyle w:val="NoSpacing"/>
        <w:rPr>
          <w:rStyle w:val="RedBold"/>
          <w:color w:val="000000" w:themeColor="text1"/>
        </w:rPr>
      </w:pPr>
      <w:r>
        <w:rPr>
          <w:rStyle w:val="RedBold"/>
          <w:color w:val="000000" w:themeColor="text1"/>
        </w:rPr>
        <w:t>Runcorn</w:t>
      </w:r>
    </w:p>
    <w:p w14:paraId="4B903CAA" w14:textId="77777777" w:rsidR="001004C2" w:rsidRDefault="001004C2" w:rsidP="00920A3C">
      <w:pPr>
        <w:pStyle w:val="NoSpacing"/>
        <w:rPr>
          <w:rStyle w:val="RedBold"/>
          <w:color w:val="000000" w:themeColor="text1"/>
        </w:rPr>
      </w:pPr>
      <w:r>
        <w:rPr>
          <w:rStyle w:val="RedBold"/>
          <w:color w:val="000000" w:themeColor="text1"/>
        </w:rPr>
        <w:t>Cheshire</w:t>
      </w:r>
    </w:p>
    <w:p w14:paraId="789C8D34" w14:textId="3E73F0AA" w:rsidR="001C46EC" w:rsidRPr="007E1AE5" w:rsidRDefault="001004C2" w:rsidP="00920A3C">
      <w:pPr>
        <w:pStyle w:val="NoSpacing"/>
        <w:rPr>
          <w:rStyle w:val="RedBold"/>
          <w:color w:val="000000" w:themeColor="text1"/>
        </w:rPr>
      </w:pPr>
      <w:r>
        <w:rPr>
          <w:rStyle w:val="RedBold"/>
          <w:color w:val="000000" w:themeColor="text1"/>
        </w:rPr>
        <w:t>WA7 4HG</w:t>
      </w:r>
      <w:r w:rsidR="007E1649" w:rsidRPr="007E1AE5">
        <w:rPr>
          <w:rStyle w:val="RedBold"/>
          <w:color w:val="000000" w:themeColor="text1"/>
        </w:rPr>
        <w:fldChar w:fldCharType="end"/>
      </w:r>
    </w:p>
    <w:p w14:paraId="7F9BF74B" w14:textId="77777777" w:rsidR="001C46EC" w:rsidRPr="0043598A" w:rsidRDefault="001C46EC" w:rsidP="001C46EC">
      <w:r w:rsidRPr="0043598A">
        <w:t>to the extent authorised by and subject to the conditions of this permit.</w:t>
      </w:r>
    </w:p>
    <w:p w14:paraId="4A2FD763" w14:textId="77777777" w:rsidR="00185EDC" w:rsidRPr="0043598A" w:rsidRDefault="00185EDC" w:rsidP="00185EDC"/>
    <w:tbl>
      <w:tblPr>
        <w:tblStyle w:val="TableGrid"/>
        <w:tblW w:w="5000" w:type="pct"/>
        <w:tblLook w:val="0020" w:firstRow="1" w:lastRow="0" w:firstColumn="0" w:lastColumn="0" w:noHBand="0" w:noVBand="0"/>
      </w:tblPr>
      <w:tblGrid>
        <w:gridCol w:w="6915"/>
        <w:gridCol w:w="2713"/>
      </w:tblGrid>
      <w:tr w:rsidR="000A2D6A" w:rsidRPr="0043598A" w14:paraId="1452A909" w14:textId="77777777" w:rsidTr="000A2D6A">
        <w:trPr>
          <w:cnfStyle w:val="100000000000" w:firstRow="1" w:lastRow="0" w:firstColumn="0" w:lastColumn="0" w:oddVBand="0" w:evenVBand="0" w:oddHBand="0" w:evenHBand="0" w:firstRowFirstColumn="0" w:firstRowLastColumn="0" w:lastRowFirstColumn="0" w:lastRowLastColumn="0"/>
        </w:trPr>
        <w:tc>
          <w:tcPr>
            <w:tcW w:w="3591" w:type="pct"/>
          </w:tcPr>
          <w:p w14:paraId="2866DC57" w14:textId="77777777" w:rsidR="000A2D6A" w:rsidRPr="0043598A" w:rsidRDefault="000A2D6A" w:rsidP="000A2D6A">
            <w:pPr>
              <w:pStyle w:val="TableText"/>
            </w:pPr>
            <w:r w:rsidRPr="0043598A">
              <w:t>Name</w:t>
            </w:r>
          </w:p>
        </w:tc>
        <w:tc>
          <w:tcPr>
            <w:tcW w:w="1409" w:type="pct"/>
          </w:tcPr>
          <w:p w14:paraId="0D1FB440" w14:textId="77777777" w:rsidR="000A2D6A" w:rsidRPr="0043598A" w:rsidRDefault="000A2D6A" w:rsidP="000A2D6A">
            <w:pPr>
              <w:pStyle w:val="TableText"/>
            </w:pPr>
            <w:r w:rsidRPr="0043598A">
              <w:t>Date</w:t>
            </w:r>
          </w:p>
        </w:tc>
      </w:tr>
      <w:tr w:rsidR="00243F81" w:rsidRPr="0043598A" w14:paraId="14F225D3" w14:textId="77777777" w:rsidTr="000A2D6A">
        <w:tc>
          <w:tcPr>
            <w:tcW w:w="3591" w:type="pct"/>
          </w:tcPr>
          <w:p w14:paraId="422B7112" w14:textId="252F7280" w:rsidR="00243F81" w:rsidRPr="0043598A" w:rsidRDefault="00243F81" w:rsidP="00243F81">
            <w:pPr>
              <w:pStyle w:val="TableText"/>
              <w:rPr>
                <w:rStyle w:val="RedBold"/>
              </w:rPr>
            </w:pPr>
            <w:r w:rsidRPr="00674B35">
              <w:rPr>
                <w:rStyle w:val="RedBold"/>
              </w:rPr>
              <w:t>[name of authorised person]</w:t>
            </w:r>
          </w:p>
        </w:tc>
        <w:tc>
          <w:tcPr>
            <w:tcW w:w="1409" w:type="pct"/>
          </w:tcPr>
          <w:p w14:paraId="179D9F3A" w14:textId="7A271583" w:rsidR="00243F81" w:rsidRPr="0043598A" w:rsidRDefault="00243F81" w:rsidP="00243F81">
            <w:pPr>
              <w:pStyle w:val="TableText"/>
              <w:rPr>
                <w:rStyle w:val="RedBold"/>
              </w:rPr>
            </w:pPr>
            <w:r w:rsidRPr="00674B35">
              <w:rPr>
                <w:rStyle w:val="RedBold"/>
              </w:rPr>
              <w:t>[DD/MM/YYYY]</w:t>
            </w:r>
          </w:p>
        </w:tc>
      </w:tr>
    </w:tbl>
    <w:p w14:paraId="28A1DA82" w14:textId="77777777" w:rsidR="000A2D6A" w:rsidRPr="0043598A" w:rsidRDefault="000A2D6A" w:rsidP="00185EDC"/>
    <w:p w14:paraId="6448724F" w14:textId="77777777" w:rsidR="000B340E" w:rsidRPr="0043598A" w:rsidRDefault="00185EDC" w:rsidP="007B5379">
      <w:r w:rsidRPr="0043598A">
        <w:t>Authorised on behalf of the Environment Agency</w:t>
      </w:r>
    </w:p>
    <w:p w14:paraId="4A562CAC" w14:textId="77777777" w:rsidR="00B230BB" w:rsidRPr="0043598A" w:rsidRDefault="00B230BB" w:rsidP="00033E15">
      <w:r w:rsidRPr="0043598A">
        <w:br w:type="page"/>
      </w:r>
    </w:p>
    <w:p w14:paraId="66FC9281" w14:textId="77777777" w:rsidR="00B230BB" w:rsidRPr="0043598A" w:rsidRDefault="00B230BB" w:rsidP="00B230BB">
      <w:pPr>
        <w:pStyle w:val="Heading1"/>
      </w:pPr>
      <w:bookmarkStart w:id="0" w:name="_Toc392252823"/>
      <w:bookmarkStart w:id="1" w:name="_Hlk129954159"/>
      <w:r w:rsidRPr="0043598A">
        <w:t>Conditions</w:t>
      </w:r>
      <w:bookmarkEnd w:id="0"/>
    </w:p>
    <w:p w14:paraId="028D5EC5" w14:textId="77777777" w:rsidR="00B230BB" w:rsidRPr="0043598A" w:rsidRDefault="00B230BB" w:rsidP="00B230BB">
      <w:pPr>
        <w:pStyle w:val="Bullet"/>
      </w:pPr>
      <w:r w:rsidRPr="0043598A">
        <w:t>Management</w:t>
      </w:r>
    </w:p>
    <w:p w14:paraId="0479615E" w14:textId="77777777" w:rsidR="00B230BB" w:rsidRPr="0043598A" w:rsidRDefault="00B230BB" w:rsidP="0002314D">
      <w:pPr>
        <w:pStyle w:val="Bullet0"/>
        <w:numPr>
          <w:ilvl w:val="1"/>
          <w:numId w:val="8"/>
        </w:numPr>
      </w:pPr>
      <w:r w:rsidRPr="0043598A">
        <w:t>General management</w:t>
      </w:r>
      <w:bookmarkStart w:id="2" w:name="_Ref373938749"/>
    </w:p>
    <w:p w14:paraId="3F9916A9" w14:textId="77777777" w:rsidR="00B230BB" w:rsidRPr="0043598A" w:rsidRDefault="00B230BB" w:rsidP="00B230BB">
      <w:pPr>
        <w:pStyle w:val="Bullet1"/>
      </w:pPr>
      <w:bookmarkStart w:id="3" w:name="_Ref373938830"/>
      <w:r w:rsidRPr="0043598A">
        <w:t>The operator shall manage and operate the activities:</w:t>
      </w:r>
      <w:bookmarkEnd w:id="2"/>
      <w:bookmarkEnd w:id="3"/>
    </w:p>
    <w:p w14:paraId="6F07351D" w14:textId="77777777" w:rsidR="00B230BB" w:rsidRPr="0043598A" w:rsidRDefault="00B230BB" w:rsidP="00981894">
      <w:pPr>
        <w:pStyle w:val="aBullet"/>
      </w:pPr>
      <w:r w:rsidRPr="0043598A">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028D8164" w14:textId="77777777" w:rsidR="00B230BB" w:rsidRPr="005C2F37" w:rsidRDefault="00B230BB" w:rsidP="00B230BB">
      <w:pPr>
        <w:pStyle w:val="aBullet"/>
        <w:rPr>
          <w:color w:val="000000" w:themeColor="text1"/>
        </w:rPr>
      </w:pPr>
      <w:r w:rsidRPr="0043598A">
        <w:t>usi</w:t>
      </w:r>
      <w:r w:rsidRPr="005C2F37">
        <w:rPr>
          <w:color w:val="000000" w:themeColor="text1"/>
        </w:rPr>
        <w:t>ng sufficient competent persons and resources.</w:t>
      </w:r>
    </w:p>
    <w:p w14:paraId="1A5A21F7" w14:textId="011E1408" w:rsidR="0052222A" w:rsidRPr="005C2F37" w:rsidRDefault="0052222A" w:rsidP="0052222A">
      <w:pPr>
        <w:pStyle w:val="aBullet"/>
        <w:rPr>
          <w:color w:val="000000" w:themeColor="text1"/>
        </w:rPr>
      </w:pPr>
      <w:r w:rsidRPr="005C2F37">
        <w:rPr>
          <w:rStyle w:val="Red"/>
          <w:color w:val="000000" w:themeColor="text1"/>
        </w:rPr>
        <w:t>referenced in schedule 1, table S1.1 (AR1</w:t>
      </w:r>
      <w:r w:rsidRPr="005C2F37">
        <w:rPr>
          <w:rStyle w:val="Pink"/>
          <w:rFonts w:eastAsia="Times New Roman" w:cs="Times New Roman"/>
          <w:bCs w:val="0"/>
          <w:color w:val="000000" w:themeColor="text1"/>
        </w:rPr>
        <w:t xml:space="preserve">), </w:t>
      </w:r>
      <w:r w:rsidRPr="005C2F37">
        <w:rPr>
          <w:color w:val="000000" w:themeColor="text1"/>
        </w:rPr>
        <w:t>from 03/12/2023, in accordance with a written other than normal operating conditions (OTNOC) management plan.</w:t>
      </w:r>
    </w:p>
    <w:p w14:paraId="09A98384" w14:textId="77777777" w:rsidR="00B230BB" w:rsidRPr="005C2F37" w:rsidRDefault="00B230BB" w:rsidP="00B230BB">
      <w:pPr>
        <w:pStyle w:val="Bullet1"/>
        <w:rPr>
          <w:color w:val="000000" w:themeColor="text1"/>
        </w:rPr>
      </w:pPr>
      <w:r w:rsidRPr="005C2F37">
        <w:rPr>
          <w:color w:val="000000" w:themeColor="text1"/>
        </w:rPr>
        <w:t xml:space="preserve">Records demonstrating compliance with condition 1.1.1 shall be maintained. </w:t>
      </w:r>
    </w:p>
    <w:p w14:paraId="7308C6DA" w14:textId="27593CE7" w:rsidR="002D63EF" w:rsidRPr="005C2F37" w:rsidRDefault="002D63EF" w:rsidP="002D63EF">
      <w:pPr>
        <w:pStyle w:val="Bullet1"/>
        <w:rPr>
          <w:color w:val="000000" w:themeColor="text1"/>
        </w:rPr>
      </w:pPr>
      <w:r w:rsidRPr="005C2F37">
        <w:rPr>
          <w:color w:val="000000" w:themeColor="text1"/>
        </w:rPr>
        <w:t>The operator shall review the written management system at least every 3 years or otherwise as requested by the Environment Agency.</w:t>
      </w:r>
    </w:p>
    <w:p w14:paraId="47271C8C" w14:textId="77777777" w:rsidR="00B230BB" w:rsidRPr="005C2F37" w:rsidRDefault="00B230BB" w:rsidP="00B230BB">
      <w:pPr>
        <w:pStyle w:val="Bullet1"/>
        <w:rPr>
          <w:color w:val="000000" w:themeColor="text1"/>
        </w:rPr>
      </w:pPr>
      <w:r w:rsidRPr="005C2F37">
        <w:rPr>
          <w:color w:val="000000" w:themeColor="text1"/>
        </w:rPr>
        <w:t>Any person having duties that are or may be affected by the matters set out in this permit shall have convenient access to a copy of it kept at or near the place where those duties are carried out.</w:t>
      </w:r>
    </w:p>
    <w:p w14:paraId="06E5EE5F" w14:textId="77777777" w:rsidR="00B230BB" w:rsidRPr="005C2F37" w:rsidRDefault="00B230BB" w:rsidP="00B230BB">
      <w:pPr>
        <w:pStyle w:val="Bullet0"/>
        <w:tabs>
          <w:tab w:val="clear" w:pos="680"/>
          <w:tab w:val="num" w:pos="822"/>
        </w:tabs>
        <w:rPr>
          <w:color w:val="000000" w:themeColor="text1"/>
        </w:rPr>
      </w:pPr>
      <w:r w:rsidRPr="005C2F37">
        <w:rPr>
          <w:color w:val="000000" w:themeColor="text1"/>
        </w:rPr>
        <w:t>Energy efficiency</w:t>
      </w:r>
    </w:p>
    <w:p w14:paraId="3DF66BD5" w14:textId="2949B333" w:rsidR="00B230BB" w:rsidRPr="005C2F37" w:rsidRDefault="00B230BB" w:rsidP="00B230BB">
      <w:pPr>
        <w:pStyle w:val="Bullet1"/>
        <w:rPr>
          <w:color w:val="000000" w:themeColor="text1"/>
        </w:rPr>
      </w:pPr>
      <w:r w:rsidRPr="005C2F37">
        <w:rPr>
          <w:color w:val="000000" w:themeColor="text1"/>
        </w:rPr>
        <w:t>The operator shall:</w:t>
      </w:r>
    </w:p>
    <w:p w14:paraId="3193A27F" w14:textId="32BB1F82" w:rsidR="00B230BB" w:rsidRPr="005C2F37" w:rsidRDefault="00B230BB" w:rsidP="00B230BB">
      <w:pPr>
        <w:pStyle w:val="aBullet"/>
        <w:rPr>
          <w:color w:val="000000" w:themeColor="text1"/>
        </w:rPr>
      </w:pPr>
      <w:r w:rsidRPr="005C2F37">
        <w:rPr>
          <w:color w:val="000000" w:themeColor="text1"/>
        </w:rPr>
        <w:t>take appropriate measures to ensure that energy is recovered with a high level of energy efficiency and</w:t>
      </w:r>
      <w:r w:rsidR="005C2F37" w:rsidRPr="005C2F37">
        <w:rPr>
          <w:color w:val="000000" w:themeColor="text1"/>
        </w:rPr>
        <w:t xml:space="preserve"> </w:t>
      </w:r>
      <w:r w:rsidRPr="005C2F37">
        <w:rPr>
          <w:color w:val="000000" w:themeColor="text1"/>
        </w:rPr>
        <w:t>energy is used efficiently in the activities.</w:t>
      </w:r>
    </w:p>
    <w:p w14:paraId="07CDACFE" w14:textId="77777777" w:rsidR="00B230BB" w:rsidRPr="005C2F37" w:rsidRDefault="00B230BB" w:rsidP="00B230BB">
      <w:pPr>
        <w:pStyle w:val="aBullet"/>
        <w:rPr>
          <w:color w:val="000000" w:themeColor="text1"/>
        </w:rPr>
      </w:pPr>
      <w:r w:rsidRPr="005C2F37">
        <w:rPr>
          <w:color w:val="000000" w:themeColor="text1"/>
        </w:rPr>
        <w:t xml:space="preserve">review and record at least every four years whether there are suitable opportunities to improve the energy efficiency of the activities; and  </w:t>
      </w:r>
    </w:p>
    <w:p w14:paraId="7872515B" w14:textId="77777777" w:rsidR="00B230BB" w:rsidRPr="005C2F37" w:rsidRDefault="00B230BB" w:rsidP="00B230BB">
      <w:pPr>
        <w:pStyle w:val="aBullet"/>
        <w:rPr>
          <w:color w:val="000000" w:themeColor="text1"/>
        </w:rPr>
      </w:pPr>
      <w:r w:rsidRPr="005C2F37">
        <w:rPr>
          <w:color w:val="000000" w:themeColor="text1"/>
        </w:rPr>
        <w:t xml:space="preserve">take any further appropriate measures identified by a review. </w:t>
      </w:r>
    </w:p>
    <w:p w14:paraId="6A100B60" w14:textId="77777777" w:rsidR="00B230BB" w:rsidRPr="005C2F37" w:rsidRDefault="00B230BB" w:rsidP="00B230BB">
      <w:pPr>
        <w:pStyle w:val="Bullet0"/>
        <w:tabs>
          <w:tab w:val="clear" w:pos="680"/>
          <w:tab w:val="num" w:pos="822"/>
        </w:tabs>
        <w:rPr>
          <w:color w:val="000000" w:themeColor="text1"/>
        </w:rPr>
      </w:pPr>
      <w:r w:rsidRPr="005C2F37">
        <w:rPr>
          <w:color w:val="000000" w:themeColor="text1"/>
        </w:rPr>
        <w:t>Efficient use of raw materials</w:t>
      </w:r>
    </w:p>
    <w:p w14:paraId="049158CA" w14:textId="3F408704" w:rsidR="00B230BB" w:rsidRPr="005C2F37" w:rsidRDefault="00B230BB" w:rsidP="00B230BB">
      <w:pPr>
        <w:pStyle w:val="Bullet1"/>
        <w:rPr>
          <w:color w:val="000000" w:themeColor="text1"/>
        </w:rPr>
      </w:pPr>
      <w:r w:rsidRPr="005C2F37">
        <w:rPr>
          <w:color w:val="000000" w:themeColor="text1"/>
        </w:rPr>
        <w:t>The operator shall:</w:t>
      </w:r>
    </w:p>
    <w:p w14:paraId="5707FAF9" w14:textId="77777777" w:rsidR="00B230BB" w:rsidRPr="005C2F37" w:rsidRDefault="00B230BB" w:rsidP="00B230BB">
      <w:pPr>
        <w:pStyle w:val="aBullet"/>
        <w:rPr>
          <w:color w:val="000000" w:themeColor="text1"/>
        </w:rPr>
      </w:pPr>
      <w:r w:rsidRPr="005C2F37">
        <w:rPr>
          <w:color w:val="000000" w:themeColor="text1"/>
        </w:rPr>
        <w:t xml:space="preserve">take appropriate measures to ensure that raw materials and water are used efficiently in the activities; </w:t>
      </w:r>
    </w:p>
    <w:p w14:paraId="68340822" w14:textId="77777777" w:rsidR="00B230BB" w:rsidRPr="005C2F37" w:rsidRDefault="00B230BB" w:rsidP="00B230BB">
      <w:pPr>
        <w:pStyle w:val="aBullet"/>
        <w:rPr>
          <w:color w:val="000000" w:themeColor="text1"/>
        </w:rPr>
      </w:pPr>
      <w:r w:rsidRPr="005C2F37">
        <w:rPr>
          <w:color w:val="000000" w:themeColor="text1"/>
        </w:rPr>
        <w:t>maintain records of raw materials and water used in the activities;</w:t>
      </w:r>
    </w:p>
    <w:p w14:paraId="2F28ECD9" w14:textId="77777777" w:rsidR="00B230BB" w:rsidRPr="005C2F37" w:rsidRDefault="00B230BB" w:rsidP="00B230BB">
      <w:pPr>
        <w:pStyle w:val="aBullet"/>
        <w:rPr>
          <w:color w:val="000000" w:themeColor="text1"/>
        </w:rPr>
      </w:pPr>
      <w:r w:rsidRPr="005C2F37">
        <w:rPr>
          <w:color w:val="000000" w:themeColor="text1"/>
        </w:rPr>
        <w:t>review and record at least every four years whether there are suitable alternative materials that could reduce environmental impact or opportunities to improve the efficiency of raw material and water use; and</w:t>
      </w:r>
    </w:p>
    <w:p w14:paraId="50131B45" w14:textId="77777777" w:rsidR="00B230BB" w:rsidRPr="005C2F37" w:rsidRDefault="00B230BB" w:rsidP="00B230BB">
      <w:pPr>
        <w:pStyle w:val="aBullet"/>
        <w:rPr>
          <w:color w:val="000000" w:themeColor="text1"/>
        </w:rPr>
      </w:pPr>
      <w:r w:rsidRPr="005C2F37">
        <w:rPr>
          <w:color w:val="000000" w:themeColor="text1"/>
        </w:rPr>
        <w:t>take any further appropriate measures identified by a review.</w:t>
      </w:r>
    </w:p>
    <w:p w14:paraId="040CC90D" w14:textId="77777777" w:rsidR="00B230BB" w:rsidRPr="005C2F37" w:rsidRDefault="00B230BB" w:rsidP="00B230BB">
      <w:pPr>
        <w:pStyle w:val="Bullet0"/>
        <w:tabs>
          <w:tab w:val="clear" w:pos="680"/>
          <w:tab w:val="num" w:pos="822"/>
        </w:tabs>
        <w:rPr>
          <w:color w:val="000000" w:themeColor="text1"/>
        </w:rPr>
      </w:pPr>
      <w:r w:rsidRPr="005C2F37">
        <w:rPr>
          <w:color w:val="000000" w:themeColor="text1"/>
        </w:rPr>
        <w:t>Avoidance, recovery and disposal of wastes produced by the activities</w:t>
      </w:r>
    </w:p>
    <w:p w14:paraId="7989A294" w14:textId="77777777" w:rsidR="00B230BB" w:rsidRPr="005C2F37" w:rsidRDefault="00B230BB" w:rsidP="00B230BB">
      <w:pPr>
        <w:pStyle w:val="Bullet1"/>
        <w:rPr>
          <w:color w:val="000000" w:themeColor="text1"/>
        </w:rPr>
      </w:pPr>
      <w:r w:rsidRPr="005C2F37">
        <w:rPr>
          <w:color w:val="000000" w:themeColor="text1"/>
        </w:rPr>
        <w:t>The operator shall take appropriate measures to ensure that:</w:t>
      </w:r>
    </w:p>
    <w:p w14:paraId="302F0413" w14:textId="41D02CC0" w:rsidR="00B230BB" w:rsidRPr="005C2F37" w:rsidRDefault="00B230BB" w:rsidP="00B230BB">
      <w:pPr>
        <w:pStyle w:val="aBullet"/>
        <w:rPr>
          <w:color w:val="000000" w:themeColor="text1"/>
        </w:rPr>
      </w:pPr>
      <w:r w:rsidRPr="005C2F37">
        <w:rPr>
          <w:color w:val="000000" w:themeColor="text1"/>
        </w:rPr>
        <w:t>the waste hierarchy referred to in Article 4 of the Waste Framework Directive is applied to the generation of waste by the activities; and</w:t>
      </w:r>
    </w:p>
    <w:p w14:paraId="16BC0D91" w14:textId="77777777" w:rsidR="00B230BB" w:rsidRPr="005C2F37" w:rsidRDefault="00B230BB" w:rsidP="00B230BB">
      <w:pPr>
        <w:pStyle w:val="aBullet"/>
        <w:rPr>
          <w:color w:val="000000" w:themeColor="text1"/>
        </w:rPr>
      </w:pPr>
      <w:r w:rsidRPr="005C2F37">
        <w:rPr>
          <w:color w:val="000000" w:themeColor="text1"/>
        </w:rPr>
        <w:t>any waste generated by the activities is treated in accordance with the waste hierarchy referred to in Article 4 of the Waste Framework Directive; and</w:t>
      </w:r>
    </w:p>
    <w:p w14:paraId="47614426" w14:textId="77777777" w:rsidR="00B230BB" w:rsidRPr="005C2F37" w:rsidRDefault="00B230BB" w:rsidP="00B230BB">
      <w:pPr>
        <w:pStyle w:val="aBullet"/>
        <w:rPr>
          <w:color w:val="000000" w:themeColor="text1"/>
        </w:rPr>
      </w:pPr>
      <w:r w:rsidRPr="005C2F37">
        <w:rPr>
          <w:color w:val="000000" w:themeColor="text1"/>
        </w:rPr>
        <w:t>where disposal is necessary, this is undertaken in a manner which minimises its impact on the environment.</w:t>
      </w:r>
    </w:p>
    <w:p w14:paraId="798042CA" w14:textId="77777777" w:rsidR="00B230BB" w:rsidRPr="005C2F37" w:rsidRDefault="00B230BB" w:rsidP="00B230BB">
      <w:pPr>
        <w:pStyle w:val="Bullet1"/>
        <w:rPr>
          <w:color w:val="000000" w:themeColor="text1"/>
        </w:rPr>
      </w:pPr>
      <w:r w:rsidRPr="005C2F37">
        <w:rPr>
          <w:color w:val="000000" w:themeColor="text1"/>
        </w:rPr>
        <w:t>The operator shall review and record at least every four years whether changes to those measures should be made and take any further appropriate measures identified by a review.</w:t>
      </w:r>
    </w:p>
    <w:p w14:paraId="0BF4BE92" w14:textId="77777777" w:rsidR="002814C6" w:rsidRPr="005C2F37" w:rsidRDefault="002814C6" w:rsidP="004805E4">
      <w:pPr>
        <w:pStyle w:val="Bullet1"/>
        <w:numPr>
          <w:ilvl w:val="0"/>
          <w:numId w:val="0"/>
        </w:numPr>
        <w:ind w:left="680"/>
        <w:rPr>
          <w:color w:val="000000" w:themeColor="text1"/>
        </w:rPr>
      </w:pPr>
    </w:p>
    <w:p w14:paraId="488F292E" w14:textId="5B3BB1B7" w:rsidR="00DA2B6C" w:rsidRPr="005C2F37" w:rsidRDefault="00DA2B6C" w:rsidP="00DA2B6C">
      <w:pPr>
        <w:pStyle w:val="Bullet0"/>
        <w:numPr>
          <w:ilvl w:val="0"/>
          <w:numId w:val="0"/>
        </w:numPr>
        <w:ind w:left="526"/>
        <w:rPr>
          <w:rStyle w:val="Red"/>
          <w:color w:val="000000" w:themeColor="text1"/>
        </w:rPr>
      </w:pPr>
      <w:r w:rsidRPr="005C2F37">
        <w:rPr>
          <w:rStyle w:val="Red"/>
          <w:color w:val="000000" w:themeColor="text1"/>
        </w:rPr>
        <w:br/>
      </w:r>
    </w:p>
    <w:p w14:paraId="28FA7C67" w14:textId="3907DBAA" w:rsidR="004805E4" w:rsidRPr="005C2F37" w:rsidRDefault="00DA2B6C" w:rsidP="00DA2B6C">
      <w:pPr>
        <w:spacing w:before="0" w:after="0" w:line="240" w:lineRule="auto"/>
        <w:rPr>
          <w:rStyle w:val="Pink"/>
          <w:rFonts w:asciiTheme="majorHAnsi" w:eastAsiaTheme="majorEastAsia" w:hAnsiTheme="majorHAnsi" w:cstheme="majorBidi"/>
          <w:b/>
          <w:bCs/>
          <w:color w:val="000000" w:themeColor="text1"/>
          <w:sz w:val="28"/>
        </w:rPr>
      </w:pPr>
      <w:r w:rsidRPr="005C2F37">
        <w:rPr>
          <w:rStyle w:val="Red"/>
          <w:color w:val="000000" w:themeColor="text1"/>
        </w:rPr>
        <w:br w:type="page"/>
      </w:r>
    </w:p>
    <w:p w14:paraId="4126FCE7" w14:textId="77777777" w:rsidR="00B230BB" w:rsidRPr="005C2F37" w:rsidRDefault="00B230BB" w:rsidP="00DA2B6C">
      <w:pPr>
        <w:pStyle w:val="Bullet"/>
        <w:numPr>
          <w:ilvl w:val="0"/>
          <w:numId w:val="25"/>
        </w:numPr>
        <w:rPr>
          <w:color w:val="000000" w:themeColor="text1"/>
        </w:rPr>
      </w:pPr>
      <w:r w:rsidRPr="005C2F37">
        <w:rPr>
          <w:color w:val="000000" w:themeColor="text1"/>
        </w:rPr>
        <w:t>Operations</w:t>
      </w:r>
    </w:p>
    <w:p w14:paraId="0FC106D5" w14:textId="77777777" w:rsidR="00B230BB" w:rsidRPr="005C2F37" w:rsidRDefault="00B230BB" w:rsidP="00DE79C7">
      <w:pPr>
        <w:pStyle w:val="Bullet0"/>
        <w:numPr>
          <w:ilvl w:val="1"/>
          <w:numId w:val="33"/>
        </w:numPr>
        <w:rPr>
          <w:color w:val="000000" w:themeColor="text1"/>
        </w:rPr>
      </w:pPr>
      <w:r w:rsidRPr="005C2F37">
        <w:rPr>
          <w:color w:val="000000" w:themeColor="text1"/>
        </w:rPr>
        <w:t>Permitted activities</w:t>
      </w:r>
    </w:p>
    <w:p w14:paraId="7B2FD5D8" w14:textId="77777777" w:rsidR="00B230BB" w:rsidRPr="005C2F37" w:rsidRDefault="00B230BB" w:rsidP="00DE79C7">
      <w:pPr>
        <w:pStyle w:val="Bullet1"/>
        <w:numPr>
          <w:ilvl w:val="2"/>
          <w:numId w:val="33"/>
        </w:numPr>
        <w:rPr>
          <w:color w:val="000000" w:themeColor="text1"/>
        </w:rPr>
      </w:pPr>
      <w:r w:rsidRPr="005C2F37">
        <w:rPr>
          <w:color w:val="000000" w:themeColor="text1"/>
        </w:rPr>
        <w:t>The operator is only authorised to carry out the activities specified in schedule 1 table S1.1 (the “activities”).</w:t>
      </w:r>
    </w:p>
    <w:p w14:paraId="752BAFB5" w14:textId="7D82D974" w:rsidR="00B230BB" w:rsidRPr="005C2F37" w:rsidRDefault="00B230BB" w:rsidP="00DE79C7">
      <w:pPr>
        <w:pStyle w:val="Bullet1"/>
        <w:numPr>
          <w:ilvl w:val="2"/>
          <w:numId w:val="33"/>
        </w:numPr>
        <w:rPr>
          <w:rStyle w:val="Red"/>
          <w:color w:val="000000" w:themeColor="text1"/>
        </w:rPr>
      </w:pPr>
      <w:r w:rsidRPr="005C2F37">
        <w:rPr>
          <w:rStyle w:val="Red"/>
          <w:color w:val="000000" w:themeColor="text1"/>
        </w:rPr>
        <w:t>Waste authorised by this permit shall be clearly distinguished from any other waste on the site.</w:t>
      </w:r>
    </w:p>
    <w:p w14:paraId="3FB5D6D2" w14:textId="77777777" w:rsidR="00B230BB" w:rsidRPr="005C2F37" w:rsidRDefault="00B230BB" w:rsidP="00DE79C7">
      <w:pPr>
        <w:pStyle w:val="Bullet0"/>
        <w:numPr>
          <w:ilvl w:val="1"/>
          <w:numId w:val="33"/>
        </w:numPr>
        <w:rPr>
          <w:color w:val="000000" w:themeColor="text1"/>
        </w:rPr>
      </w:pPr>
      <w:r w:rsidRPr="005C2F37">
        <w:rPr>
          <w:color w:val="000000" w:themeColor="text1"/>
        </w:rPr>
        <w:t xml:space="preserve">The site </w:t>
      </w:r>
    </w:p>
    <w:p w14:paraId="3DFF0B2F" w14:textId="77777777" w:rsidR="00B230BB" w:rsidRPr="005C2F37" w:rsidRDefault="00B230BB" w:rsidP="00DE79C7">
      <w:pPr>
        <w:pStyle w:val="Bullet1"/>
        <w:numPr>
          <w:ilvl w:val="2"/>
          <w:numId w:val="33"/>
        </w:numPr>
        <w:rPr>
          <w:rStyle w:val="Red"/>
          <w:color w:val="000000" w:themeColor="text1"/>
        </w:rPr>
      </w:pPr>
      <w:r w:rsidRPr="005C2F37">
        <w:rPr>
          <w:rStyle w:val="Red"/>
          <w:color w:val="000000" w:themeColor="text1"/>
        </w:rPr>
        <w:t>The activities shall not extend beyond the site, being the land shown edged in green on the site plan at schedule 7 to this permit.</w:t>
      </w:r>
    </w:p>
    <w:p w14:paraId="54391A28" w14:textId="77777777" w:rsidR="00FF7A56" w:rsidRPr="005C2F37" w:rsidRDefault="00B230BB" w:rsidP="00DE79C7">
      <w:pPr>
        <w:pStyle w:val="Bullet0"/>
        <w:numPr>
          <w:ilvl w:val="1"/>
          <w:numId w:val="33"/>
        </w:numPr>
        <w:rPr>
          <w:color w:val="000000" w:themeColor="text1"/>
        </w:rPr>
      </w:pPr>
      <w:r w:rsidRPr="005C2F37">
        <w:rPr>
          <w:color w:val="000000" w:themeColor="text1"/>
        </w:rPr>
        <w:t>Operating techniques</w:t>
      </w:r>
      <w:r w:rsidR="00FF7A56" w:rsidRPr="005C2F37">
        <w:rPr>
          <w:color w:val="000000" w:themeColor="text1"/>
        </w:rPr>
        <w:t xml:space="preserve"> </w:t>
      </w:r>
    </w:p>
    <w:p w14:paraId="6BEE3179" w14:textId="054EBCB1" w:rsidR="00FF7A56" w:rsidRPr="005C2F37" w:rsidRDefault="00FF7A56" w:rsidP="00DE79C7">
      <w:pPr>
        <w:pStyle w:val="Bullet1"/>
        <w:numPr>
          <w:ilvl w:val="2"/>
          <w:numId w:val="33"/>
        </w:numPr>
        <w:rPr>
          <w:color w:val="000000" w:themeColor="text1"/>
        </w:rPr>
      </w:pPr>
      <w:r w:rsidRPr="005C2F37">
        <w:rPr>
          <w:color w:val="000000" w:themeColor="text1"/>
        </w:rPr>
        <w:t>The activities shall, subject to the conditions of this permit, be operated using the techniques and in the manner described in the documentation specified in schedule 1, table S1.2, unless otherwise agreed</w:t>
      </w:r>
      <w:r w:rsidR="00372E96" w:rsidRPr="005C2F37">
        <w:rPr>
          <w:color w:val="000000" w:themeColor="text1"/>
        </w:rPr>
        <w:t xml:space="preserve"> in writing by the Environment </w:t>
      </w:r>
      <w:r w:rsidRPr="005C2F37">
        <w:rPr>
          <w:color w:val="000000" w:themeColor="text1"/>
        </w:rPr>
        <w:t>Agency.</w:t>
      </w:r>
    </w:p>
    <w:p w14:paraId="2BECF18F" w14:textId="77777777" w:rsidR="00FF7A56" w:rsidRPr="005C2F37" w:rsidRDefault="00FF7A56" w:rsidP="00DE79C7">
      <w:pPr>
        <w:pStyle w:val="Bullet1"/>
        <w:numPr>
          <w:ilvl w:val="2"/>
          <w:numId w:val="33"/>
        </w:numPr>
        <w:rPr>
          <w:color w:val="000000" w:themeColor="text1"/>
        </w:rPr>
      </w:pPr>
      <w:r w:rsidRPr="005C2F37">
        <w:rPr>
          <w:color w:val="000000" w:themeColor="text1"/>
        </w:rPr>
        <w:t>If notified by the Environment Agency that the activities are giving rise to pollution, the operator shall submit to the Environment Agency for approval within the period specified, a revision of any plan specified in schedule 1, table S1.2 or otherwise required under this permit which identifies and minimises the risks of pollution relevant to that plan , and shall implement the approved revised plan in place of the original from the date of approval, unless otherwise agreed in writing by the Environment Agency.</w:t>
      </w:r>
    </w:p>
    <w:p w14:paraId="44D4B570" w14:textId="77777777" w:rsidR="00FF7A56" w:rsidRPr="005C2F37" w:rsidRDefault="00FF7A56" w:rsidP="00DE79C7">
      <w:pPr>
        <w:pStyle w:val="Bullet1"/>
        <w:numPr>
          <w:ilvl w:val="2"/>
          <w:numId w:val="33"/>
        </w:numPr>
        <w:rPr>
          <w:color w:val="000000" w:themeColor="text1"/>
        </w:rPr>
      </w:pPr>
      <w:r w:rsidRPr="005C2F37">
        <w:rPr>
          <w:color w:val="000000" w:themeColor="text1"/>
        </w:rPr>
        <w:t>Any raw materials or fuels listed in schedule 2 table S2.1 shall conform to the specifications set out in that table.</w:t>
      </w:r>
    </w:p>
    <w:p w14:paraId="7A044A2E" w14:textId="77777777" w:rsidR="00FF7A56" w:rsidRPr="005C2F37" w:rsidRDefault="00FF7A56" w:rsidP="00DE79C7">
      <w:pPr>
        <w:pStyle w:val="Bullet1"/>
        <w:numPr>
          <w:ilvl w:val="2"/>
          <w:numId w:val="33"/>
        </w:numPr>
        <w:rPr>
          <w:color w:val="000000" w:themeColor="text1"/>
        </w:rPr>
      </w:pPr>
      <w:r w:rsidRPr="005C2F37">
        <w:rPr>
          <w:color w:val="000000" w:themeColor="text1"/>
        </w:rPr>
        <w:t>Waste shall only be accepted if:</w:t>
      </w:r>
    </w:p>
    <w:p w14:paraId="119EAE57" w14:textId="4CB6C7B1" w:rsidR="00FF7A56" w:rsidRPr="005C2F37" w:rsidRDefault="00FF7A56" w:rsidP="00DE79C7">
      <w:pPr>
        <w:pStyle w:val="aBullet"/>
        <w:rPr>
          <w:color w:val="000000" w:themeColor="text1"/>
        </w:rPr>
      </w:pPr>
      <w:r w:rsidRPr="005C2F37">
        <w:rPr>
          <w:color w:val="000000" w:themeColor="text1"/>
        </w:rPr>
        <w:t>it is of a type and quantity listed in schedule 2 table</w:t>
      </w:r>
      <w:r w:rsidRPr="005C2F37">
        <w:rPr>
          <w:rStyle w:val="Red"/>
          <w:color w:val="000000" w:themeColor="text1"/>
        </w:rPr>
        <w:t>(s) S2.2;</w:t>
      </w:r>
      <w:r w:rsidRPr="005C2F37">
        <w:rPr>
          <w:color w:val="000000" w:themeColor="text1"/>
        </w:rPr>
        <w:t xml:space="preserve"> and </w:t>
      </w:r>
    </w:p>
    <w:p w14:paraId="0F92FB2D" w14:textId="3B44C81D" w:rsidR="00FF7A56" w:rsidRPr="005C2F37" w:rsidRDefault="00FF7A56" w:rsidP="00DE79C7">
      <w:pPr>
        <w:pStyle w:val="aBullet"/>
        <w:rPr>
          <w:color w:val="000000" w:themeColor="text1"/>
        </w:rPr>
      </w:pPr>
      <w:r w:rsidRPr="005C2F37">
        <w:rPr>
          <w:color w:val="000000" w:themeColor="text1"/>
        </w:rPr>
        <w:t>it conforms to the description in the documentation supplied by the producer or holder</w:t>
      </w:r>
      <w:r w:rsidR="006A4574" w:rsidRPr="005C2F37">
        <w:rPr>
          <w:color w:val="000000" w:themeColor="text1"/>
        </w:rPr>
        <w:t>.</w:t>
      </w:r>
    </w:p>
    <w:p w14:paraId="676222E6" w14:textId="77777777" w:rsidR="00D03C77" w:rsidRPr="005C2F37" w:rsidRDefault="00D03C77" w:rsidP="00DE79C7">
      <w:pPr>
        <w:pStyle w:val="Bullet1"/>
        <w:numPr>
          <w:ilvl w:val="2"/>
          <w:numId w:val="33"/>
        </w:numPr>
        <w:rPr>
          <w:color w:val="000000" w:themeColor="text1"/>
        </w:rPr>
      </w:pPr>
      <w:r w:rsidRPr="005C2F37">
        <w:rPr>
          <w:color w:val="000000" w:themeColor="text1"/>
        </w:rPr>
        <w:t>Waste paper, metal, plastic or glass that has been separately collected for the purpose of preparing for re-use or recycling shall not be accepted. Waste from the treatment of these separately collected wastes shall only be accepted if incineration delivers the best environmental outcome in accordance with regulation 12 of the Waste (England and Wales) Regulations 2011.</w:t>
      </w:r>
    </w:p>
    <w:p w14:paraId="5600B2B0" w14:textId="3D5D1B2F" w:rsidR="00D03C77" w:rsidRPr="005C2F37" w:rsidRDefault="00D03C77" w:rsidP="00DE79C7">
      <w:pPr>
        <w:pStyle w:val="Bullet1"/>
        <w:numPr>
          <w:ilvl w:val="2"/>
          <w:numId w:val="33"/>
        </w:numPr>
        <w:rPr>
          <w:color w:val="000000" w:themeColor="text1"/>
        </w:rPr>
      </w:pPr>
      <w:r w:rsidRPr="005C2F37">
        <w:rPr>
          <w:color w:val="000000" w:themeColor="text1"/>
        </w:rPr>
        <w:t>Separately collected fractions other than those listed in condition 2.3.5 shall not be accepted unless they are unsuitable for recovery by recycling.</w:t>
      </w:r>
    </w:p>
    <w:p w14:paraId="2C7538E9" w14:textId="77777777" w:rsidR="00FF7A56" w:rsidRPr="005C2F37" w:rsidRDefault="00FF7A56" w:rsidP="00DE79C7">
      <w:pPr>
        <w:pStyle w:val="Bullet1"/>
        <w:numPr>
          <w:ilvl w:val="2"/>
          <w:numId w:val="33"/>
        </w:numPr>
        <w:rPr>
          <w:color w:val="000000" w:themeColor="text1"/>
        </w:rPr>
      </w:pPr>
      <w:r w:rsidRPr="005C2F37">
        <w:rPr>
          <w:color w:val="000000" w:themeColor="text1"/>
        </w:rPr>
        <w:t>The operator shall ensure that where waste produced by the activities is sent to a relevant waste operation, that operation is provided with the following information, prior to the receipt of the waste:</w:t>
      </w:r>
    </w:p>
    <w:p w14:paraId="281511B2" w14:textId="77777777" w:rsidR="00FF7A56" w:rsidRPr="005C2F37" w:rsidRDefault="00FF7A56" w:rsidP="00DE79C7">
      <w:pPr>
        <w:pStyle w:val="aBullet"/>
        <w:numPr>
          <w:ilvl w:val="3"/>
          <w:numId w:val="34"/>
        </w:numPr>
        <w:rPr>
          <w:color w:val="000000" w:themeColor="text1"/>
        </w:rPr>
      </w:pPr>
      <w:r w:rsidRPr="005C2F37">
        <w:rPr>
          <w:color w:val="000000" w:themeColor="text1"/>
        </w:rPr>
        <w:t>the nature of the process producing the waste;</w:t>
      </w:r>
    </w:p>
    <w:p w14:paraId="4B54A557" w14:textId="77777777" w:rsidR="00FF7A56" w:rsidRPr="005C2F37" w:rsidRDefault="00FF7A56" w:rsidP="00DE79C7">
      <w:pPr>
        <w:pStyle w:val="aBullet"/>
        <w:rPr>
          <w:color w:val="000000" w:themeColor="text1"/>
        </w:rPr>
      </w:pPr>
      <w:r w:rsidRPr="005C2F37">
        <w:rPr>
          <w:color w:val="000000" w:themeColor="text1"/>
        </w:rPr>
        <w:t>the composition of the waste;</w:t>
      </w:r>
    </w:p>
    <w:p w14:paraId="0957E5FB" w14:textId="77777777" w:rsidR="00FF7A56" w:rsidRPr="005C2F37" w:rsidRDefault="00FF7A56" w:rsidP="00DE79C7">
      <w:pPr>
        <w:pStyle w:val="aBullet"/>
        <w:rPr>
          <w:color w:val="000000" w:themeColor="text1"/>
        </w:rPr>
      </w:pPr>
      <w:r w:rsidRPr="005C2F37">
        <w:rPr>
          <w:color w:val="000000" w:themeColor="text1"/>
        </w:rPr>
        <w:t>the handling requirements of the waste;</w:t>
      </w:r>
    </w:p>
    <w:p w14:paraId="0C1E8CD4" w14:textId="77777777" w:rsidR="00FF7A56" w:rsidRPr="005C2F37" w:rsidRDefault="00FF7A56" w:rsidP="00DE79C7">
      <w:pPr>
        <w:pStyle w:val="aBullet"/>
        <w:rPr>
          <w:color w:val="000000" w:themeColor="text1"/>
        </w:rPr>
      </w:pPr>
      <w:r w:rsidRPr="005C2F37">
        <w:rPr>
          <w:color w:val="000000" w:themeColor="text1"/>
        </w:rPr>
        <w:t>the hazardous property associated with the waste, if applicable; and</w:t>
      </w:r>
    </w:p>
    <w:p w14:paraId="0B0D4ECD" w14:textId="77777777" w:rsidR="00FF7A56" w:rsidRPr="005C2F37" w:rsidRDefault="00FF7A56" w:rsidP="00DE79C7">
      <w:pPr>
        <w:pStyle w:val="aBullet"/>
        <w:rPr>
          <w:color w:val="000000" w:themeColor="text1"/>
        </w:rPr>
      </w:pPr>
      <w:r w:rsidRPr="005C2F37">
        <w:rPr>
          <w:color w:val="000000" w:themeColor="text1"/>
        </w:rPr>
        <w:t>the waste code of the waste.</w:t>
      </w:r>
    </w:p>
    <w:p w14:paraId="1894C147" w14:textId="77777777" w:rsidR="00FF7A56" w:rsidRPr="005C2F37" w:rsidRDefault="00FF7A56" w:rsidP="00DE79C7">
      <w:pPr>
        <w:pStyle w:val="Bullet1"/>
        <w:numPr>
          <w:ilvl w:val="2"/>
          <w:numId w:val="33"/>
        </w:numPr>
        <w:rPr>
          <w:rStyle w:val="Red"/>
          <w:color w:val="000000" w:themeColor="text1"/>
        </w:rPr>
      </w:pPr>
      <w:r w:rsidRPr="005C2F37">
        <w:rPr>
          <w:rStyle w:val="Red"/>
          <w:color w:val="000000" w:themeColor="text1"/>
        </w:rPr>
        <w:t>The operator shall ensure that where waste produced by the activities is sent to a landfill site, it meets the waste acceptance criteria for that landfill.</w:t>
      </w:r>
    </w:p>
    <w:p w14:paraId="2BC39D36" w14:textId="727F18EB" w:rsidR="003A4A25" w:rsidRPr="005C2F37" w:rsidRDefault="003A4A25" w:rsidP="00DE79C7">
      <w:pPr>
        <w:pStyle w:val="Bullet1"/>
        <w:numPr>
          <w:ilvl w:val="2"/>
          <w:numId w:val="33"/>
        </w:numPr>
        <w:rPr>
          <w:rStyle w:val="Red"/>
          <w:color w:val="000000" w:themeColor="text1"/>
        </w:rPr>
      </w:pPr>
      <w:r w:rsidRPr="005C2F37">
        <w:rPr>
          <w:rStyle w:val="Red"/>
          <w:color w:val="000000" w:themeColor="text1"/>
        </w:rPr>
        <w:t>Waste</w:t>
      </w:r>
      <w:r w:rsidR="008F3C30" w:rsidRPr="005C2F37">
        <w:rPr>
          <w:rStyle w:val="Red"/>
          <w:color w:val="000000" w:themeColor="text1"/>
        </w:rPr>
        <w:t xml:space="preserve"> </w:t>
      </w:r>
      <w:r w:rsidR="008F3C30" w:rsidRPr="005C2F37">
        <w:rPr>
          <w:color w:val="000000" w:themeColor="text1"/>
        </w:rPr>
        <w:t>shall not be charged</w:t>
      </w:r>
      <w:r w:rsidRPr="005C2F37">
        <w:rPr>
          <w:color w:val="000000" w:themeColor="text1"/>
        </w:rPr>
        <w:t xml:space="preserve"> if:</w:t>
      </w:r>
      <w:r w:rsidRPr="005C2F37">
        <w:rPr>
          <w:rStyle w:val="Red"/>
          <w:color w:val="000000" w:themeColor="text1"/>
        </w:rPr>
        <w:t xml:space="preserve"> </w:t>
      </w:r>
    </w:p>
    <w:p w14:paraId="08BE79A7" w14:textId="1D4D3060" w:rsidR="00CF6ED4" w:rsidRPr="005C2F37" w:rsidRDefault="00711382" w:rsidP="00DE79C7">
      <w:pPr>
        <w:pStyle w:val="aBullet"/>
        <w:numPr>
          <w:ilvl w:val="3"/>
          <w:numId w:val="35"/>
        </w:numPr>
        <w:rPr>
          <w:color w:val="000000" w:themeColor="text1"/>
        </w:rPr>
      </w:pPr>
      <w:r w:rsidRPr="005C2F37">
        <w:rPr>
          <w:color w:val="000000" w:themeColor="text1"/>
        </w:rPr>
        <w:t>the</w:t>
      </w:r>
      <w:r w:rsidR="00645FED" w:rsidRPr="005C2F37">
        <w:rPr>
          <w:rStyle w:val="Red"/>
          <w:color w:val="000000" w:themeColor="text1"/>
        </w:rPr>
        <w:t xml:space="preserve"> </w:t>
      </w:r>
      <w:r w:rsidRPr="005C2F37">
        <w:rPr>
          <w:rStyle w:val="Red"/>
          <w:color w:val="000000" w:themeColor="text1"/>
        </w:rPr>
        <w:t>combustion chamber</w:t>
      </w:r>
      <w:r w:rsidR="001172FB" w:rsidRPr="005C2F37">
        <w:rPr>
          <w:rStyle w:val="Red"/>
          <w:color w:val="000000" w:themeColor="text1"/>
        </w:rPr>
        <w:t xml:space="preserve"> te</w:t>
      </w:r>
      <w:r w:rsidRPr="005C2F37">
        <w:rPr>
          <w:color w:val="000000" w:themeColor="text1"/>
        </w:rPr>
        <w:t>mperature is below</w:t>
      </w:r>
      <w:r w:rsidR="00CF6ED4" w:rsidRPr="005C2F37">
        <w:rPr>
          <w:color w:val="000000" w:themeColor="text1"/>
        </w:rPr>
        <w:t xml:space="preserve"> 850 </w:t>
      </w:r>
      <w:proofErr w:type="spellStart"/>
      <w:r w:rsidR="00CF6ED4" w:rsidRPr="005C2F37">
        <w:rPr>
          <w:color w:val="000000" w:themeColor="text1"/>
          <w:vertAlign w:val="superscript"/>
        </w:rPr>
        <w:t>o</w:t>
      </w:r>
      <w:r w:rsidR="00CF6ED4" w:rsidRPr="005C2F37">
        <w:rPr>
          <w:color w:val="000000" w:themeColor="text1"/>
        </w:rPr>
        <w:t>C</w:t>
      </w:r>
      <w:proofErr w:type="spellEnd"/>
      <w:r w:rsidRPr="005C2F37">
        <w:rPr>
          <w:color w:val="000000" w:themeColor="text1"/>
        </w:rPr>
        <w:t xml:space="preserve">, </w:t>
      </w:r>
    </w:p>
    <w:p w14:paraId="75CBC585" w14:textId="31C0C48B" w:rsidR="003A4A25" w:rsidRPr="00DE79C7" w:rsidRDefault="003A4A25" w:rsidP="00DE79C7">
      <w:pPr>
        <w:pStyle w:val="aBullet"/>
      </w:pPr>
      <w:r w:rsidRPr="00DE79C7">
        <w:t>any continuous emission limit value in schedule 3 table S3.1(a) is exceeded</w:t>
      </w:r>
      <w:r w:rsidR="00C63F96" w:rsidRPr="00DE79C7">
        <w:t xml:space="preserve"> during abnormal operation</w:t>
      </w:r>
      <w:r w:rsidRPr="00DE79C7">
        <w:t>; or</w:t>
      </w:r>
    </w:p>
    <w:p w14:paraId="5866C564" w14:textId="35BDE400" w:rsidR="003A4A25" w:rsidRPr="00DE79C7" w:rsidRDefault="003A4A25" w:rsidP="00DE79C7">
      <w:pPr>
        <w:pStyle w:val="aBullet"/>
      </w:pPr>
      <w:r w:rsidRPr="00DE79C7">
        <w:t xml:space="preserve">any continuous emission limit value in schedule 3 table S3.1 is exceeded, other than </w:t>
      </w:r>
      <w:r w:rsidR="00BD1F6C" w:rsidRPr="00DE79C7">
        <w:t>during abnormal operation</w:t>
      </w:r>
      <w:r w:rsidR="00AC1852" w:rsidRPr="00DE79C7">
        <w:t>;</w:t>
      </w:r>
      <w:r w:rsidRPr="00DE79C7">
        <w:t xml:space="preserve"> or</w:t>
      </w:r>
    </w:p>
    <w:p w14:paraId="42192038" w14:textId="7950BF91" w:rsidR="003A4A25" w:rsidRPr="00DE79C7" w:rsidRDefault="004D5D3A" w:rsidP="00DE79C7">
      <w:pPr>
        <w:pStyle w:val="aBullet"/>
      </w:pPr>
      <w:r w:rsidRPr="00DE79C7">
        <w:t xml:space="preserve">continuous emission monitors </w:t>
      </w:r>
      <w:r w:rsidR="003A4A25" w:rsidRPr="00DE79C7">
        <w:t>to demonstrate compliance with any continuous emission limit value in schedule 3 table S3.1 are unavailable other than</w:t>
      </w:r>
      <w:r w:rsidR="00BD1F6C" w:rsidRPr="00DE79C7">
        <w:t xml:space="preserve"> during </w:t>
      </w:r>
      <w:r w:rsidR="003A4A25" w:rsidRPr="00DE79C7">
        <w:t>abnormal operati</w:t>
      </w:r>
      <w:r w:rsidR="00BD1F6C" w:rsidRPr="00DE79C7">
        <w:t>o</w:t>
      </w:r>
      <w:r w:rsidR="003A4A25" w:rsidRPr="00DE79C7">
        <w:t>n; or</w:t>
      </w:r>
    </w:p>
    <w:p w14:paraId="58F5D6C4" w14:textId="3D4228B9" w:rsidR="003A4A25" w:rsidRPr="00DE79C7" w:rsidRDefault="003A4A25" w:rsidP="00DE79C7">
      <w:pPr>
        <w:pStyle w:val="aBullet"/>
      </w:pPr>
      <w:r w:rsidRPr="00DE79C7">
        <w:t xml:space="preserve">there is a stoppage, disturbance or failure of the activated carbon abatement system, other than </w:t>
      </w:r>
      <w:r w:rsidR="00BD1F6C" w:rsidRPr="00DE79C7">
        <w:t xml:space="preserve">during </w:t>
      </w:r>
      <w:r w:rsidRPr="00DE79C7">
        <w:t>abnormal operati</w:t>
      </w:r>
      <w:r w:rsidR="00BD1F6C" w:rsidRPr="00DE79C7">
        <w:t>o</w:t>
      </w:r>
      <w:r w:rsidRPr="00DE79C7">
        <w:t>n.</w:t>
      </w:r>
    </w:p>
    <w:p w14:paraId="662127E9" w14:textId="3A4F24B7" w:rsidR="00F90E9C" w:rsidRDefault="00F90E9C" w:rsidP="00DE79C7">
      <w:pPr>
        <w:pStyle w:val="aBullet"/>
      </w:pPr>
      <w:r>
        <w:t>continuous emission monitors to demonstrate compliance with the emission limit values for particulates, TOC or CO in schedule</w:t>
      </w:r>
      <w:r w:rsidR="000F152E">
        <w:t xml:space="preserve"> 3</w:t>
      </w:r>
      <w:r>
        <w:t xml:space="preserve"> </w:t>
      </w:r>
      <w:r w:rsidR="000F152E">
        <w:t xml:space="preserve">are unavailable unless </w:t>
      </w:r>
      <w:r w:rsidR="004D5D3A">
        <w:t>alternative techniques</w:t>
      </w:r>
      <w:r>
        <w:t>,</w:t>
      </w:r>
      <w:r>
        <w:rPr>
          <w:color w:val="FF0000"/>
        </w:rPr>
        <w:t xml:space="preserve"> </w:t>
      </w:r>
      <w:r>
        <w:t>as agreed in writing with the Environment Agency, are u</w:t>
      </w:r>
      <w:r w:rsidR="000F152E">
        <w:t>sed to demonstrate compliance with those emission limit values.</w:t>
      </w:r>
    </w:p>
    <w:p w14:paraId="62A05289" w14:textId="77777777" w:rsidR="003A4A25" w:rsidRPr="0043598A" w:rsidRDefault="003A4A25" w:rsidP="00DE79C7">
      <w:pPr>
        <w:pStyle w:val="Bullet1"/>
        <w:numPr>
          <w:ilvl w:val="2"/>
          <w:numId w:val="33"/>
        </w:numPr>
      </w:pPr>
      <w:r w:rsidRPr="0043598A">
        <w:t>The operator shall record the beginning and end of each period of “abnormal operation”.</w:t>
      </w:r>
    </w:p>
    <w:p w14:paraId="3B8B4AC8" w14:textId="5EE3CBBE" w:rsidR="003A4A25" w:rsidRDefault="003A4A25" w:rsidP="00DE79C7">
      <w:pPr>
        <w:pStyle w:val="Bullet1"/>
        <w:numPr>
          <w:ilvl w:val="2"/>
          <w:numId w:val="33"/>
        </w:numPr>
      </w:pPr>
      <w:r w:rsidRPr="0043598A">
        <w:t>During a period of “abnormal operation”</w:t>
      </w:r>
      <w:r w:rsidR="00287755">
        <w:t>,</w:t>
      </w:r>
      <w:r w:rsidRPr="0043598A">
        <w:t xml:space="preserve"> the operator shall restore normal operation of the failed equipment or replace the failed equipment as </w:t>
      </w:r>
      <w:r w:rsidR="007B747F">
        <w:t>soon</w:t>
      </w:r>
      <w:r w:rsidRPr="0043598A">
        <w:t xml:space="preserve"> as possible.</w:t>
      </w:r>
    </w:p>
    <w:p w14:paraId="5217CAF0" w14:textId="3349A80C" w:rsidR="00C708BE" w:rsidRDefault="00C708BE" w:rsidP="00DE79C7">
      <w:pPr>
        <w:pStyle w:val="Bullet1"/>
        <w:numPr>
          <w:ilvl w:val="2"/>
          <w:numId w:val="33"/>
        </w:numPr>
      </w:pPr>
      <w:r w:rsidRPr="0043598A">
        <w:t xml:space="preserve">The </w:t>
      </w:r>
      <w:r>
        <w:t>operator shall interpret the start</w:t>
      </w:r>
      <w:r w:rsidRPr="0043598A">
        <w:t xml:space="preserve"> of the period of “abnormal operation” as the earliest of the following:</w:t>
      </w:r>
    </w:p>
    <w:p w14:paraId="1BC81781" w14:textId="2DE0B673" w:rsidR="008E5F2E" w:rsidRPr="00DE79C7" w:rsidRDefault="00F05472" w:rsidP="00DE79C7">
      <w:pPr>
        <w:pStyle w:val="aBullet"/>
        <w:numPr>
          <w:ilvl w:val="3"/>
          <w:numId w:val="36"/>
        </w:numPr>
      </w:pPr>
      <w:r w:rsidRPr="00DE79C7">
        <w:t xml:space="preserve">a </w:t>
      </w:r>
      <w:r w:rsidR="00290AE4" w:rsidRPr="00DE79C7">
        <w:t xml:space="preserve">technically unavoidable stoppage, disturbance, or failure </w:t>
      </w:r>
      <w:r w:rsidR="008E5F2E" w:rsidRPr="00DE79C7">
        <w:t>of continuous emission monitors.</w:t>
      </w:r>
    </w:p>
    <w:p w14:paraId="04516CA9" w14:textId="7B14A21F" w:rsidR="00C708BE" w:rsidRPr="00DE79C7" w:rsidRDefault="00F05472" w:rsidP="00DE79C7">
      <w:pPr>
        <w:pStyle w:val="aBullet"/>
      </w:pPr>
      <w:r w:rsidRPr="00DE79C7">
        <w:t xml:space="preserve">a </w:t>
      </w:r>
      <w:r w:rsidR="00290AE4" w:rsidRPr="00DE79C7">
        <w:t>technically unavoidable stoppage, disturbance, or failure of the</w:t>
      </w:r>
      <w:r w:rsidRPr="00DE79C7">
        <w:t xml:space="preserve"> </w:t>
      </w:r>
      <w:r w:rsidR="00C708BE" w:rsidRPr="00DE79C7">
        <w:t xml:space="preserve">activated </w:t>
      </w:r>
      <w:r w:rsidR="00711382" w:rsidRPr="00DE79C7">
        <w:t>carbon</w:t>
      </w:r>
      <w:r w:rsidR="00C708BE" w:rsidRPr="00DE79C7">
        <w:t xml:space="preserve"> abatement system</w:t>
      </w:r>
    </w:p>
    <w:p w14:paraId="0BB96A41" w14:textId="517B5036" w:rsidR="0090726A" w:rsidRPr="00513FE3" w:rsidRDefault="00513FE3" w:rsidP="00513FE3">
      <w:pPr>
        <w:pStyle w:val="aBullet"/>
        <w:rPr>
          <w:color w:val="000000" w:themeColor="text1"/>
        </w:rPr>
      </w:pPr>
      <w:r w:rsidRPr="00513FE3">
        <w:rPr>
          <w:color w:val="000000" w:themeColor="text1"/>
        </w:rPr>
        <w:t>a</w:t>
      </w:r>
      <w:r w:rsidR="00C708BE" w:rsidRPr="00513FE3">
        <w:rPr>
          <w:color w:val="000000" w:themeColor="text1"/>
        </w:rPr>
        <w:t xml:space="preserve">ny other </w:t>
      </w:r>
      <w:r w:rsidR="00290AE4" w:rsidRPr="00513FE3">
        <w:rPr>
          <w:color w:val="000000" w:themeColor="text1"/>
        </w:rPr>
        <w:t xml:space="preserve">technically unavoidable stoppage, disturbance, or failure </w:t>
      </w:r>
      <w:r w:rsidR="00C708BE" w:rsidRPr="00513FE3">
        <w:rPr>
          <w:color w:val="000000" w:themeColor="text1"/>
        </w:rPr>
        <w:t xml:space="preserve">of </w:t>
      </w:r>
      <w:r w:rsidR="00290AE4" w:rsidRPr="00513FE3">
        <w:rPr>
          <w:color w:val="000000" w:themeColor="text1"/>
        </w:rPr>
        <w:t xml:space="preserve">the </w:t>
      </w:r>
      <w:r w:rsidR="00C708BE" w:rsidRPr="00513FE3">
        <w:rPr>
          <w:color w:val="000000" w:themeColor="text1"/>
        </w:rPr>
        <w:t>plant wh</w:t>
      </w:r>
      <w:r w:rsidR="0054354E" w:rsidRPr="00513FE3">
        <w:rPr>
          <w:color w:val="000000" w:themeColor="text1"/>
        </w:rPr>
        <w:t xml:space="preserve">ich </w:t>
      </w:r>
      <w:r w:rsidR="0090726A" w:rsidRPr="00513FE3">
        <w:rPr>
          <w:color w:val="000000" w:themeColor="text1"/>
        </w:rPr>
        <w:t xml:space="preserve">is causing or </w:t>
      </w:r>
      <w:r w:rsidR="0054354E" w:rsidRPr="00513FE3">
        <w:rPr>
          <w:color w:val="000000" w:themeColor="text1"/>
        </w:rPr>
        <w:t xml:space="preserve">could lead to an exceedance of </w:t>
      </w:r>
      <w:r w:rsidR="00290AE4" w:rsidRPr="00513FE3">
        <w:rPr>
          <w:color w:val="000000" w:themeColor="text1"/>
        </w:rPr>
        <w:t>a</w:t>
      </w:r>
      <w:r w:rsidR="0054354E" w:rsidRPr="00513FE3">
        <w:rPr>
          <w:color w:val="000000" w:themeColor="text1"/>
        </w:rPr>
        <w:t xml:space="preserve">n </w:t>
      </w:r>
      <w:r w:rsidR="00290AE4" w:rsidRPr="00513FE3">
        <w:rPr>
          <w:color w:val="000000" w:themeColor="text1"/>
        </w:rPr>
        <w:t>emission limit value</w:t>
      </w:r>
      <w:r w:rsidR="0054354E" w:rsidRPr="00513FE3">
        <w:rPr>
          <w:color w:val="000000" w:themeColor="text1"/>
        </w:rPr>
        <w:t xml:space="preserve"> in table S3.1</w:t>
      </w:r>
      <w:r w:rsidR="00290AE4" w:rsidRPr="00513FE3">
        <w:rPr>
          <w:color w:val="000000" w:themeColor="text1"/>
        </w:rPr>
        <w:t>.</w:t>
      </w:r>
      <w:r w:rsidR="0054354E" w:rsidRPr="00513FE3">
        <w:rPr>
          <w:color w:val="000000" w:themeColor="text1"/>
        </w:rPr>
        <w:t xml:space="preserve"> </w:t>
      </w:r>
    </w:p>
    <w:p w14:paraId="718E3D6D" w14:textId="77777777" w:rsidR="003A4A25" w:rsidRPr="0043598A" w:rsidRDefault="003A4A25" w:rsidP="00DE79C7">
      <w:pPr>
        <w:pStyle w:val="Bullet1"/>
        <w:numPr>
          <w:ilvl w:val="2"/>
          <w:numId w:val="33"/>
        </w:numPr>
      </w:pPr>
      <w:r w:rsidRPr="0043598A">
        <w:t>The operator shall interpret the end of the period of “abnormal operation” as the earliest of the following:</w:t>
      </w:r>
    </w:p>
    <w:p w14:paraId="78D785B1" w14:textId="77777777" w:rsidR="003A4A25" w:rsidRPr="00DE79C7" w:rsidRDefault="003A4A25" w:rsidP="00DE79C7">
      <w:pPr>
        <w:pStyle w:val="aBullet"/>
        <w:numPr>
          <w:ilvl w:val="3"/>
          <w:numId w:val="37"/>
        </w:numPr>
      </w:pPr>
      <w:r w:rsidRPr="00DE79C7">
        <w:t xml:space="preserve">when the failed equipment is repaired and brought back into normal operation; </w:t>
      </w:r>
    </w:p>
    <w:p w14:paraId="03140B74" w14:textId="1058EA2A" w:rsidR="00FF7A56" w:rsidRPr="00DE79C7" w:rsidRDefault="003A4A25" w:rsidP="00DE79C7">
      <w:pPr>
        <w:pStyle w:val="aBullet"/>
      </w:pPr>
      <w:r w:rsidRPr="00DE79C7">
        <w:t xml:space="preserve">when the operator initiates a </w:t>
      </w:r>
      <w:proofErr w:type="spellStart"/>
      <w:r w:rsidRPr="00DE79C7">
        <w:t>shut down</w:t>
      </w:r>
      <w:proofErr w:type="spellEnd"/>
      <w:r w:rsidRPr="00DE79C7">
        <w:t xml:space="preserve"> of the</w:t>
      </w:r>
      <w:r w:rsidR="004D5D3A" w:rsidRPr="00DE79C7">
        <w:t xml:space="preserve"> </w:t>
      </w:r>
      <w:r w:rsidRPr="00DE79C7">
        <w:t>waste</w:t>
      </w:r>
      <w:r w:rsidR="004D5D3A" w:rsidRPr="00DE79C7">
        <w:t xml:space="preserve"> </w:t>
      </w:r>
      <w:r w:rsidRPr="00DE79C7">
        <w:t xml:space="preserve">combustion activity, as described in the application or as agreed in writing with the Environment Agency; </w:t>
      </w:r>
    </w:p>
    <w:p w14:paraId="3A3CDA13" w14:textId="3EEC4D6A" w:rsidR="00E22B0B" w:rsidRPr="00DE79C7" w:rsidRDefault="00E22B0B" w:rsidP="00DE79C7">
      <w:pPr>
        <w:pStyle w:val="aBullet"/>
      </w:pPr>
      <w:r w:rsidRPr="00DE79C7">
        <w:t xml:space="preserve">The failed equipment has not been repaired and brought back into normal operation and a single period of abnormal operation reaches a duration of 4 hours after the start of abnormal operation on an incineration line </w:t>
      </w:r>
    </w:p>
    <w:p w14:paraId="4B86DCA6" w14:textId="77777777" w:rsidR="00E22B0B" w:rsidRPr="00DE79C7" w:rsidRDefault="00E22B0B" w:rsidP="00DE79C7">
      <w:pPr>
        <w:pStyle w:val="aBullet"/>
      </w:pPr>
      <w:r w:rsidRPr="00DE79C7">
        <w:t>Abnormal operation occurs on an incineration line and the cumulative duration of abnormal operation periods over 1 calendar year has reached 60 hours on that incineration line;</w:t>
      </w:r>
    </w:p>
    <w:p w14:paraId="0DB8B405" w14:textId="22E69266" w:rsidR="008F3C30" w:rsidRPr="003F1446" w:rsidRDefault="008F3C30" w:rsidP="00DE79C7">
      <w:pPr>
        <w:pStyle w:val="Bullet1"/>
        <w:numPr>
          <w:ilvl w:val="2"/>
          <w:numId w:val="33"/>
        </w:numPr>
      </w:pPr>
      <w:r w:rsidRPr="003F1446">
        <w:t xml:space="preserve">The operator shall have at least one auxiliary burner in each line which shall be operated at start up, shut down and as required during operation to ensure that the operating temperature specified in </w:t>
      </w:r>
      <w:r w:rsidRPr="00513FE3">
        <w:rPr>
          <w:color w:val="000000" w:themeColor="text1"/>
        </w:rPr>
        <w:t>condition 2.3.</w:t>
      </w:r>
      <w:r w:rsidR="00513FE3" w:rsidRPr="00513FE3">
        <w:rPr>
          <w:color w:val="000000" w:themeColor="text1"/>
        </w:rPr>
        <w:t>9</w:t>
      </w:r>
      <w:r w:rsidRPr="00513FE3">
        <w:rPr>
          <w:color w:val="000000" w:themeColor="text1"/>
        </w:rPr>
        <w:t xml:space="preserve"> is maintained as long as incompletely burned waste is present in the combustion chamber.  Unless the temperature specified in condition 2.3.</w:t>
      </w:r>
      <w:r w:rsidR="00513FE3" w:rsidRPr="00513FE3">
        <w:rPr>
          <w:color w:val="000000" w:themeColor="text1"/>
        </w:rPr>
        <w:t>9</w:t>
      </w:r>
      <w:r w:rsidRPr="00513FE3">
        <w:rPr>
          <w:color w:val="000000" w:themeColor="text1"/>
        </w:rPr>
        <w:t xml:space="preserve"> is maintained in the combustion chamber, such burner(s) shall be fed only with fuels which result in emissions no higher than those arising from the use of gas oil, liquefied gas or natural gas.</w:t>
      </w:r>
    </w:p>
    <w:p w14:paraId="2E8A1129" w14:textId="77777777" w:rsidR="00FF7A56" w:rsidRPr="0043598A" w:rsidRDefault="00FF7A56" w:rsidP="00DE79C7">
      <w:pPr>
        <w:pStyle w:val="Bullet1"/>
        <w:numPr>
          <w:ilvl w:val="2"/>
          <w:numId w:val="33"/>
        </w:numPr>
      </w:pPr>
      <w:r w:rsidRPr="0043598A">
        <w:t>Bottom ash and APC residues shall not be mixed.</w:t>
      </w:r>
    </w:p>
    <w:p w14:paraId="77991427" w14:textId="77777777" w:rsidR="00DE79C7" w:rsidRPr="00DE79C7" w:rsidRDefault="00DE79C7" w:rsidP="00DE79C7">
      <w:pPr>
        <w:pStyle w:val="ListParagraph"/>
        <w:numPr>
          <w:ilvl w:val="0"/>
          <w:numId w:val="13"/>
        </w:numPr>
        <w:spacing w:before="400" w:after="280" w:line="240" w:lineRule="auto"/>
        <w:contextualSpacing w:val="0"/>
        <w:rPr>
          <w:rStyle w:val="Red"/>
          <w:rFonts w:asciiTheme="majorHAnsi" w:eastAsiaTheme="majorEastAsia" w:hAnsiTheme="majorHAnsi" w:cstheme="majorBidi"/>
          <w:b/>
          <w:bCs/>
          <w:vanish/>
          <w:color w:val="000000" w:themeColor="text1"/>
          <w:sz w:val="32"/>
          <w:szCs w:val="26"/>
        </w:rPr>
      </w:pPr>
    </w:p>
    <w:p w14:paraId="24CFB4F9" w14:textId="77777777" w:rsidR="00DE79C7" w:rsidRPr="00DE79C7" w:rsidRDefault="00DE79C7" w:rsidP="00DE79C7">
      <w:pPr>
        <w:pStyle w:val="ListParagraph"/>
        <w:numPr>
          <w:ilvl w:val="1"/>
          <w:numId w:val="13"/>
        </w:numPr>
        <w:spacing w:before="280" w:after="200" w:line="240" w:lineRule="auto"/>
        <w:contextualSpacing w:val="0"/>
        <w:rPr>
          <w:rStyle w:val="Red"/>
          <w:rFonts w:asciiTheme="majorHAnsi" w:eastAsiaTheme="majorEastAsia" w:hAnsiTheme="majorHAnsi" w:cstheme="majorBidi"/>
          <w:b/>
          <w:bCs/>
          <w:vanish/>
          <w:color w:val="000000" w:themeColor="text1"/>
          <w:sz w:val="28"/>
        </w:rPr>
      </w:pPr>
    </w:p>
    <w:p w14:paraId="777AA2D1" w14:textId="77777777" w:rsidR="00DE79C7" w:rsidRPr="00DE79C7" w:rsidRDefault="00DE79C7" w:rsidP="00DE79C7">
      <w:pPr>
        <w:pStyle w:val="ListParagraph"/>
        <w:numPr>
          <w:ilvl w:val="1"/>
          <w:numId w:val="13"/>
        </w:numPr>
        <w:spacing w:before="280" w:after="200" w:line="240" w:lineRule="auto"/>
        <w:contextualSpacing w:val="0"/>
        <w:rPr>
          <w:rStyle w:val="Red"/>
          <w:rFonts w:asciiTheme="majorHAnsi" w:eastAsiaTheme="majorEastAsia" w:hAnsiTheme="majorHAnsi" w:cstheme="majorBidi"/>
          <w:b/>
          <w:bCs/>
          <w:vanish/>
          <w:color w:val="000000" w:themeColor="text1"/>
          <w:sz w:val="28"/>
        </w:rPr>
      </w:pPr>
    </w:p>
    <w:p w14:paraId="42945E42" w14:textId="77777777" w:rsidR="00DE79C7" w:rsidRPr="00DE79C7" w:rsidRDefault="00DE79C7" w:rsidP="00DE79C7">
      <w:pPr>
        <w:pStyle w:val="ListParagraph"/>
        <w:numPr>
          <w:ilvl w:val="1"/>
          <w:numId w:val="13"/>
        </w:numPr>
        <w:spacing w:before="280" w:after="200" w:line="240" w:lineRule="auto"/>
        <w:contextualSpacing w:val="0"/>
        <w:rPr>
          <w:rStyle w:val="Red"/>
          <w:rFonts w:asciiTheme="majorHAnsi" w:eastAsiaTheme="majorEastAsia" w:hAnsiTheme="majorHAnsi" w:cstheme="majorBidi"/>
          <w:b/>
          <w:bCs/>
          <w:vanish/>
          <w:color w:val="000000" w:themeColor="text1"/>
          <w:sz w:val="28"/>
        </w:rPr>
      </w:pPr>
    </w:p>
    <w:p w14:paraId="7E1F54EE" w14:textId="36C51A72" w:rsidR="00B230BB" w:rsidRPr="00DE79C7" w:rsidRDefault="00B230BB" w:rsidP="00DE79C7">
      <w:pPr>
        <w:pStyle w:val="Bullet0"/>
        <w:numPr>
          <w:ilvl w:val="1"/>
          <w:numId w:val="13"/>
        </w:numPr>
        <w:rPr>
          <w:rStyle w:val="Red"/>
          <w:color w:val="000000" w:themeColor="text1"/>
        </w:rPr>
      </w:pPr>
      <w:r w:rsidRPr="00DE79C7">
        <w:rPr>
          <w:rStyle w:val="Red"/>
          <w:color w:val="000000" w:themeColor="text1"/>
        </w:rPr>
        <w:t>Improvement programme</w:t>
      </w:r>
    </w:p>
    <w:p w14:paraId="130A339D" w14:textId="77777777" w:rsidR="00B230BB" w:rsidRPr="00561F86" w:rsidRDefault="00B230BB" w:rsidP="0002314D">
      <w:pPr>
        <w:pStyle w:val="Bullet1"/>
        <w:numPr>
          <w:ilvl w:val="2"/>
          <w:numId w:val="13"/>
        </w:numPr>
        <w:rPr>
          <w:rStyle w:val="Red"/>
          <w:color w:val="000000" w:themeColor="text1"/>
        </w:rPr>
      </w:pPr>
      <w:r w:rsidRPr="00561F86">
        <w:rPr>
          <w:rStyle w:val="Red"/>
          <w:color w:val="000000" w:themeColor="text1"/>
        </w:rPr>
        <w:t>The operator shall complete the improvements specified in schedule 1 table S1.3 by the date specified in that table unless otherwise agreed in writing by the Environment Agency.</w:t>
      </w:r>
    </w:p>
    <w:p w14:paraId="096AB8F9" w14:textId="77777777" w:rsidR="00B230BB" w:rsidRPr="00561F86" w:rsidRDefault="00B230BB" w:rsidP="0002314D">
      <w:pPr>
        <w:pStyle w:val="Bullet1"/>
        <w:numPr>
          <w:ilvl w:val="2"/>
          <w:numId w:val="13"/>
        </w:numPr>
        <w:rPr>
          <w:rStyle w:val="Red"/>
          <w:color w:val="000000" w:themeColor="text1"/>
        </w:rPr>
      </w:pPr>
      <w:r w:rsidRPr="00561F86">
        <w:rPr>
          <w:rStyle w:val="Red"/>
          <w:color w:val="000000" w:themeColor="text1"/>
        </w:rPr>
        <w:t>Except in the case of an improvement which consists only of a submission to the Environment Agency, the operator shall notify the Environment Agency within 14 days of completion of each improvement.</w:t>
      </w:r>
    </w:p>
    <w:p w14:paraId="60EE78EB" w14:textId="77777777" w:rsidR="00B230BB" w:rsidRPr="0043598A" w:rsidRDefault="00B230BB" w:rsidP="00B230BB">
      <w:pPr>
        <w:rPr>
          <w:rStyle w:val="Pink"/>
        </w:rPr>
      </w:pPr>
    </w:p>
    <w:p w14:paraId="37A1AB02" w14:textId="77777777" w:rsidR="00B230BB" w:rsidRPr="00513FE3" w:rsidRDefault="00B230BB" w:rsidP="0002314D">
      <w:pPr>
        <w:pStyle w:val="Bullet"/>
        <w:numPr>
          <w:ilvl w:val="0"/>
          <w:numId w:val="13"/>
        </w:numPr>
        <w:rPr>
          <w:color w:val="000000" w:themeColor="text1"/>
        </w:rPr>
      </w:pPr>
      <w:r w:rsidRPr="00513FE3">
        <w:rPr>
          <w:color w:val="000000" w:themeColor="text1"/>
        </w:rPr>
        <w:t>Emissions and monitoring</w:t>
      </w:r>
    </w:p>
    <w:p w14:paraId="502A4B2F" w14:textId="77777777" w:rsidR="00B230BB" w:rsidRPr="00513FE3" w:rsidRDefault="00B230BB" w:rsidP="0002314D">
      <w:pPr>
        <w:pStyle w:val="Bullet0"/>
        <w:numPr>
          <w:ilvl w:val="1"/>
          <w:numId w:val="13"/>
        </w:numPr>
        <w:rPr>
          <w:rStyle w:val="Red"/>
          <w:color w:val="000000" w:themeColor="text1"/>
        </w:rPr>
      </w:pPr>
      <w:r w:rsidRPr="00513FE3">
        <w:rPr>
          <w:rStyle w:val="Red"/>
          <w:color w:val="000000" w:themeColor="text1"/>
        </w:rPr>
        <w:t>Emissions to water, air or land</w:t>
      </w:r>
    </w:p>
    <w:p w14:paraId="70D1AE5F" w14:textId="2445822F" w:rsidR="00B230BB" w:rsidRPr="00513FE3" w:rsidRDefault="00B230BB" w:rsidP="0002314D">
      <w:pPr>
        <w:pStyle w:val="Bullet1"/>
        <w:numPr>
          <w:ilvl w:val="2"/>
          <w:numId w:val="13"/>
        </w:numPr>
        <w:rPr>
          <w:rStyle w:val="Red"/>
          <w:color w:val="000000" w:themeColor="text1"/>
        </w:rPr>
      </w:pPr>
      <w:r w:rsidRPr="00513FE3">
        <w:rPr>
          <w:rStyle w:val="Red"/>
          <w:color w:val="000000" w:themeColor="text1"/>
        </w:rPr>
        <w:t>There shall be no point source emissions to water, air or land except from the sources and emission points listed in schedu</w:t>
      </w:r>
      <w:r w:rsidR="00AE4A94" w:rsidRPr="00513FE3">
        <w:rPr>
          <w:rStyle w:val="Red"/>
          <w:color w:val="000000" w:themeColor="text1"/>
        </w:rPr>
        <w:t>le 3 tables S3.1</w:t>
      </w:r>
      <w:r w:rsidR="00513FE3" w:rsidRPr="00513FE3">
        <w:rPr>
          <w:rStyle w:val="Red"/>
          <w:color w:val="000000" w:themeColor="text1"/>
        </w:rPr>
        <w:t xml:space="preserve"> and </w:t>
      </w:r>
      <w:r w:rsidR="00AE4A94" w:rsidRPr="00513FE3">
        <w:rPr>
          <w:rStyle w:val="Red"/>
          <w:color w:val="000000" w:themeColor="text1"/>
        </w:rPr>
        <w:t>S3.2</w:t>
      </w:r>
      <w:r w:rsidR="00CE294F" w:rsidRPr="00513FE3">
        <w:rPr>
          <w:rStyle w:val="Red"/>
          <w:color w:val="000000" w:themeColor="text1"/>
        </w:rPr>
        <w:t>.</w:t>
      </w:r>
    </w:p>
    <w:p w14:paraId="371B6D35" w14:textId="3A4E51ED" w:rsidR="00B230BB" w:rsidRPr="00847463" w:rsidRDefault="00B230BB" w:rsidP="00513FE3">
      <w:pPr>
        <w:pStyle w:val="Bullet1"/>
      </w:pPr>
      <w:r w:rsidRPr="00847463">
        <w:t>The limits given in schedule</w:t>
      </w:r>
      <w:r w:rsidR="000C68EB" w:rsidRPr="00847463">
        <w:t xml:space="preserve"> 3, subject to condition </w:t>
      </w:r>
      <w:r w:rsidR="000134A9" w:rsidRPr="00847463">
        <w:t>3.2.1</w:t>
      </w:r>
      <w:r w:rsidR="000C68EB" w:rsidRPr="00847463">
        <w:t xml:space="preserve">, </w:t>
      </w:r>
      <w:r w:rsidR="00707713" w:rsidRPr="00847463">
        <w:t>shall not be exceeded.</w:t>
      </w:r>
      <w:r w:rsidR="00513FE3">
        <w:t xml:space="preserve"> </w:t>
      </w:r>
    </w:p>
    <w:p w14:paraId="1586EDAF" w14:textId="60E634BE" w:rsidR="00AE4A94" w:rsidRPr="00513FE3" w:rsidRDefault="00AE4A94" w:rsidP="0002314D">
      <w:pPr>
        <w:pStyle w:val="Bullet1"/>
        <w:numPr>
          <w:ilvl w:val="2"/>
          <w:numId w:val="13"/>
        </w:numPr>
        <w:rPr>
          <w:color w:val="000000" w:themeColor="text1"/>
        </w:rPr>
      </w:pPr>
      <w:r w:rsidRPr="00513FE3">
        <w:rPr>
          <w:color w:val="000000" w:themeColor="text1"/>
        </w:rPr>
        <w:t>Wastes produced at the site shall, as a minimum, be sampled and analysed in accordance with schedule 3 table S 3.</w:t>
      </w:r>
      <w:r w:rsidR="00513FE3" w:rsidRPr="00513FE3">
        <w:rPr>
          <w:color w:val="000000" w:themeColor="text1"/>
        </w:rPr>
        <w:t>4</w:t>
      </w:r>
      <w:r w:rsidR="00F94ECD" w:rsidRPr="00513FE3">
        <w:rPr>
          <w:rStyle w:val="Red"/>
          <w:color w:val="000000" w:themeColor="text1"/>
        </w:rPr>
        <w:t>.</w:t>
      </w:r>
      <w:r w:rsidRPr="00513FE3">
        <w:rPr>
          <w:rStyle w:val="Red"/>
          <w:color w:val="000000" w:themeColor="text1"/>
        </w:rPr>
        <w:t xml:space="preserve"> </w:t>
      </w:r>
      <w:r w:rsidRPr="00513FE3">
        <w:rPr>
          <w:color w:val="000000" w:themeColor="text1"/>
        </w:rPr>
        <w:t>Additional samples shall be taken and tested and appropriate action taken, whenever:</w:t>
      </w:r>
    </w:p>
    <w:p w14:paraId="745915DB" w14:textId="77777777" w:rsidR="00AE4A94" w:rsidRPr="0043598A" w:rsidRDefault="00AE4A94" w:rsidP="0002314D">
      <w:pPr>
        <w:pStyle w:val="aBullet"/>
        <w:numPr>
          <w:ilvl w:val="3"/>
          <w:numId w:val="13"/>
        </w:numPr>
      </w:pPr>
      <w:r w:rsidRPr="0043598A">
        <w:t xml:space="preserve">disposal or recovery routes change; or </w:t>
      </w:r>
    </w:p>
    <w:p w14:paraId="18A8771C" w14:textId="77777777" w:rsidR="00AE4A94" w:rsidRDefault="00AE4A94" w:rsidP="0002314D">
      <w:pPr>
        <w:pStyle w:val="aBullet"/>
        <w:numPr>
          <w:ilvl w:val="3"/>
          <w:numId w:val="13"/>
        </w:numPr>
      </w:pPr>
      <w:r w:rsidRPr="0043598A">
        <w:t>it is suspected that the nature or composition of the waste has changed such that the route currently selected may no longer be appropriate.</w:t>
      </w:r>
    </w:p>
    <w:p w14:paraId="0F9C43AE" w14:textId="099CE7D0" w:rsidR="000C68EB" w:rsidRPr="00E33B11" w:rsidRDefault="000C68EB" w:rsidP="0002314D">
      <w:pPr>
        <w:pStyle w:val="Bullet0"/>
        <w:numPr>
          <w:ilvl w:val="1"/>
          <w:numId w:val="13"/>
        </w:numPr>
      </w:pPr>
      <w:r w:rsidRPr="00E33B11">
        <w:t xml:space="preserve">Emissions limits and monitoring for emission to air for </w:t>
      </w:r>
      <w:r w:rsidR="007A2D34" w:rsidRPr="00E33B11">
        <w:t>in</w:t>
      </w:r>
      <w:r w:rsidRPr="00E33B11">
        <w:t>cineration plant</w:t>
      </w:r>
    </w:p>
    <w:p w14:paraId="0DFFA613" w14:textId="77777777" w:rsidR="000C68EB" w:rsidRPr="00E33B11" w:rsidRDefault="000C68EB" w:rsidP="0002314D">
      <w:pPr>
        <w:pStyle w:val="Bullet1"/>
        <w:numPr>
          <w:ilvl w:val="2"/>
          <w:numId w:val="13"/>
        </w:numPr>
      </w:pPr>
      <w:r w:rsidRPr="00E33B11">
        <w:t>The limits for emissions to air apply as follows:</w:t>
      </w:r>
    </w:p>
    <w:p w14:paraId="53327406" w14:textId="0EFA40D2" w:rsidR="000C68EB" w:rsidRPr="00E33B11" w:rsidRDefault="000C68EB" w:rsidP="0002314D">
      <w:pPr>
        <w:pStyle w:val="aBullet"/>
        <w:numPr>
          <w:ilvl w:val="3"/>
          <w:numId w:val="13"/>
        </w:numPr>
      </w:pPr>
      <w:r w:rsidRPr="00E33B11">
        <w:t xml:space="preserve">The limits in table S3.1 shall not be exceeded except during periods of </w:t>
      </w:r>
      <w:r w:rsidR="007A2D34" w:rsidRPr="00E33B11">
        <w:t>abnormal operation</w:t>
      </w:r>
      <w:r w:rsidR="00287755" w:rsidRPr="00E33B11">
        <w:t>.</w:t>
      </w:r>
    </w:p>
    <w:p w14:paraId="1A83E355" w14:textId="1A8639BF" w:rsidR="00D519C5" w:rsidRPr="00E33B11" w:rsidRDefault="00D519C5" w:rsidP="0002314D">
      <w:pPr>
        <w:pStyle w:val="aBullet"/>
        <w:numPr>
          <w:ilvl w:val="3"/>
          <w:numId w:val="13"/>
        </w:numPr>
      </w:pPr>
      <w:r w:rsidRPr="00E33B11">
        <w:t>The limits in table S3.1 (a) shall not be exceeded</w:t>
      </w:r>
      <w:r w:rsidR="003D38EB">
        <w:t xml:space="preserve"> during abnormal operation</w:t>
      </w:r>
      <w:r w:rsidRPr="00E33B11">
        <w:t>.</w:t>
      </w:r>
    </w:p>
    <w:p w14:paraId="4E1AFC96" w14:textId="72EC1D4B" w:rsidR="000C68EB" w:rsidRPr="00E33B11" w:rsidRDefault="000C68EB" w:rsidP="0002314D">
      <w:pPr>
        <w:pStyle w:val="Bullet1"/>
        <w:numPr>
          <w:ilvl w:val="2"/>
          <w:numId w:val="13"/>
        </w:numPr>
      </w:pPr>
      <w:r w:rsidRPr="00E33B11">
        <w:t>Where Continuous Emission Monitors are installed to comply with the monitoring require</w:t>
      </w:r>
      <w:r w:rsidR="00287755" w:rsidRPr="00E33B11">
        <w:t xml:space="preserve">ments in schedule 3 table S3.1 and </w:t>
      </w:r>
      <w:r w:rsidRPr="00E33B11">
        <w:t xml:space="preserve">S3.1(a); the Continuous Emission Monitors shall be used such that; </w:t>
      </w:r>
    </w:p>
    <w:p w14:paraId="7C58D5D7" w14:textId="77777777" w:rsidR="000C68EB" w:rsidRPr="00E33B11" w:rsidRDefault="000C68EB" w:rsidP="0002314D">
      <w:pPr>
        <w:pStyle w:val="aBullet"/>
        <w:numPr>
          <w:ilvl w:val="3"/>
          <w:numId w:val="13"/>
        </w:numPr>
      </w:pPr>
      <w:r w:rsidRPr="00E33B11">
        <w:t xml:space="preserve">the values of the 95% confidence intervals of a single measured result at the daily emission limit value shall not exceed the following percentages of the emission limit values: </w:t>
      </w:r>
    </w:p>
    <w:p w14:paraId="771080A7" w14:textId="77777777" w:rsidR="000C68EB" w:rsidRPr="00E33B11" w:rsidRDefault="000C68EB" w:rsidP="000C68EB">
      <w:pPr>
        <w:pStyle w:val="RoundBulletL4"/>
      </w:pPr>
      <w:r w:rsidRPr="00E33B11">
        <w:t xml:space="preserve">Carbon monoxide   </w:t>
      </w:r>
      <w:r w:rsidRPr="00E33B11">
        <w:tab/>
      </w:r>
      <w:r w:rsidRPr="00E33B11">
        <w:tab/>
      </w:r>
      <w:r w:rsidRPr="00E33B11">
        <w:tab/>
      </w:r>
      <w:r w:rsidRPr="00E33B11">
        <w:tab/>
      </w:r>
      <w:r w:rsidRPr="00E33B11">
        <w:tab/>
        <w:t>10%</w:t>
      </w:r>
    </w:p>
    <w:p w14:paraId="4F248812" w14:textId="77777777" w:rsidR="000C68EB" w:rsidRPr="00E33B11" w:rsidRDefault="000C68EB" w:rsidP="000C68EB">
      <w:pPr>
        <w:pStyle w:val="RoundBulletL4"/>
      </w:pPr>
      <w:r w:rsidRPr="00E33B11">
        <w:t>Sulphur dioxide</w:t>
      </w:r>
      <w:r w:rsidRPr="00E33B11">
        <w:tab/>
      </w:r>
      <w:r w:rsidRPr="00E33B11">
        <w:tab/>
      </w:r>
      <w:r w:rsidRPr="00E33B11">
        <w:tab/>
      </w:r>
      <w:r w:rsidRPr="00E33B11">
        <w:tab/>
      </w:r>
      <w:r w:rsidRPr="00E33B11">
        <w:tab/>
        <w:t xml:space="preserve">20% </w:t>
      </w:r>
    </w:p>
    <w:p w14:paraId="4784E8B0" w14:textId="77777777" w:rsidR="000C68EB" w:rsidRPr="00E33B11" w:rsidRDefault="000C68EB" w:rsidP="000C68EB">
      <w:pPr>
        <w:pStyle w:val="RoundBulletL4"/>
      </w:pPr>
      <w:r w:rsidRPr="00E33B11">
        <w:t>Oxides of nitrogen (NO &amp; NO</w:t>
      </w:r>
      <w:r w:rsidRPr="00E33B11">
        <w:rPr>
          <w:vertAlign w:val="subscript"/>
        </w:rPr>
        <w:t>2</w:t>
      </w:r>
      <w:r w:rsidRPr="00E33B11">
        <w:t xml:space="preserve"> expressed as NO</w:t>
      </w:r>
      <w:r w:rsidRPr="00E33B11">
        <w:rPr>
          <w:vertAlign w:val="subscript"/>
        </w:rPr>
        <w:t>2</w:t>
      </w:r>
      <w:r w:rsidRPr="00E33B11">
        <w:t>)</w:t>
      </w:r>
      <w:r w:rsidRPr="00E33B11">
        <w:tab/>
        <w:t>20%</w:t>
      </w:r>
    </w:p>
    <w:p w14:paraId="50DF9316" w14:textId="77777777" w:rsidR="000C68EB" w:rsidRPr="00E33B11" w:rsidRDefault="000C68EB" w:rsidP="000C68EB">
      <w:pPr>
        <w:pStyle w:val="RoundBulletL4"/>
      </w:pPr>
      <w:r w:rsidRPr="00E33B11">
        <w:t>Particulate matter</w:t>
      </w:r>
      <w:r w:rsidRPr="00E33B11">
        <w:tab/>
      </w:r>
      <w:r w:rsidRPr="00E33B11">
        <w:tab/>
      </w:r>
      <w:r w:rsidRPr="00E33B11">
        <w:tab/>
      </w:r>
      <w:r w:rsidRPr="00E33B11">
        <w:tab/>
      </w:r>
      <w:r w:rsidRPr="00E33B11">
        <w:tab/>
        <w:t>30%</w:t>
      </w:r>
    </w:p>
    <w:p w14:paraId="2C1A8318" w14:textId="77777777" w:rsidR="000C68EB" w:rsidRPr="00E33B11" w:rsidRDefault="000C68EB" w:rsidP="000C68EB">
      <w:pPr>
        <w:pStyle w:val="RoundBulletL4"/>
      </w:pPr>
      <w:r w:rsidRPr="00E33B11">
        <w:t xml:space="preserve">Total organic carbon (TOC) </w:t>
      </w:r>
      <w:r w:rsidRPr="00E33B11">
        <w:tab/>
      </w:r>
      <w:r w:rsidRPr="00E33B11">
        <w:tab/>
      </w:r>
      <w:r w:rsidRPr="00E33B11">
        <w:tab/>
      </w:r>
      <w:r w:rsidRPr="00E33B11">
        <w:tab/>
        <w:t>30%</w:t>
      </w:r>
    </w:p>
    <w:p w14:paraId="1023E9DE" w14:textId="77777777" w:rsidR="000C68EB" w:rsidRPr="00E33B11" w:rsidRDefault="000C68EB" w:rsidP="000C68EB">
      <w:pPr>
        <w:pStyle w:val="RoundBulletL4"/>
      </w:pPr>
      <w:r w:rsidRPr="00E33B11">
        <w:t xml:space="preserve">Hydrogen chloride </w:t>
      </w:r>
      <w:r w:rsidRPr="00E33B11">
        <w:tab/>
      </w:r>
      <w:r w:rsidRPr="00E33B11">
        <w:tab/>
      </w:r>
      <w:r w:rsidRPr="00E33B11">
        <w:tab/>
      </w:r>
      <w:r w:rsidRPr="00E33B11">
        <w:tab/>
      </w:r>
      <w:r w:rsidRPr="00E33B11">
        <w:tab/>
        <w:t>40%</w:t>
      </w:r>
    </w:p>
    <w:p w14:paraId="4CCF9B53" w14:textId="77777777" w:rsidR="000C68EB" w:rsidRPr="00E33B11" w:rsidRDefault="000C68EB" w:rsidP="000C68EB">
      <w:pPr>
        <w:pStyle w:val="RoundBulletL4"/>
      </w:pPr>
      <w:r w:rsidRPr="00E33B11">
        <w:t>Ammonia</w:t>
      </w:r>
      <w:r w:rsidRPr="00E33B11">
        <w:tab/>
      </w:r>
      <w:r w:rsidRPr="00E33B11">
        <w:tab/>
      </w:r>
      <w:r w:rsidRPr="00E33B11">
        <w:tab/>
      </w:r>
      <w:r w:rsidRPr="00E33B11">
        <w:tab/>
      </w:r>
      <w:r w:rsidRPr="00E33B11">
        <w:tab/>
      </w:r>
      <w:r w:rsidRPr="00E33B11">
        <w:tab/>
        <w:t>40%</w:t>
      </w:r>
    </w:p>
    <w:p w14:paraId="5386A966" w14:textId="6BEC27EA" w:rsidR="000C68EB" w:rsidRPr="00EF0F0E" w:rsidRDefault="000C68EB" w:rsidP="0002314D">
      <w:pPr>
        <w:pStyle w:val="aBullet"/>
        <w:numPr>
          <w:ilvl w:val="3"/>
          <w:numId w:val="13"/>
        </w:numPr>
        <w:rPr>
          <w:color w:val="0070C0"/>
        </w:rPr>
      </w:pPr>
      <w:r w:rsidRPr="00E33B11">
        <w:t xml:space="preserve">valid half-hourly average </w:t>
      </w:r>
      <w:r w:rsidRPr="00704DEB">
        <w:t xml:space="preserve">values </w:t>
      </w:r>
      <w:r w:rsidRPr="00704DEB">
        <w:rPr>
          <w:rStyle w:val="Red"/>
          <w:color w:val="auto"/>
        </w:rPr>
        <w:t xml:space="preserve">or 10-minute averages </w:t>
      </w:r>
      <w:r w:rsidRPr="00704DEB">
        <w:t>shall be determined within the effective operating time (excluding the start-up and shut-down periods) from the measured values after having subtracted the value</w:t>
      </w:r>
      <w:r w:rsidR="00D74C6B" w:rsidRPr="00704DEB">
        <w:t xml:space="preserve"> of the confi</w:t>
      </w:r>
      <w:r w:rsidR="00640232" w:rsidRPr="00704DEB">
        <w:t>dence intervals in condition 3.2.2</w:t>
      </w:r>
      <w:r w:rsidR="00D74C6B" w:rsidRPr="00704DEB">
        <w:t xml:space="preserve"> (a)</w:t>
      </w:r>
      <w:r w:rsidR="00AF7154" w:rsidRPr="00704DEB">
        <w:t>.</w:t>
      </w:r>
      <w:r w:rsidRPr="00704DEB">
        <w:t xml:space="preserve"> </w:t>
      </w:r>
    </w:p>
    <w:p w14:paraId="41B7743D" w14:textId="202CB2E9" w:rsidR="00012D59" w:rsidRPr="009143BF" w:rsidRDefault="00012D59" w:rsidP="0002314D">
      <w:pPr>
        <w:pStyle w:val="aBullet"/>
        <w:numPr>
          <w:ilvl w:val="3"/>
          <w:numId w:val="13"/>
        </w:numPr>
      </w:pPr>
      <w:r w:rsidRPr="009143BF">
        <w:t>where it is necessary to calibrate or maintain the monitor and this means that data are not available for a complete half-hour or 10 minute period</w:t>
      </w:r>
      <w:r w:rsidR="009143BF">
        <w:t xml:space="preserve">, </w:t>
      </w:r>
      <w:r w:rsidRPr="009143BF">
        <w:t xml:space="preserve">the half-hourly average </w:t>
      </w:r>
      <w:r w:rsidRPr="009143BF">
        <w:rPr>
          <w:rStyle w:val="Red"/>
          <w:color w:val="auto"/>
        </w:rPr>
        <w:t>or 10-minute average</w:t>
      </w:r>
      <w:r w:rsidRPr="009143BF">
        <w:t xml:space="preserve"> shall in any case be considered valid if measurements are available for a minimum of 20 minutes </w:t>
      </w:r>
      <w:r w:rsidRPr="009143BF">
        <w:rPr>
          <w:rStyle w:val="Red"/>
          <w:color w:val="auto"/>
        </w:rPr>
        <w:t xml:space="preserve">or 7 minutes </w:t>
      </w:r>
      <w:r w:rsidRPr="009143BF">
        <w:t xml:space="preserve">during the half-hour </w:t>
      </w:r>
      <w:r w:rsidRPr="009143BF">
        <w:rPr>
          <w:rStyle w:val="Red"/>
          <w:color w:val="auto"/>
        </w:rPr>
        <w:t>or 10-minute period</w:t>
      </w:r>
      <w:r w:rsidRPr="009143BF">
        <w:t xml:space="preserve"> </w:t>
      </w:r>
      <w:r w:rsidR="009143BF" w:rsidRPr="009143BF">
        <w:t>res</w:t>
      </w:r>
      <w:r w:rsidRPr="009143BF">
        <w:rPr>
          <w:rStyle w:val="Red"/>
          <w:color w:val="auto"/>
        </w:rPr>
        <w:t>pectively.</w:t>
      </w:r>
      <w:r w:rsidRPr="009143BF">
        <w:t xml:space="preserve"> The number of half-hourly </w:t>
      </w:r>
      <w:r w:rsidRPr="009143BF">
        <w:rPr>
          <w:rStyle w:val="Red"/>
          <w:color w:val="auto"/>
        </w:rPr>
        <w:t xml:space="preserve">or 10-minute averages </w:t>
      </w:r>
      <w:r w:rsidRPr="009143BF">
        <w:t xml:space="preserve">so validated shall not exceed </w:t>
      </w:r>
      <w:r w:rsidRPr="009143BF">
        <w:rPr>
          <w:rStyle w:val="Red"/>
          <w:color w:val="auto"/>
        </w:rPr>
        <w:t>5</w:t>
      </w:r>
      <w:r w:rsidRPr="009143BF">
        <w:t xml:space="preserve"> </w:t>
      </w:r>
      <w:r w:rsidRPr="009143BF">
        <w:rPr>
          <w:rStyle w:val="Red"/>
          <w:color w:val="auto"/>
        </w:rPr>
        <w:t>or 15</w:t>
      </w:r>
      <w:r w:rsidRPr="009143BF" w:rsidDel="00203832">
        <w:rPr>
          <w:rStyle w:val="Red"/>
          <w:color w:val="auto"/>
        </w:rPr>
        <w:t xml:space="preserve"> </w:t>
      </w:r>
      <w:r w:rsidRPr="009143BF">
        <w:rPr>
          <w:rStyle w:val="Red"/>
          <w:color w:val="auto"/>
        </w:rPr>
        <w:t>respectively</w:t>
      </w:r>
      <w:r w:rsidRPr="009143BF">
        <w:t xml:space="preserve"> per day; </w:t>
      </w:r>
    </w:p>
    <w:p w14:paraId="701D9D9F" w14:textId="38A985C7" w:rsidR="000C68EB" w:rsidRDefault="000C68EB" w:rsidP="000C68EB">
      <w:pPr>
        <w:pStyle w:val="aBullet"/>
        <w:numPr>
          <w:ilvl w:val="0"/>
          <w:numId w:val="0"/>
        </w:numPr>
        <w:ind w:left="1134"/>
      </w:pPr>
    </w:p>
    <w:p w14:paraId="5A7DF4F7" w14:textId="2D2B811F" w:rsidR="00A41197" w:rsidRDefault="00A41197" w:rsidP="000C68EB">
      <w:pPr>
        <w:pStyle w:val="aBullet"/>
        <w:numPr>
          <w:ilvl w:val="0"/>
          <w:numId w:val="0"/>
        </w:numPr>
        <w:ind w:left="1134"/>
      </w:pPr>
    </w:p>
    <w:p w14:paraId="7905507C" w14:textId="77777777" w:rsidR="00A41197" w:rsidRPr="00E33B11" w:rsidRDefault="00A41197" w:rsidP="000C68EB">
      <w:pPr>
        <w:pStyle w:val="aBullet"/>
        <w:numPr>
          <w:ilvl w:val="0"/>
          <w:numId w:val="0"/>
        </w:numPr>
        <w:ind w:left="1134"/>
      </w:pPr>
    </w:p>
    <w:p w14:paraId="3B34C85C" w14:textId="77777777" w:rsidR="000C68EB" w:rsidRPr="00E33B11" w:rsidRDefault="000C68EB" w:rsidP="0002314D">
      <w:pPr>
        <w:pStyle w:val="aBullet"/>
        <w:numPr>
          <w:ilvl w:val="3"/>
          <w:numId w:val="13"/>
        </w:numPr>
      </w:pPr>
      <w:r w:rsidRPr="00E33B11">
        <w:t xml:space="preserve">daily average values shall be calculated as follows: </w:t>
      </w:r>
    </w:p>
    <w:p w14:paraId="72F744F7" w14:textId="192F55B1" w:rsidR="000C68EB" w:rsidRPr="00F011BF" w:rsidRDefault="00851592" w:rsidP="00EC601F">
      <w:pPr>
        <w:pStyle w:val="aBullet"/>
        <w:numPr>
          <w:ilvl w:val="0"/>
          <w:numId w:val="0"/>
        </w:numPr>
        <w:ind w:left="2160"/>
        <w:rPr>
          <w:color w:val="000000" w:themeColor="text1"/>
        </w:rPr>
      </w:pPr>
      <w:r w:rsidRPr="00F011BF">
        <w:rPr>
          <w:color w:val="000000" w:themeColor="text1"/>
        </w:rPr>
        <w:t xml:space="preserve">the average of valid half hourly averages or 10 minute averages over </w:t>
      </w:r>
      <w:r w:rsidR="00273852" w:rsidRPr="00F011BF">
        <w:rPr>
          <w:color w:val="000000" w:themeColor="text1"/>
        </w:rPr>
        <w:t xml:space="preserve">a </w:t>
      </w:r>
      <w:r w:rsidRPr="00F011BF">
        <w:rPr>
          <w:rStyle w:val="Red"/>
          <w:color w:val="000000" w:themeColor="text1"/>
        </w:rPr>
        <w:t>calendar day ex</w:t>
      </w:r>
      <w:r w:rsidRPr="00F011BF">
        <w:rPr>
          <w:color w:val="000000" w:themeColor="text1"/>
        </w:rPr>
        <w:t xml:space="preserve">cluding half hourly averages or 10 minute averages during periods of abnormal operation. The daily average value shall be considered valid if no more than five half-hourly average or </w:t>
      </w:r>
      <w:r w:rsidRPr="00F011BF">
        <w:rPr>
          <w:rStyle w:val="Red"/>
          <w:color w:val="000000" w:themeColor="text1"/>
        </w:rPr>
        <w:t>fifteen 10-minute average values</w:t>
      </w:r>
      <w:r w:rsidRPr="00F011BF">
        <w:rPr>
          <w:color w:val="000000" w:themeColor="text1"/>
        </w:rPr>
        <w:t xml:space="preserve"> in any day have been determined not to be valid</w:t>
      </w:r>
      <w:r w:rsidR="000C68EB" w:rsidRPr="00F011BF">
        <w:rPr>
          <w:color w:val="000000" w:themeColor="text1"/>
        </w:rPr>
        <w:t>;</w:t>
      </w:r>
    </w:p>
    <w:p w14:paraId="5F027A9E" w14:textId="77777777" w:rsidR="000C68EB" w:rsidRPr="00EF0F0E" w:rsidRDefault="000C68EB" w:rsidP="00EF0F0E">
      <w:pPr>
        <w:pStyle w:val="Bullet1"/>
        <w:numPr>
          <w:ilvl w:val="0"/>
          <w:numId w:val="0"/>
        </w:numPr>
        <w:rPr>
          <w:color w:val="0070C0"/>
        </w:rPr>
      </w:pPr>
    </w:p>
    <w:p w14:paraId="57EE477B" w14:textId="77777777" w:rsidR="000C68EB" w:rsidRPr="00E33B11" w:rsidRDefault="000C68EB" w:rsidP="0002314D">
      <w:pPr>
        <w:pStyle w:val="aBullet"/>
        <w:numPr>
          <w:ilvl w:val="3"/>
          <w:numId w:val="13"/>
        </w:numPr>
      </w:pPr>
      <w:r w:rsidRPr="00E33B11">
        <w:t>no more than ten daily average values per year shall be determined not to be valid.</w:t>
      </w:r>
    </w:p>
    <w:p w14:paraId="493AF833" w14:textId="77777777" w:rsidR="000C68EB" w:rsidRPr="0043598A" w:rsidRDefault="000C68EB" w:rsidP="000C68EB">
      <w:pPr>
        <w:pStyle w:val="aBullet"/>
        <w:numPr>
          <w:ilvl w:val="0"/>
          <w:numId w:val="0"/>
        </w:numPr>
        <w:ind w:left="1134"/>
      </w:pPr>
    </w:p>
    <w:p w14:paraId="11EE2D17" w14:textId="77777777" w:rsidR="00B230BB" w:rsidRPr="0043598A" w:rsidRDefault="00B230BB" w:rsidP="0002314D">
      <w:pPr>
        <w:pStyle w:val="Bullet0"/>
        <w:numPr>
          <w:ilvl w:val="1"/>
          <w:numId w:val="13"/>
        </w:numPr>
      </w:pPr>
      <w:r w:rsidRPr="0043598A">
        <w:t>Emissions of substances not controlled by emission limits</w:t>
      </w:r>
    </w:p>
    <w:p w14:paraId="79447C81" w14:textId="77777777" w:rsidR="00B230BB" w:rsidRPr="00513FE3" w:rsidRDefault="00B230BB" w:rsidP="0002314D">
      <w:pPr>
        <w:pStyle w:val="Bullet1"/>
        <w:numPr>
          <w:ilvl w:val="2"/>
          <w:numId w:val="13"/>
        </w:numPr>
        <w:rPr>
          <w:color w:val="000000" w:themeColor="text1"/>
        </w:rPr>
      </w:pPr>
      <w:r w:rsidRPr="0043598A">
        <w:t xml:space="preserve">Emissions of substances not controlled by emission limits (excluding odour) shall not cause pollution. The operator shall not be taken to have breached this condition if appropriate measures, including, </w:t>
      </w:r>
      <w:r w:rsidRPr="00513FE3">
        <w:rPr>
          <w:color w:val="000000" w:themeColor="text1"/>
        </w:rPr>
        <w:t>but not limited to, those specified in any approved emissions management plan, have been taken to prevent or where that is not practicable, to minimise, those emissions.</w:t>
      </w:r>
    </w:p>
    <w:p w14:paraId="5369670F" w14:textId="77777777" w:rsidR="00B230BB" w:rsidRPr="00513FE3" w:rsidRDefault="00B230BB" w:rsidP="0002314D">
      <w:pPr>
        <w:pStyle w:val="Bullet1"/>
        <w:numPr>
          <w:ilvl w:val="2"/>
          <w:numId w:val="13"/>
        </w:numPr>
        <w:rPr>
          <w:rStyle w:val="Red"/>
          <w:color w:val="000000" w:themeColor="text1"/>
        </w:rPr>
      </w:pPr>
      <w:r w:rsidRPr="00513FE3">
        <w:rPr>
          <w:rStyle w:val="Red"/>
          <w:color w:val="000000" w:themeColor="text1"/>
        </w:rPr>
        <w:t>The operator shall:</w:t>
      </w:r>
    </w:p>
    <w:p w14:paraId="0DA39094" w14:textId="77777777" w:rsidR="00B230BB" w:rsidRPr="00513FE3" w:rsidRDefault="00B230BB" w:rsidP="0002314D">
      <w:pPr>
        <w:pStyle w:val="aBullet"/>
        <w:numPr>
          <w:ilvl w:val="3"/>
          <w:numId w:val="13"/>
        </w:numPr>
        <w:rPr>
          <w:rStyle w:val="Red"/>
          <w:color w:val="000000" w:themeColor="text1"/>
        </w:rPr>
      </w:pPr>
      <w:r w:rsidRPr="00513FE3">
        <w:rPr>
          <w:rStyle w:val="Red"/>
          <w:color w:val="000000" w:themeColor="text1"/>
        </w:rPr>
        <w:t>if notified by the Environment Agency that the activities are giving rise to pollution, submit to the Environment Agency for approval within the period specified, an emissions management plan which identifies and minimises the risks of pollution from emissions of substances not controlled by emission limits;</w:t>
      </w:r>
    </w:p>
    <w:p w14:paraId="56EE4758" w14:textId="77777777" w:rsidR="00B230BB" w:rsidRPr="00513FE3" w:rsidRDefault="00B230BB" w:rsidP="0002314D">
      <w:pPr>
        <w:pStyle w:val="aBullet"/>
        <w:numPr>
          <w:ilvl w:val="3"/>
          <w:numId w:val="13"/>
        </w:numPr>
        <w:rPr>
          <w:rStyle w:val="Red"/>
          <w:color w:val="000000" w:themeColor="text1"/>
        </w:rPr>
      </w:pPr>
      <w:r w:rsidRPr="00513FE3">
        <w:rPr>
          <w:rStyle w:val="Red"/>
          <w:color w:val="000000" w:themeColor="text1"/>
        </w:rPr>
        <w:t>implement the approved emissions management plan, from the date of approval, unless otherwise agreed in writing by the Environment Agency.</w:t>
      </w:r>
    </w:p>
    <w:p w14:paraId="779A024C" w14:textId="24D39348" w:rsidR="00AE4A94" w:rsidRDefault="00B230BB" w:rsidP="0002314D">
      <w:pPr>
        <w:pStyle w:val="Bullet1"/>
        <w:numPr>
          <w:ilvl w:val="2"/>
          <w:numId w:val="13"/>
        </w:numPr>
      </w:pPr>
      <w:r w:rsidRPr="0043598A">
        <w:t>All liquids in containers, whose emission to water or land could cause pollution, shall be provided with secondary containment, unless the operator has used other appropriate measures to prevent or where that is not practicable, to minimise, leakage and spillage from the primary container.</w:t>
      </w:r>
    </w:p>
    <w:p w14:paraId="28756315" w14:textId="3BB370D6" w:rsidR="002D05F8" w:rsidRPr="003B38CD" w:rsidRDefault="007B0063" w:rsidP="009D2076">
      <w:pPr>
        <w:pStyle w:val="Bullet1"/>
        <w:numPr>
          <w:ilvl w:val="2"/>
          <w:numId w:val="13"/>
        </w:numPr>
      </w:pPr>
      <w:r w:rsidRPr="009D2076">
        <w:rPr>
          <w:rStyle w:val="Red"/>
          <w:color w:val="auto"/>
        </w:rPr>
        <w:t>Periodic monitoring shall be carried out at least once every 5 years for groundwater and 10 years for soil, unless such monitoring is based on a systematic appraisal of the risk of contamination</w:t>
      </w:r>
      <w:r>
        <w:rPr>
          <w:rStyle w:val="Red"/>
        </w:rPr>
        <w:t>.</w:t>
      </w:r>
      <w:r w:rsidRPr="009D2076">
        <w:rPr>
          <w:i/>
          <w:color w:val="FF66FF"/>
        </w:rPr>
        <w:t xml:space="preserve"> </w:t>
      </w:r>
    </w:p>
    <w:p w14:paraId="03085BA1" w14:textId="77777777" w:rsidR="006C6DB3" w:rsidRDefault="006C6DB3" w:rsidP="006B485D">
      <w:pPr>
        <w:pStyle w:val="Bullet1"/>
        <w:numPr>
          <w:ilvl w:val="0"/>
          <w:numId w:val="0"/>
        </w:numPr>
      </w:pPr>
    </w:p>
    <w:p w14:paraId="28B2A23F" w14:textId="77777777" w:rsidR="00494B29" w:rsidRPr="0043598A" w:rsidRDefault="00494B29" w:rsidP="0002314D">
      <w:pPr>
        <w:pStyle w:val="Bullet0"/>
        <w:numPr>
          <w:ilvl w:val="1"/>
          <w:numId w:val="13"/>
        </w:numPr>
      </w:pPr>
      <w:r w:rsidRPr="0043598A">
        <w:t>Odour</w:t>
      </w:r>
    </w:p>
    <w:p w14:paraId="68070CAC" w14:textId="77777777" w:rsidR="00494B29" w:rsidRPr="006B485D" w:rsidRDefault="00494B29" w:rsidP="0002314D">
      <w:pPr>
        <w:pStyle w:val="Bullet1"/>
        <w:numPr>
          <w:ilvl w:val="2"/>
          <w:numId w:val="13"/>
        </w:numPr>
        <w:rPr>
          <w:color w:val="000000" w:themeColor="text1"/>
        </w:rPr>
      </w:pPr>
      <w:r w:rsidRPr="0043598A">
        <w:t>Emissions from the activities shall be free from odour at levels likely to cause pollution outside the site, as perceived by an authorised officer of the Environment Agency, unless the operator has used appropriate m</w:t>
      </w:r>
      <w:r w:rsidRPr="006B485D">
        <w:rPr>
          <w:color w:val="000000" w:themeColor="text1"/>
        </w:rPr>
        <w:t xml:space="preserve">easures, including, but not limited to, those specified in any approved odour management plan, to prevent or where that is not practicable to minimise the odour. </w:t>
      </w:r>
    </w:p>
    <w:p w14:paraId="31B98FAF" w14:textId="77777777" w:rsidR="006B485D" w:rsidRPr="006B485D" w:rsidRDefault="006B485D" w:rsidP="006B485D">
      <w:pPr>
        <w:pStyle w:val="aBullet"/>
        <w:numPr>
          <w:ilvl w:val="0"/>
          <w:numId w:val="0"/>
        </w:numPr>
        <w:ind w:left="1134"/>
        <w:rPr>
          <w:rStyle w:val="Red"/>
          <w:color w:val="000000" w:themeColor="text1"/>
        </w:rPr>
      </w:pPr>
    </w:p>
    <w:p w14:paraId="1F33D95A" w14:textId="77777777" w:rsidR="00494B29" w:rsidRPr="006B485D" w:rsidRDefault="00494B29" w:rsidP="0002314D">
      <w:pPr>
        <w:pStyle w:val="Bullet0"/>
        <w:numPr>
          <w:ilvl w:val="1"/>
          <w:numId w:val="13"/>
        </w:numPr>
        <w:rPr>
          <w:color w:val="000000" w:themeColor="text1"/>
        </w:rPr>
      </w:pPr>
      <w:r w:rsidRPr="006B485D">
        <w:rPr>
          <w:color w:val="000000" w:themeColor="text1"/>
        </w:rPr>
        <w:t>Noise and vibration</w:t>
      </w:r>
    </w:p>
    <w:p w14:paraId="23262099" w14:textId="77777777" w:rsidR="00494B29" w:rsidRPr="006B485D" w:rsidRDefault="00494B29" w:rsidP="0002314D">
      <w:pPr>
        <w:pStyle w:val="Bullet1"/>
        <w:numPr>
          <w:ilvl w:val="2"/>
          <w:numId w:val="13"/>
        </w:numPr>
        <w:rPr>
          <w:rStyle w:val="Red"/>
          <w:color w:val="000000" w:themeColor="text1"/>
        </w:rPr>
      </w:pPr>
      <w:r w:rsidRPr="006B485D">
        <w:rPr>
          <w:rStyle w:val="Red"/>
          <w:color w:val="000000" w:themeColor="text1"/>
        </w:rPr>
        <w:t>Emissions from the activities shall be free from noise and vibration at levels likely to cause pollution outside the site, as perceived by an authorised officer of the Environment Agency, unless the operator has used appropriate measures, including, but not limited to, those specified in any approved noise and vibration management plan to prevent or where that is not practicable to minimise the noise and vibration.</w:t>
      </w:r>
    </w:p>
    <w:p w14:paraId="0576B680" w14:textId="77777777" w:rsidR="00494B29" w:rsidRPr="006B485D" w:rsidRDefault="00494B29" w:rsidP="0002314D">
      <w:pPr>
        <w:pStyle w:val="Bullet1"/>
        <w:numPr>
          <w:ilvl w:val="2"/>
          <w:numId w:val="13"/>
        </w:numPr>
        <w:rPr>
          <w:rStyle w:val="Red"/>
          <w:color w:val="000000" w:themeColor="text1"/>
        </w:rPr>
      </w:pPr>
      <w:r w:rsidRPr="006B485D">
        <w:rPr>
          <w:rStyle w:val="Red"/>
          <w:color w:val="000000" w:themeColor="text1"/>
        </w:rPr>
        <w:t>The operator shall:</w:t>
      </w:r>
    </w:p>
    <w:p w14:paraId="36440213" w14:textId="77777777" w:rsidR="00494B29" w:rsidRPr="006B485D" w:rsidRDefault="00494B29" w:rsidP="0002314D">
      <w:pPr>
        <w:pStyle w:val="aBullet"/>
        <w:numPr>
          <w:ilvl w:val="3"/>
          <w:numId w:val="13"/>
        </w:numPr>
        <w:rPr>
          <w:rStyle w:val="Red"/>
          <w:color w:val="000000" w:themeColor="text1"/>
        </w:rPr>
      </w:pPr>
      <w:r w:rsidRPr="006B485D">
        <w:rPr>
          <w:rStyle w:val="Red"/>
          <w:color w:val="000000" w:themeColor="text1"/>
        </w:rPr>
        <w:t>if notified by the Environment Agency that the activities are giving rise to pollution outside the site due to noise and vibration, submit to the Environment Agency for approval within the period specified, a noise and vibration management plan which identifies and minimises the risks of pollution from noise and vibration;</w:t>
      </w:r>
    </w:p>
    <w:p w14:paraId="6A1067DE" w14:textId="77777777" w:rsidR="00494B29" w:rsidRPr="006B485D" w:rsidRDefault="00494B29" w:rsidP="0002314D">
      <w:pPr>
        <w:pStyle w:val="aBullet"/>
        <w:numPr>
          <w:ilvl w:val="3"/>
          <w:numId w:val="13"/>
        </w:numPr>
        <w:rPr>
          <w:rStyle w:val="Red"/>
          <w:color w:val="000000" w:themeColor="text1"/>
        </w:rPr>
      </w:pPr>
      <w:r w:rsidRPr="006B485D">
        <w:rPr>
          <w:rStyle w:val="Red"/>
          <w:color w:val="000000" w:themeColor="text1"/>
        </w:rPr>
        <w:t>implement the approved noise and vibration management plan, from the date of approval, unless otherwise agreed in writing by the Environment Agency.</w:t>
      </w:r>
    </w:p>
    <w:p w14:paraId="738B3FC8" w14:textId="77777777" w:rsidR="0063597B" w:rsidRPr="0043598A" w:rsidRDefault="0063597B" w:rsidP="00494B29">
      <w:pPr>
        <w:rPr>
          <w:rStyle w:val="Pink"/>
        </w:rPr>
      </w:pPr>
    </w:p>
    <w:p w14:paraId="14E3512A" w14:textId="77777777" w:rsidR="00B230BB" w:rsidRPr="0043598A" w:rsidRDefault="00B230BB" w:rsidP="0002314D">
      <w:pPr>
        <w:pStyle w:val="Bullet0"/>
        <w:numPr>
          <w:ilvl w:val="1"/>
          <w:numId w:val="13"/>
        </w:numPr>
      </w:pPr>
      <w:r w:rsidRPr="0043598A">
        <w:t xml:space="preserve">Monitoring </w:t>
      </w:r>
    </w:p>
    <w:p w14:paraId="6FAD6E21" w14:textId="77777777" w:rsidR="00B230BB" w:rsidRPr="00A30338" w:rsidRDefault="00B230BB" w:rsidP="0002314D">
      <w:pPr>
        <w:pStyle w:val="Bullet1"/>
        <w:numPr>
          <w:ilvl w:val="2"/>
          <w:numId w:val="13"/>
        </w:numPr>
        <w:rPr>
          <w:color w:val="000000" w:themeColor="text1"/>
        </w:rPr>
      </w:pPr>
      <w:r w:rsidRPr="0043598A">
        <w:t xml:space="preserve">The operator shall, unless otherwise agreed in writing by the Environment Agency, undertake the </w:t>
      </w:r>
      <w:r w:rsidRPr="00A30338">
        <w:rPr>
          <w:color w:val="000000" w:themeColor="text1"/>
        </w:rPr>
        <w:t>monitoring specified in the following tables in schedule 3 to this permit:</w:t>
      </w:r>
    </w:p>
    <w:p w14:paraId="6B66D8D4" w14:textId="1D98A178" w:rsidR="00B230BB" w:rsidRPr="00A30338" w:rsidRDefault="00B230BB" w:rsidP="0002314D">
      <w:pPr>
        <w:pStyle w:val="aBullet"/>
        <w:numPr>
          <w:ilvl w:val="3"/>
          <w:numId w:val="13"/>
        </w:numPr>
        <w:rPr>
          <w:rStyle w:val="Red"/>
          <w:color w:val="000000" w:themeColor="text1"/>
        </w:rPr>
      </w:pPr>
      <w:r w:rsidRPr="00A30338">
        <w:rPr>
          <w:color w:val="000000" w:themeColor="text1"/>
        </w:rPr>
        <w:t>point source emissions specified in tables S3.1</w:t>
      </w:r>
      <w:r w:rsidRPr="00A30338">
        <w:rPr>
          <w:rStyle w:val="Red"/>
          <w:color w:val="000000" w:themeColor="text1"/>
        </w:rPr>
        <w:t xml:space="preserve">, </w:t>
      </w:r>
      <w:r w:rsidR="00AE4A94" w:rsidRPr="00A30338">
        <w:rPr>
          <w:rStyle w:val="Red"/>
          <w:color w:val="000000" w:themeColor="text1"/>
        </w:rPr>
        <w:t>S3.1(a)</w:t>
      </w:r>
      <w:r w:rsidR="00794E9C" w:rsidRPr="00A30338">
        <w:rPr>
          <w:rStyle w:val="Pink"/>
          <w:color w:val="000000" w:themeColor="text1"/>
        </w:rPr>
        <w:t xml:space="preserve"> </w:t>
      </w:r>
      <w:r w:rsidR="00A30338" w:rsidRPr="00A30338">
        <w:rPr>
          <w:rStyle w:val="Pink"/>
          <w:color w:val="000000" w:themeColor="text1"/>
        </w:rPr>
        <w:t>and</w:t>
      </w:r>
      <w:r w:rsidR="00AE4A94" w:rsidRPr="00A30338">
        <w:rPr>
          <w:rStyle w:val="Red"/>
          <w:color w:val="000000" w:themeColor="text1"/>
        </w:rPr>
        <w:t xml:space="preserve"> S3.2;</w:t>
      </w:r>
    </w:p>
    <w:p w14:paraId="1376295B" w14:textId="0EC2B620" w:rsidR="00B230BB" w:rsidRPr="00A30338" w:rsidRDefault="00B230BB" w:rsidP="0002314D">
      <w:pPr>
        <w:pStyle w:val="aBullet"/>
        <w:numPr>
          <w:ilvl w:val="3"/>
          <w:numId w:val="13"/>
        </w:numPr>
        <w:rPr>
          <w:rStyle w:val="Red"/>
          <w:color w:val="000000" w:themeColor="text1"/>
        </w:rPr>
      </w:pPr>
      <w:r w:rsidRPr="00A30338">
        <w:rPr>
          <w:color w:val="000000" w:themeColor="text1"/>
        </w:rPr>
        <w:t xml:space="preserve">process monitoring specified in table </w:t>
      </w:r>
      <w:r w:rsidRPr="00A30338">
        <w:rPr>
          <w:rStyle w:val="Red"/>
          <w:color w:val="000000" w:themeColor="text1"/>
        </w:rPr>
        <w:t>S3.</w:t>
      </w:r>
      <w:r w:rsidR="00A30338" w:rsidRPr="00A30338">
        <w:rPr>
          <w:rStyle w:val="Red"/>
          <w:color w:val="000000" w:themeColor="text1"/>
        </w:rPr>
        <w:t>3</w:t>
      </w:r>
      <w:r w:rsidRPr="00A30338">
        <w:rPr>
          <w:rStyle w:val="Red"/>
          <w:color w:val="000000" w:themeColor="text1"/>
        </w:rPr>
        <w:t>;</w:t>
      </w:r>
    </w:p>
    <w:p w14:paraId="7ACC028C" w14:textId="2C715C5F" w:rsidR="00AE4A94" w:rsidRPr="00A30338" w:rsidRDefault="00AE4A94" w:rsidP="0002314D">
      <w:pPr>
        <w:pStyle w:val="aBullet"/>
        <w:numPr>
          <w:ilvl w:val="3"/>
          <w:numId w:val="13"/>
        </w:numPr>
        <w:rPr>
          <w:rStyle w:val="Red"/>
          <w:color w:val="000000" w:themeColor="text1"/>
        </w:rPr>
      </w:pPr>
      <w:r w:rsidRPr="00A30338">
        <w:rPr>
          <w:color w:val="000000" w:themeColor="text1"/>
        </w:rPr>
        <w:t xml:space="preserve">residue quality in table </w:t>
      </w:r>
      <w:r w:rsidRPr="00A30338">
        <w:rPr>
          <w:rStyle w:val="Red"/>
          <w:color w:val="000000" w:themeColor="text1"/>
        </w:rPr>
        <w:t>S3.</w:t>
      </w:r>
      <w:r w:rsidR="00A30338" w:rsidRPr="00A30338">
        <w:rPr>
          <w:rStyle w:val="Red"/>
          <w:color w:val="000000" w:themeColor="text1"/>
        </w:rPr>
        <w:t>4.</w:t>
      </w:r>
    </w:p>
    <w:p w14:paraId="7F8AA267" w14:textId="77777777" w:rsidR="00B230BB" w:rsidRPr="0043598A" w:rsidRDefault="00B230BB" w:rsidP="0002314D">
      <w:pPr>
        <w:pStyle w:val="Bullet1"/>
        <w:numPr>
          <w:ilvl w:val="2"/>
          <w:numId w:val="13"/>
        </w:numPr>
      </w:pPr>
      <w:r w:rsidRPr="0043598A">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05E2477B" w14:textId="0048597F" w:rsidR="006508CD" w:rsidRPr="00A30338" w:rsidRDefault="006508CD" w:rsidP="0002314D">
      <w:pPr>
        <w:pStyle w:val="Bullet1"/>
        <w:numPr>
          <w:ilvl w:val="2"/>
          <w:numId w:val="13"/>
        </w:numPr>
        <w:rPr>
          <w:rStyle w:val="Red"/>
          <w:color w:val="000000" w:themeColor="text1"/>
        </w:rPr>
      </w:pPr>
      <w:r w:rsidRPr="00A30338">
        <w:rPr>
          <w:rStyle w:val="Red"/>
          <w:color w:val="000000" w:themeColor="text1"/>
        </w:rPr>
        <w:t>Monitoring equipment, techniques, personnel and organisations employed for the emissions monitoring programme and the environmental or other monit</w:t>
      </w:r>
      <w:r w:rsidR="00093665" w:rsidRPr="00A30338">
        <w:rPr>
          <w:rStyle w:val="Red"/>
          <w:color w:val="000000" w:themeColor="text1"/>
        </w:rPr>
        <w:t>oring specified in condition 3.6</w:t>
      </w:r>
      <w:r w:rsidRPr="00A30338">
        <w:rPr>
          <w:rStyle w:val="Red"/>
          <w:color w:val="000000" w:themeColor="text1"/>
        </w:rPr>
        <w:t xml:space="preserve">.1 shall have either MCERTS certification or MCERTS accreditation (as appropriate) unless otherwise agreed in writing by the Environment Agency. Newly installed CEMs, or CEMs replacing existing CEMs, shall have MCERTS certification and </w:t>
      </w:r>
      <w:r w:rsidR="00216A49" w:rsidRPr="00A30338">
        <w:rPr>
          <w:rFonts w:ascii="Arial" w:hAnsi="Arial" w:cs="Arial"/>
          <w:color w:val="000000" w:themeColor="text1"/>
          <w:szCs w:val="20"/>
        </w:rPr>
        <w:t>unless otherwise agreed in writing by the Environment Agency</w:t>
      </w:r>
      <w:r w:rsidR="00216A49" w:rsidRPr="00A30338">
        <w:rPr>
          <w:rStyle w:val="Red"/>
          <w:color w:val="000000" w:themeColor="text1"/>
        </w:rPr>
        <w:t xml:space="preserve"> </w:t>
      </w:r>
      <w:r w:rsidRPr="00A30338">
        <w:rPr>
          <w:rStyle w:val="Red"/>
          <w:color w:val="000000" w:themeColor="text1"/>
        </w:rPr>
        <w:t>have an MCERTS certified range which is not greater than 1.5 times the daily emission limit value (ELV) specified in schedule 3 table S3.1. The CEM shall also be able to measure instantaneous values over the ranges which are to be expected during all operating conditions. If it is necessary to use more than one range setting of the CEM to achieve this requirement, the CEM shall be verified for monitoring supplementary, higher ranges.</w:t>
      </w:r>
      <w:r w:rsidR="00180567" w:rsidRPr="00A30338">
        <w:rPr>
          <w:color w:val="000000" w:themeColor="text1"/>
        </w:rPr>
        <w:t xml:space="preserve"> </w:t>
      </w:r>
      <w:r w:rsidR="00180567" w:rsidRPr="00A30338">
        <w:rPr>
          <w:rStyle w:val="Red"/>
          <w:color w:val="000000" w:themeColor="text1"/>
        </w:rPr>
        <w:t>Newly installed Data handling and acquisition systems (DAHS), or DAHS replacing existing DAHS, shall have MCERTS certification.</w:t>
      </w:r>
    </w:p>
    <w:p w14:paraId="3BD9202D" w14:textId="31F46B24" w:rsidR="00B230BB" w:rsidRPr="00A30338" w:rsidRDefault="00B230BB" w:rsidP="0002314D">
      <w:pPr>
        <w:pStyle w:val="Bullet1"/>
        <w:numPr>
          <w:ilvl w:val="2"/>
          <w:numId w:val="13"/>
        </w:numPr>
        <w:rPr>
          <w:color w:val="000000" w:themeColor="text1"/>
        </w:rPr>
      </w:pPr>
      <w:r w:rsidRPr="00A30338">
        <w:rPr>
          <w:color w:val="000000" w:themeColor="text1"/>
        </w:rPr>
        <w:t xml:space="preserve">Permanent means of access shall be provided to enable sampling/monitoring to be carried out in relation to the emission points specified in schedule 3 tables S3.1, </w:t>
      </w:r>
      <w:r w:rsidR="006508CD" w:rsidRPr="00A30338">
        <w:rPr>
          <w:rStyle w:val="Red"/>
          <w:color w:val="000000" w:themeColor="text1"/>
        </w:rPr>
        <w:t>S3.1(a)</w:t>
      </w:r>
      <w:r w:rsidR="00A30338" w:rsidRPr="00A30338">
        <w:rPr>
          <w:rStyle w:val="Red"/>
          <w:color w:val="000000" w:themeColor="text1"/>
        </w:rPr>
        <w:t xml:space="preserve"> and </w:t>
      </w:r>
      <w:r w:rsidR="006508CD" w:rsidRPr="00A30338">
        <w:rPr>
          <w:rStyle w:val="Red"/>
          <w:color w:val="000000" w:themeColor="text1"/>
        </w:rPr>
        <w:t>S3.2</w:t>
      </w:r>
      <w:r w:rsidRPr="00A30338">
        <w:rPr>
          <w:color w:val="000000" w:themeColor="text1"/>
        </w:rPr>
        <w:t xml:space="preserve"> unless otherwise agreed in writing by the Environment Agency.</w:t>
      </w:r>
    </w:p>
    <w:p w14:paraId="7472AA7B" w14:textId="77777777" w:rsidR="00494B29" w:rsidRPr="00A30338" w:rsidRDefault="00494B29" w:rsidP="0002314D">
      <w:pPr>
        <w:pStyle w:val="Bullet0"/>
        <w:numPr>
          <w:ilvl w:val="1"/>
          <w:numId w:val="13"/>
        </w:numPr>
        <w:rPr>
          <w:rStyle w:val="Red"/>
          <w:color w:val="000000" w:themeColor="text1"/>
        </w:rPr>
      </w:pPr>
      <w:r w:rsidRPr="00A30338">
        <w:rPr>
          <w:rStyle w:val="Red"/>
          <w:color w:val="000000" w:themeColor="text1"/>
        </w:rPr>
        <w:t>Pests</w:t>
      </w:r>
    </w:p>
    <w:p w14:paraId="6E031B74" w14:textId="77777777" w:rsidR="00494B29" w:rsidRPr="00A30338" w:rsidRDefault="00494B29" w:rsidP="0002314D">
      <w:pPr>
        <w:pStyle w:val="Bullet1"/>
        <w:numPr>
          <w:ilvl w:val="2"/>
          <w:numId w:val="13"/>
        </w:numPr>
        <w:rPr>
          <w:rStyle w:val="Red"/>
          <w:color w:val="000000" w:themeColor="text1"/>
        </w:rPr>
      </w:pPr>
      <w:r w:rsidRPr="00A30338">
        <w:rPr>
          <w:rStyle w:val="Red"/>
          <w:color w:val="000000" w:themeColor="text1"/>
        </w:rPr>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08412B34" w14:textId="77777777" w:rsidR="00494B29" w:rsidRPr="00A30338" w:rsidRDefault="00494B29" w:rsidP="0002314D">
      <w:pPr>
        <w:pStyle w:val="Bullet1"/>
        <w:numPr>
          <w:ilvl w:val="2"/>
          <w:numId w:val="13"/>
        </w:numPr>
        <w:rPr>
          <w:rStyle w:val="Red"/>
          <w:color w:val="000000" w:themeColor="text1"/>
        </w:rPr>
      </w:pPr>
      <w:r w:rsidRPr="00A30338">
        <w:rPr>
          <w:rStyle w:val="Red"/>
          <w:color w:val="000000" w:themeColor="text1"/>
        </w:rPr>
        <w:t>The operator shall:</w:t>
      </w:r>
      <w:r w:rsidRPr="00A30338">
        <w:rPr>
          <w:rStyle w:val="Red"/>
          <w:color w:val="000000" w:themeColor="text1"/>
        </w:rPr>
        <w:tab/>
      </w:r>
    </w:p>
    <w:p w14:paraId="47231952" w14:textId="77777777" w:rsidR="00494B29" w:rsidRPr="00A30338" w:rsidRDefault="00494B29" w:rsidP="0002314D">
      <w:pPr>
        <w:pStyle w:val="aBullet"/>
        <w:numPr>
          <w:ilvl w:val="3"/>
          <w:numId w:val="13"/>
        </w:numPr>
        <w:rPr>
          <w:rStyle w:val="Red"/>
          <w:color w:val="000000" w:themeColor="text1"/>
        </w:rPr>
      </w:pPr>
      <w:r w:rsidRPr="00A30338">
        <w:rPr>
          <w:rStyle w:val="Red"/>
          <w:color w:val="000000" w:themeColor="text1"/>
        </w:rPr>
        <w:t>if notified by the Environment Agency, submit to the Environment Agency for approval within the period specified, a pests management plan which identifies and minimises risks of pollution from pests;</w:t>
      </w:r>
    </w:p>
    <w:p w14:paraId="195CAB96" w14:textId="5BC2E9B2" w:rsidR="00494B29" w:rsidRPr="00840CCA" w:rsidRDefault="00494B29" w:rsidP="00494B29">
      <w:pPr>
        <w:pStyle w:val="aBullet"/>
        <w:numPr>
          <w:ilvl w:val="3"/>
          <w:numId w:val="13"/>
        </w:numPr>
        <w:rPr>
          <w:rStyle w:val="Pink"/>
          <w:color w:val="auto"/>
        </w:rPr>
      </w:pPr>
      <w:r w:rsidRPr="00840CCA">
        <w:rPr>
          <w:rStyle w:val="Red"/>
          <w:color w:val="auto"/>
        </w:rPr>
        <w:t>implement the pests management plan, from the date of approval, unless otherwise agreed in writing by the Environment Agency.</w:t>
      </w:r>
    </w:p>
    <w:p w14:paraId="132F537D" w14:textId="77777777" w:rsidR="0026726B" w:rsidRPr="00840CCA" w:rsidRDefault="0026726B" w:rsidP="0002314D">
      <w:pPr>
        <w:pStyle w:val="Bullet0"/>
        <w:numPr>
          <w:ilvl w:val="1"/>
          <w:numId w:val="13"/>
        </w:numPr>
        <w:rPr>
          <w:rStyle w:val="Red"/>
          <w:color w:val="auto"/>
        </w:rPr>
      </w:pPr>
      <w:r w:rsidRPr="00840CCA">
        <w:rPr>
          <w:rStyle w:val="Red"/>
          <w:color w:val="auto"/>
        </w:rPr>
        <w:t>Fire prevention</w:t>
      </w:r>
    </w:p>
    <w:p w14:paraId="1590F756" w14:textId="01BFDD5E" w:rsidR="00EC601F" w:rsidRDefault="0026726B" w:rsidP="00EA775B">
      <w:pPr>
        <w:pStyle w:val="Bullet1"/>
        <w:numPr>
          <w:ilvl w:val="2"/>
          <w:numId w:val="13"/>
        </w:numPr>
        <w:spacing w:before="0" w:after="0" w:line="240" w:lineRule="auto"/>
        <w:rPr>
          <w:rStyle w:val="Pink"/>
        </w:rPr>
      </w:pPr>
      <w:r w:rsidRPr="00840CCA">
        <w:rPr>
          <w:rStyle w:val="Red"/>
          <w:color w:val="auto"/>
        </w:rPr>
        <w:t xml:space="preserve">The operator shall take all appropriate measures to prevent fires on site and minimise the risk of pollution from them </w:t>
      </w:r>
      <w:r w:rsidRPr="00840CCA">
        <w:rPr>
          <w:rStyle w:val="Red"/>
          <w:color w:val="000000" w:themeColor="text1"/>
        </w:rPr>
        <w:t>including, but not limited to, those specified in any approved fire prevention plan.</w:t>
      </w:r>
      <w:r w:rsidR="00EC601F">
        <w:rPr>
          <w:rStyle w:val="Pink"/>
        </w:rPr>
        <w:br w:type="page"/>
      </w:r>
    </w:p>
    <w:p w14:paraId="0E6DA139" w14:textId="77777777" w:rsidR="0026726B" w:rsidRPr="0043598A" w:rsidRDefault="0026726B" w:rsidP="00494B29">
      <w:pPr>
        <w:rPr>
          <w:rStyle w:val="Pink"/>
        </w:rPr>
      </w:pPr>
    </w:p>
    <w:p w14:paraId="756D5B75" w14:textId="77777777" w:rsidR="00B230BB" w:rsidRPr="0043598A" w:rsidRDefault="00B230BB" w:rsidP="0002314D">
      <w:pPr>
        <w:pStyle w:val="Bullet"/>
        <w:numPr>
          <w:ilvl w:val="0"/>
          <w:numId w:val="13"/>
        </w:numPr>
      </w:pPr>
      <w:r w:rsidRPr="0043598A">
        <w:t>Information</w:t>
      </w:r>
    </w:p>
    <w:p w14:paraId="7F5A80B3" w14:textId="77777777" w:rsidR="00B230BB" w:rsidRPr="0043598A" w:rsidRDefault="00B230BB" w:rsidP="0002314D">
      <w:pPr>
        <w:pStyle w:val="Bullet0"/>
        <w:numPr>
          <w:ilvl w:val="1"/>
          <w:numId w:val="13"/>
        </w:numPr>
      </w:pPr>
      <w:r w:rsidRPr="0043598A">
        <w:t>Records</w:t>
      </w:r>
    </w:p>
    <w:p w14:paraId="4E085421" w14:textId="77777777" w:rsidR="00B230BB" w:rsidRPr="0043598A" w:rsidRDefault="00B230BB" w:rsidP="0002314D">
      <w:pPr>
        <w:pStyle w:val="Bullet1"/>
        <w:numPr>
          <w:ilvl w:val="2"/>
          <w:numId w:val="13"/>
        </w:numPr>
      </w:pPr>
      <w:r w:rsidRPr="0043598A">
        <w:t>All records required to be made by this permit shall:</w:t>
      </w:r>
    </w:p>
    <w:p w14:paraId="30904EA1" w14:textId="77777777" w:rsidR="00B230BB" w:rsidRPr="0043598A" w:rsidRDefault="00B230BB" w:rsidP="0002314D">
      <w:pPr>
        <w:pStyle w:val="aBullet"/>
        <w:numPr>
          <w:ilvl w:val="3"/>
          <w:numId w:val="13"/>
        </w:numPr>
      </w:pPr>
      <w:r w:rsidRPr="0043598A">
        <w:t>be legible;</w:t>
      </w:r>
    </w:p>
    <w:p w14:paraId="2B254BC2" w14:textId="77777777" w:rsidR="00B230BB" w:rsidRPr="0043598A" w:rsidRDefault="00B230BB" w:rsidP="0002314D">
      <w:pPr>
        <w:pStyle w:val="aBullet"/>
        <w:numPr>
          <w:ilvl w:val="3"/>
          <w:numId w:val="13"/>
        </w:numPr>
      </w:pPr>
      <w:r w:rsidRPr="0043598A">
        <w:t>be made as soon as reasonably practicable;</w:t>
      </w:r>
    </w:p>
    <w:p w14:paraId="50D82013" w14:textId="77777777" w:rsidR="00B230BB" w:rsidRPr="0043598A" w:rsidRDefault="00B230BB" w:rsidP="0002314D">
      <w:pPr>
        <w:pStyle w:val="aBullet"/>
        <w:numPr>
          <w:ilvl w:val="3"/>
          <w:numId w:val="13"/>
        </w:numPr>
      </w:pPr>
      <w:r w:rsidRPr="0043598A">
        <w:t>if amended, be amended in such a way that the original and any subsequent amendments remain legible, or are capable of retrieval; and</w:t>
      </w:r>
    </w:p>
    <w:p w14:paraId="0E536780" w14:textId="77777777" w:rsidR="00B230BB" w:rsidRPr="0043598A" w:rsidRDefault="00B230BB" w:rsidP="0002314D">
      <w:pPr>
        <w:pStyle w:val="aBullet"/>
        <w:numPr>
          <w:ilvl w:val="3"/>
          <w:numId w:val="13"/>
        </w:numPr>
        <w:rPr>
          <w:rStyle w:val="Red"/>
          <w:color w:val="auto"/>
        </w:rPr>
      </w:pPr>
      <w:r w:rsidRPr="0043598A">
        <w:t xml:space="preserve">be retained, unless otherwise agreed in writing by the Environment Agency, for at least 6 years from the date when the records were made, </w:t>
      </w:r>
      <w:r w:rsidRPr="0043598A">
        <w:rPr>
          <w:rStyle w:val="Red"/>
          <w:color w:val="auto"/>
        </w:rPr>
        <w:t>or in the case of the following records until permit surrender:</w:t>
      </w:r>
    </w:p>
    <w:p w14:paraId="30B650E0" w14:textId="77777777" w:rsidR="00B230BB" w:rsidRPr="0043598A" w:rsidRDefault="00B230BB" w:rsidP="0002314D">
      <w:pPr>
        <w:pStyle w:val="aiBullet"/>
        <w:numPr>
          <w:ilvl w:val="4"/>
          <w:numId w:val="13"/>
        </w:numPr>
        <w:rPr>
          <w:rStyle w:val="Red"/>
          <w:color w:val="auto"/>
        </w:rPr>
      </w:pPr>
      <w:r w:rsidRPr="0043598A">
        <w:rPr>
          <w:rStyle w:val="Red"/>
          <w:color w:val="auto"/>
        </w:rPr>
        <w:t>off-site environmental effects; and</w:t>
      </w:r>
    </w:p>
    <w:p w14:paraId="5D495DC4" w14:textId="77777777" w:rsidR="00B230BB" w:rsidRPr="0043598A" w:rsidRDefault="00B230BB" w:rsidP="0002314D">
      <w:pPr>
        <w:pStyle w:val="aiBullet"/>
        <w:numPr>
          <w:ilvl w:val="4"/>
          <w:numId w:val="13"/>
        </w:numPr>
        <w:rPr>
          <w:rStyle w:val="Red"/>
          <w:color w:val="auto"/>
        </w:rPr>
      </w:pPr>
      <w:r w:rsidRPr="0043598A">
        <w:rPr>
          <w:rStyle w:val="Red"/>
          <w:color w:val="auto"/>
        </w:rPr>
        <w:t>matters which affect the condition of the land and groundwater.</w:t>
      </w:r>
    </w:p>
    <w:p w14:paraId="629F117A" w14:textId="77777777" w:rsidR="00B230BB" w:rsidRPr="0043598A" w:rsidRDefault="00B230BB" w:rsidP="0002314D">
      <w:pPr>
        <w:pStyle w:val="Bullet1"/>
        <w:numPr>
          <w:ilvl w:val="2"/>
          <w:numId w:val="13"/>
        </w:numPr>
      </w:pPr>
      <w:r w:rsidRPr="0043598A">
        <w:t xml:space="preserve">The operator shall keep on site all records, plans and the management system required to be maintained by this permit, unless otherwise agreed in writing by the Environment Agency. </w:t>
      </w:r>
    </w:p>
    <w:p w14:paraId="0B6E5708" w14:textId="77777777" w:rsidR="00B230BB" w:rsidRPr="0043598A" w:rsidRDefault="00B230BB" w:rsidP="0002314D">
      <w:pPr>
        <w:pStyle w:val="Bullet0"/>
        <w:numPr>
          <w:ilvl w:val="1"/>
          <w:numId w:val="13"/>
        </w:numPr>
      </w:pPr>
      <w:r w:rsidRPr="0043598A">
        <w:t>Reporting</w:t>
      </w:r>
    </w:p>
    <w:p w14:paraId="230D7BFD" w14:textId="77777777" w:rsidR="00B230BB" w:rsidRPr="0043598A" w:rsidRDefault="00B230BB" w:rsidP="0002314D">
      <w:pPr>
        <w:pStyle w:val="Bullet1"/>
        <w:numPr>
          <w:ilvl w:val="2"/>
          <w:numId w:val="13"/>
        </w:numPr>
      </w:pPr>
      <w:r w:rsidRPr="0043598A">
        <w:t>The operator shall send all reports and notifications required by the permit to the Environment Agency using the contact details supplied in writing by the Environment Agency.</w:t>
      </w:r>
    </w:p>
    <w:p w14:paraId="575A6795" w14:textId="7BD51A4D" w:rsidR="00F04A0D" w:rsidRPr="0043598A" w:rsidRDefault="00F04A0D" w:rsidP="0002314D">
      <w:pPr>
        <w:pStyle w:val="Bullet1"/>
        <w:numPr>
          <w:ilvl w:val="2"/>
          <w:numId w:val="13"/>
        </w:numPr>
      </w:pPr>
      <w:r w:rsidRPr="0043598A">
        <w:t>A report or reports on the performance of the activities over the previous year shall be submitted to the Environment Agency by 31 January (or other date agreed in writing by the Environment Agency) each year</w:t>
      </w:r>
      <w:r w:rsidR="00104EF4">
        <w:t xml:space="preserve"> using</w:t>
      </w:r>
      <w:r w:rsidR="00104EF4">
        <w:rPr>
          <w:snapToGrid w:val="0"/>
        </w:rPr>
        <w:t xml:space="preserve"> </w:t>
      </w:r>
      <w:r w:rsidR="00104EF4" w:rsidRPr="009143BF">
        <w:rPr>
          <w:snapToGrid w:val="0"/>
        </w:rPr>
        <w:t xml:space="preserve">the </w:t>
      </w:r>
      <w:r w:rsidR="0065328B" w:rsidRPr="009143BF">
        <w:rPr>
          <w:snapToGrid w:val="0"/>
        </w:rPr>
        <w:t>annual report form</w:t>
      </w:r>
      <w:r w:rsidR="00104EF4" w:rsidRPr="009143BF">
        <w:rPr>
          <w:snapToGrid w:val="0"/>
        </w:rPr>
        <w:t xml:space="preserve"> specified in schedule 4, table S4.4 or otherwise in a format agreed with the Environment Agency</w:t>
      </w:r>
      <w:r w:rsidRPr="009143BF">
        <w:t>.  The</w:t>
      </w:r>
      <w:r w:rsidRPr="0043598A">
        <w:t xml:space="preserve"> report(s) shall include as a minimum:</w:t>
      </w:r>
    </w:p>
    <w:p w14:paraId="4244B4B1" w14:textId="77777777" w:rsidR="00F04A0D" w:rsidRPr="0043598A" w:rsidRDefault="00F04A0D" w:rsidP="0002314D">
      <w:pPr>
        <w:pStyle w:val="aBullet"/>
        <w:numPr>
          <w:ilvl w:val="3"/>
          <w:numId w:val="13"/>
        </w:numPr>
      </w:pPr>
      <w:r w:rsidRPr="0043598A">
        <w:t xml:space="preserve">a review of the results of the monitoring and assessment carried out in accordance with the permit including an interpretive review of that data; </w:t>
      </w:r>
    </w:p>
    <w:p w14:paraId="60D4C3EA" w14:textId="5F033710" w:rsidR="00F04A0D" w:rsidRPr="0043598A" w:rsidRDefault="00F04A0D" w:rsidP="0002314D">
      <w:pPr>
        <w:pStyle w:val="aBullet"/>
        <w:numPr>
          <w:ilvl w:val="3"/>
          <w:numId w:val="13"/>
        </w:numPr>
      </w:pPr>
      <w:r w:rsidRPr="0043598A">
        <w:t xml:space="preserve">the annual production /treatment data set out in schedule 4 table S4.2; </w:t>
      </w:r>
    </w:p>
    <w:p w14:paraId="5D6CCB23" w14:textId="3D18B3D3" w:rsidR="00F04A0D" w:rsidRPr="0043598A" w:rsidRDefault="00F04A0D" w:rsidP="0002314D">
      <w:pPr>
        <w:pStyle w:val="aBullet"/>
        <w:numPr>
          <w:ilvl w:val="3"/>
          <w:numId w:val="13"/>
        </w:numPr>
      </w:pPr>
      <w:r w:rsidRPr="0043598A">
        <w:t>the performance parameters set out in schedule 4 table S4.3</w:t>
      </w:r>
      <w:r w:rsidR="0065328B">
        <w:t xml:space="preserve"> </w:t>
      </w:r>
    </w:p>
    <w:p w14:paraId="31B9E378" w14:textId="77777777" w:rsidR="00290353" w:rsidRPr="0043598A" w:rsidRDefault="00290353" w:rsidP="0002314D">
      <w:pPr>
        <w:pStyle w:val="aBullet"/>
        <w:numPr>
          <w:ilvl w:val="3"/>
          <w:numId w:val="13"/>
        </w:numPr>
      </w:pPr>
      <w:r w:rsidRPr="0043598A">
        <w:rPr>
          <w:snapToGrid w:val="0"/>
        </w:rPr>
        <w:t>the functioning and monitoring of the incineration plant in a format agreed with the Environment Agency</w:t>
      </w:r>
      <w:r w:rsidRPr="0043598A">
        <w:t xml:space="preserve">. </w:t>
      </w:r>
      <w:r w:rsidRPr="0043598A">
        <w:rPr>
          <w:snapToGrid w:val="0"/>
        </w:rPr>
        <w:t>The report shall, as a minimum requirement (as required by Chapter I</w:t>
      </w:r>
      <w:r w:rsidR="00E00B05">
        <w:rPr>
          <w:snapToGrid w:val="0"/>
        </w:rPr>
        <w:t xml:space="preserve">V of the Industrial Emissions </w:t>
      </w:r>
      <w:r w:rsidRPr="0043598A">
        <w:rPr>
          <w:snapToGrid w:val="0"/>
        </w:rPr>
        <w:t>Directive) give an account of the running of the process and the emissions into air and water compared with the emission standards in the IED.</w:t>
      </w:r>
    </w:p>
    <w:p w14:paraId="43583FB2" w14:textId="77777777" w:rsidR="00F04A0D" w:rsidRPr="0043598A" w:rsidRDefault="00F04A0D" w:rsidP="0002314D">
      <w:pPr>
        <w:pStyle w:val="Bullet1"/>
        <w:numPr>
          <w:ilvl w:val="2"/>
          <w:numId w:val="13"/>
        </w:numPr>
      </w:pPr>
      <w:r w:rsidRPr="0043598A">
        <w:t>Within 28 days of the end of the reporting period the operator shall, unless otherwise agreed in writing by the Environment Agency, submit reports of the monitoring and assessment carried out in accordance with the conditions of this permit, as follows:</w:t>
      </w:r>
    </w:p>
    <w:p w14:paraId="2B9065FC" w14:textId="77777777" w:rsidR="00F04A0D" w:rsidRPr="0043598A" w:rsidRDefault="00F04A0D" w:rsidP="0002314D">
      <w:pPr>
        <w:pStyle w:val="aBullet"/>
        <w:numPr>
          <w:ilvl w:val="3"/>
          <w:numId w:val="13"/>
        </w:numPr>
      </w:pPr>
      <w:r w:rsidRPr="0043598A">
        <w:t>in respect of the parameters and emission points specified in schedule 4 table S4.1;</w:t>
      </w:r>
    </w:p>
    <w:p w14:paraId="5DA5319D" w14:textId="239FA0D0" w:rsidR="00F04A0D" w:rsidRPr="0043598A" w:rsidRDefault="00F04A0D" w:rsidP="0002314D">
      <w:pPr>
        <w:pStyle w:val="aBullet"/>
        <w:numPr>
          <w:ilvl w:val="3"/>
          <w:numId w:val="13"/>
        </w:numPr>
      </w:pPr>
      <w:r w:rsidRPr="0043598A">
        <w:t>for the reporting periods specified in schedule 4 table S4.1 and using the forms specified in schedule 4 table S4.4; and</w:t>
      </w:r>
    </w:p>
    <w:p w14:paraId="256D2F4D" w14:textId="77777777" w:rsidR="00F04A0D" w:rsidRPr="0043598A" w:rsidRDefault="00F04A0D" w:rsidP="0002314D">
      <w:pPr>
        <w:pStyle w:val="aBullet"/>
        <w:numPr>
          <w:ilvl w:val="3"/>
          <w:numId w:val="13"/>
        </w:numPr>
      </w:pPr>
      <w:r w:rsidRPr="0043598A">
        <w:t>giving the information from such results and assessments as may be required by the forms specified in those tables.</w:t>
      </w:r>
    </w:p>
    <w:p w14:paraId="68BC5996" w14:textId="77777777" w:rsidR="006508CD" w:rsidRPr="0043598A" w:rsidRDefault="00F04A0D" w:rsidP="0002314D">
      <w:pPr>
        <w:pStyle w:val="Bullet1"/>
        <w:numPr>
          <w:ilvl w:val="2"/>
          <w:numId w:val="13"/>
        </w:numPr>
      </w:pPr>
      <w:r w:rsidRPr="0043598A">
        <w:t>The operator shall, unless notice under this condition has been served within the preceding four years, submit to the Environment Agency, within six months of receipt of a written notice, a report assessing whether there are other appropriate measures that could be taken to prevent, or where that is not practicable, to minimise pollution.</w:t>
      </w:r>
    </w:p>
    <w:p w14:paraId="1CC5CDAD" w14:textId="77777777" w:rsidR="00F04A0D" w:rsidRPr="0043598A" w:rsidRDefault="00F04A0D" w:rsidP="0002314D">
      <w:pPr>
        <w:pStyle w:val="Bullet1"/>
        <w:numPr>
          <w:ilvl w:val="2"/>
          <w:numId w:val="13"/>
        </w:numPr>
      </w:pPr>
      <w:r w:rsidRPr="0043598A">
        <w:t>Within 1 month of the end of each quarter, the operator shall submit to the Environment Agency using the form made available for the purpose, the information specified on the form relating to the site and the waste accepted and removed from it during the previous quarter.</w:t>
      </w:r>
    </w:p>
    <w:p w14:paraId="1EF6E4C1" w14:textId="77777777" w:rsidR="00B230BB" w:rsidRPr="0043598A" w:rsidRDefault="00B230BB" w:rsidP="0002314D">
      <w:pPr>
        <w:pStyle w:val="Bullet0"/>
        <w:numPr>
          <w:ilvl w:val="1"/>
          <w:numId w:val="13"/>
        </w:numPr>
      </w:pPr>
      <w:r w:rsidRPr="0043598A">
        <w:t>Notifications</w:t>
      </w:r>
    </w:p>
    <w:p w14:paraId="00B285CD" w14:textId="77777777" w:rsidR="00033E15" w:rsidRPr="0043598A" w:rsidRDefault="00033E15" w:rsidP="0002314D">
      <w:pPr>
        <w:pStyle w:val="aBullet"/>
        <w:numPr>
          <w:ilvl w:val="2"/>
          <w:numId w:val="8"/>
        </w:numPr>
      </w:pPr>
      <w:r w:rsidRPr="0043598A">
        <w:t>In the event:</w:t>
      </w:r>
    </w:p>
    <w:p w14:paraId="5BC3BA1A" w14:textId="4B0F10A1" w:rsidR="00033E15" w:rsidRPr="0043598A" w:rsidRDefault="00033E15" w:rsidP="0002314D">
      <w:pPr>
        <w:pStyle w:val="aBullet"/>
        <w:numPr>
          <w:ilvl w:val="3"/>
          <w:numId w:val="8"/>
        </w:numPr>
      </w:pPr>
      <w:r w:rsidRPr="0043598A">
        <w:t xml:space="preserve">that the operation of the activities gives rise to an incident or accident which </w:t>
      </w:r>
      <w:r w:rsidRPr="0043598A">
        <w:tab/>
        <w:t>significantly affects or may significantly affect the environment, the operator must immediately</w:t>
      </w:r>
      <w:r w:rsidR="007557E5">
        <w:t>:</w:t>
      </w:r>
    </w:p>
    <w:p w14:paraId="7EC74CDC" w14:textId="77777777" w:rsidR="00033E15" w:rsidRPr="0043598A" w:rsidRDefault="00033E15" w:rsidP="0002314D">
      <w:pPr>
        <w:pStyle w:val="aBullet"/>
        <w:numPr>
          <w:ilvl w:val="4"/>
          <w:numId w:val="8"/>
        </w:numPr>
      </w:pPr>
      <w:r w:rsidRPr="0043598A">
        <w:t xml:space="preserve">inform the Environment Agency, </w:t>
      </w:r>
    </w:p>
    <w:p w14:paraId="3EDCA249" w14:textId="77777777" w:rsidR="00033E15" w:rsidRPr="0043598A" w:rsidRDefault="00033E15" w:rsidP="0002314D">
      <w:pPr>
        <w:pStyle w:val="aBullet"/>
        <w:numPr>
          <w:ilvl w:val="4"/>
          <w:numId w:val="8"/>
        </w:numPr>
      </w:pPr>
      <w:r w:rsidRPr="0043598A">
        <w:t>take the measures necessary to limit the environmental consequences of such an incident or accident, and</w:t>
      </w:r>
    </w:p>
    <w:p w14:paraId="314AA8DB" w14:textId="77777777" w:rsidR="00033E15" w:rsidRPr="0043598A" w:rsidRDefault="00033E15" w:rsidP="0002314D">
      <w:pPr>
        <w:pStyle w:val="aBullet"/>
        <w:numPr>
          <w:ilvl w:val="4"/>
          <w:numId w:val="8"/>
        </w:numPr>
      </w:pPr>
      <w:r w:rsidRPr="0043598A">
        <w:t>take the measures necessary to prevent further possible incidents or accidents;</w:t>
      </w:r>
    </w:p>
    <w:p w14:paraId="183CA756" w14:textId="7344BECE" w:rsidR="00033E15" w:rsidRPr="0043598A" w:rsidRDefault="00033E15" w:rsidP="0002314D">
      <w:pPr>
        <w:pStyle w:val="aBullet"/>
        <w:numPr>
          <w:ilvl w:val="3"/>
          <w:numId w:val="8"/>
        </w:numPr>
      </w:pPr>
      <w:r w:rsidRPr="0043598A">
        <w:t>of a breach of any permit condition the operator must immediately</w:t>
      </w:r>
      <w:r w:rsidR="007557E5">
        <w:t>:</w:t>
      </w:r>
    </w:p>
    <w:p w14:paraId="69EC568C" w14:textId="77777777" w:rsidR="00033E15" w:rsidRPr="0043598A" w:rsidRDefault="00033E15" w:rsidP="0002314D">
      <w:pPr>
        <w:pStyle w:val="aBullet"/>
        <w:numPr>
          <w:ilvl w:val="4"/>
          <w:numId w:val="8"/>
        </w:numPr>
      </w:pPr>
      <w:r w:rsidRPr="0043598A">
        <w:t>inform the Environment Agency, and</w:t>
      </w:r>
    </w:p>
    <w:p w14:paraId="2AC11D91" w14:textId="77777777" w:rsidR="002B3C09" w:rsidRPr="0043598A" w:rsidRDefault="00033E15" w:rsidP="0002314D">
      <w:pPr>
        <w:pStyle w:val="aBullet"/>
        <w:numPr>
          <w:ilvl w:val="4"/>
          <w:numId w:val="8"/>
        </w:numPr>
      </w:pPr>
      <w:r w:rsidRPr="0043598A">
        <w:t>take the measures necessary to ensure that compliance is restored within the shortest possible time;</w:t>
      </w:r>
    </w:p>
    <w:p w14:paraId="4D97FBF2" w14:textId="77777777" w:rsidR="00033E15" w:rsidRDefault="00033E15" w:rsidP="0002314D">
      <w:pPr>
        <w:pStyle w:val="aBullet"/>
        <w:numPr>
          <w:ilvl w:val="3"/>
          <w:numId w:val="13"/>
        </w:numPr>
      </w:pPr>
      <w:r w:rsidRPr="0043598A">
        <w:t xml:space="preserve">of a breach of permit condition which poses an immediate danger </w:t>
      </w:r>
      <w:r w:rsidR="00860C8A" w:rsidRPr="0043598A">
        <w:t xml:space="preserve">to human health or threatens to </w:t>
      </w:r>
      <w:r w:rsidRPr="0043598A">
        <w:t>cause an immediate significant adverse effect on the environment, the operator must immediately suspend the operation of the activities or the relevant part of it until compliance with the permit conditions has been restored.</w:t>
      </w:r>
    </w:p>
    <w:p w14:paraId="275585A6" w14:textId="75CF4264" w:rsidR="00D86920" w:rsidRDefault="00D86920" w:rsidP="00D86920">
      <w:pPr>
        <w:pStyle w:val="Bullet1"/>
        <w:numPr>
          <w:ilvl w:val="2"/>
          <w:numId w:val="30"/>
        </w:numPr>
      </w:pPr>
      <w:r w:rsidRPr="00E17530">
        <w:t>Any information provided under condition 4.3.1 shall be confirmed by sending the information listed in schedule 5 to this permit within the time period specified in that schedule.</w:t>
      </w:r>
    </w:p>
    <w:p w14:paraId="2E50DE80" w14:textId="77777777" w:rsidR="00B230BB" w:rsidRPr="007557E5" w:rsidRDefault="00B230BB" w:rsidP="0002314D">
      <w:pPr>
        <w:pStyle w:val="Bullet1"/>
        <w:numPr>
          <w:ilvl w:val="2"/>
          <w:numId w:val="13"/>
        </w:numPr>
        <w:rPr>
          <w:rStyle w:val="Red"/>
          <w:color w:val="auto"/>
        </w:rPr>
      </w:pPr>
      <w:r w:rsidRPr="007557E5">
        <w:rPr>
          <w:rStyle w:val="Red"/>
          <w:color w:val="auto"/>
        </w:rPr>
        <w:t>Where the Environment Agency has requested in writing that it shall be notified when the operator is to undertake monitoring and/or spot sampling, the operator shall inform the Environment Agency when the relevant monitoring and/or spot sampling is to take place. The operator shall provide this information to the Environment Agency at least 14 days before the date the monitoring is to be undertaken.</w:t>
      </w:r>
    </w:p>
    <w:p w14:paraId="666B9E27" w14:textId="77777777" w:rsidR="00B230BB" w:rsidRPr="0043598A" w:rsidRDefault="00B230BB" w:rsidP="0002314D">
      <w:pPr>
        <w:pStyle w:val="Bullet1"/>
        <w:numPr>
          <w:ilvl w:val="2"/>
          <w:numId w:val="13"/>
        </w:numPr>
      </w:pPr>
      <w:r w:rsidRPr="0043598A">
        <w:t>The Environment Agency shall be notified within 14 days of the occurrence of the following matters, except where such disclosure is prohibited by Stock Exchange rules:</w:t>
      </w:r>
    </w:p>
    <w:p w14:paraId="499F2232" w14:textId="77777777" w:rsidR="00B230BB" w:rsidRPr="0043598A" w:rsidRDefault="00B230BB" w:rsidP="00860C8A">
      <w:pPr>
        <w:pStyle w:val="ListParagraph"/>
      </w:pPr>
      <w:r w:rsidRPr="0043598A">
        <w:t>Where the operator is a registered company:</w:t>
      </w:r>
    </w:p>
    <w:p w14:paraId="78EFC4CF" w14:textId="77777777" w:rsidR="00B230BB" w:rsidRPr="0043598A" w:rsidRDefault="00B230BB" w:rsidP="0002314D">
      <w:pPr>
        <w:pStyle w:val="aBullet"/>
        <w:numPr>
          <w:ilvl w:val="3"/>
          <w:numId w:val="13"/>
        </w:numPr>
      </w:pPr>
      <w:r w:rsidRPr="0043598A">
        <w:t>any change in the operator’s trading name, registered name or registered office address; and</w:t>
      </w:r>
    </w:p>
    <w:p w14:paraId="215E2194" w14:textId="77777777" w:rsidR="00B230BB" w:rsidRPr="0043598A" w:rsidRDefault="00B230BB" w:rsidP="0002314D">
      <w:pPr>
        <w:pStyle w:val="aBullet"/>
        <w:numPr>
          <w:ilvl w:val="3"/>
          <w:numId w:val="13"/>
        </w:numPr>
      </w:pPr>
      <w:r w:rsidRPr="0043598A">
        <w:t>any steps taken with a view to the operator going into administration, entering into a company voluntary arrangement or being wound up.</w:t>
      </w:r>
    </w:p>
    <w:p w14:paraId="333ADF4B" w14:textId="77777777" w:rsidR="00B230BB" w:rsidRPr="0043598A" w:rsidRDefault="00B230BB" w:rsidP="00860C8A">
      <w:pPr>
        <w:pStyle w:val="ListParagraph"/>
      </w:pPr>
      <w:r w:rsidRPr="0043598A">
        <w:t>Where the operator is a corporate body other than a registered company:</w:t>
      </w:r>
    </w:p>
    <w:p w14:paraId="74950062" w14:textId="77777777" w:rsidR="00B230BB" w:rsidRPr="0043598A" w:rsidRDefault="00B230BB" w:rsidP="0002314D">
      <w:pPr>
        <w:pStyle w:val="aBullet"/>
        <w:numPr>
          <w:ilvl w:val="3"/>
          <w:numId w:val="9"/>
        </w:numPr>
      </w:pPr>
      <w:r w:rsidRPr="0043598A">
        <w:t>any change in the operator’s name or address; and</w:t>
      </w:r>
    </w:p>
    <w:p w14:paraId="133C9C07" w14:textId="77777777" w:rsidR="00B230BB" w:rsidRPr="0043598A" w:rsidRDefault="00B230BB" w:rsidP="0002314D">
      <w:pPr>
        <w:pStyle w:val="aBullet"/>
        <w:numPr>
          <w:ilvl w:val="3"/>
          <w:numId w:val="13"/>
        </w:numPr>
      </w:pPr>
      <w:r w:rsidRPr="0043598A">
        <w:t>any steps taken with a view to the dissolution of the operator.</w:t>
      </w:r>
    </w:p>
    <w:p w14:paraId="173A65BA" w14:textId="77777777" w:rsidR="00D904BA" w:rsidRPr="00A30338" w:rsidRDefault="00D904BA" w:rsidP="00860C8A">
      <w:pPr>
        <w:pStyle w:val="ListParagraph"/>
        <w:rPr>
          <w:rStyle w:val="Red"/>
          <w:bCs/>
          <w:color w:val="000000" w:themeColor="text1"/>
        </w:rPr>
      </w:pPr>
      <w:r w:rsidRPr="00A30338">
        <w:rPr>
          <w:rStyle w:val="Red"/>
          <w:color w:val="000000" w:themeColor="text1"/>
        </w:rPr>
        <w:t xml:space="preserve">In any other case: </w:t>
      </w:r>
    </w:p>
    <w:p w14:paraId="365D585A" w14:textId="77777777" w:rsidR="00D904BA" w:rsidRPr="00A30338" w:rsidRDefault="00D904BA" w:rsidP="0002314D">
      <w:pPr>
        <w:pStyle w:val="aBullet"/>
        <w:numPr>
          <w:ilvl w:val="3"/>
          <w:numId w:val="10"/>
        </w:numPr>
        <w:rPr>
          <w:rStyle w:val="Red"/>
          <w:color w:val="000000" w:themeColor="text1"/>
        </w:rPr>
      </w:pPr>
      <w:r w:rsidRPr="00A30338">
        <w:rPr>
          <w:rStyle w:val="Red"/>
          <w:color w:val="000000" w:themeColor="text1"/>
        </w:rPr>
        <w:t>the death of any of the named operators (where the operator consists of more than one named individual);</w:t>
      </w:r>
    </w:p>
    <w:p w14:paraId="36134EFC" w14:textId="77777777" w:rsidR="00D904BA" w:rsidRPr="00A30338" w:rsidRDefault="00D904BA" w:rsidP="0002314D">
      <w:pPr>
        <w:pStyle w:val="aBullet"/>
        <w:numPr>
          <w:ilvl w:val="3"/>
          <w:numId w:val="13"/>
        </w:numPr>
        <w:rPr>
          <w:rStyle w:val="Red"/>
          <w:color w:val="000000" w:themeColor="text1"/>
        </w:rPr>
      </w:pPr>
      <w:r w:rsidRPr="00A30338">
        <w:rPr>
          <w:rStyle w:val="Red"/>
          <w:color w:val="000000" w:themeColor="text1"/>
        </w:rPr>
        <w:t>any change in the operator’s name(s) or address(es); and</w:t>
      </w:r>
    </w:p>
    <w:p w14:paraId="1DC9EEAB" w14:textId="77777777" w:rsidR="00D904BA" w:rsidRPr="00A30338" w:rsidRDefault="00D904BA" w:rsidP="0002314D">
      <w:pPr>
        <w:pStyle w:val="aBullet"/>
        <w:numPr>
          <w:ilvl w:val="3"/>
          <w:numId w:val="13"/>
        </w:numPr>
        <w:rPr>
          <w:rStyle w:val="Red"/>
          <w:color w:val="000000" w:themeColor="text1"/>
        </w:rPr>
      </w:pPr>
      <w:r w:rsidRPr="00A30338">
        <w:rPr>
          <w:rStyle w:val="Red"/>
          <w:color w:val="000000" w:themeColor="text1"/>
        </w:rPr>
        <w:t>any steps taken with a view to the operator, or any one of them, going into bankruptcy, entering into a composition or arrangement with creditors, or, in the case of them being in a partnership, dissolving the partnership.</w:t>
      </w:r>
    </w:p>
    <w:p w14:paraId="349DAD7E" w14:textId="77777777" w:rsidR="006167DF" w:rsidRPr="0043598A" w:rsidRDefault="006167DF" w:rsidP="0002314D">
      <w:pPr>
        <w:pStyle w:val="Bullet1"/>
        <w:numPr>
          <w:ilvl w:val="2"/>
          <w:numId w:val="13"/>
        </w:numPr>
      </w:pPr>
      <w:r w:rsidRPr="0043598A">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01597C3" w14:textId="77777777" w:rsidR="006167DF" w:rsidRPr="0043598A" w:rsidRDefault="006167DF" w:rsidP="0002314D">
      <w:pPr>
        <w:pStyle w:val="aBullet"/>
        <w:numPr>
          <w:ilvl w:val="3"/>
          <w:numId w:val="13"/>
        </w:numPr>
      </w:pPr>
      <w:r w:rsidRPr="0043598A">
        <w:t>the Environment Agency shall be notified at least 14 days before making the change; and</w:t>
      </w:r>
    </w:p>
    <w:p w14:paraId="776BD746" w14:textId="77777777" w:rsidR="006167DF" w:rsidRPr="0043598A" w:rsidRDefault="006167DF" w:rsidP="0002314D">
      <w:pPr>
        <w:pStyle w:val="aBullet"/>
        <w:numPr>
          <w:ilvl w:val="3"/>
          <w:numId w:val="13"/>
        </w:numPr>
      </w:pPr>
      <w:r w:rsidRPr="0043598A">
        <w:t>the notification shall contain a description of the proposed change in operation.</w:t>
      </w:r>
    </w:p>
    <w:p w14:paraId="369FF342" w14:textId="77777777" w:rsidR="006167DF" w:rsidRPr="0043598A" w:rsidRDefault="006167DF" w:rsidP="0002314D">
      <w:pPr>
        <w:pStyle w:val="Bullet1"/>
        <w:numPr>
          <w:ilvl w:val="2"/>
          <w:numId w:val="13"/>
        </w:numPr>
      </w:pPr>
      <w:r w:rsidRPr="0043598A">
        <w:t xml:space="preserve">The Environment Agency shall be given at least 14 </w:t>
      </w:r>
      <w:proofErr w:type="spellStart"/>
      <w:r w:rsidRPr="0043598A">
        <w:t>days notice</w:t>
      </w:r>
      <w:proofErr w:type="spellEnd"/>
      <w:r w:rsidRPr="0043598A">
        <w:t xml:space="preserve"> before implementation of any part of the site closure plan.</w:t>
      </w:r>
    </w:p>
    <w:p w14:paraId="4CDB80F2" w14:textId="77777777" w:rsidR="00B05C3B" w:rsidRPr="0043598A" w:rsidRDefault="00B05C3B" w:rsidP="00C939E2">
      <w:pPr>
        <w:pStyle w:val="Draftingnote"/>
        <w:rPr>
          <w:rStyle w:val="Pink"/>
        </w:rPr>
      </w:pPr>
    </w:p>
    <w:p w14:paraId="1BEEAC71" w14:textId="77777777" w:rsidR="00B230BB" w:rsidRPr="0043598A" w:rsidRDefault="00B230BB" w:rsidP="0002314D">
      <w:pPr>
        <w:pStyle w:val="Bullet0"/>
        <w:numPr>
          <w:ilvl w:val="1"/>
          <w:numId w:val="13"/>
        </w:numPr>
      </w:pPr>
      <w:r w:rsidRPr="0043598A">
        <w:t>Interpretation</w:t>
      </w:r>
    </w:p>
    <w:p w14:paraId="2E5A2D70" w14:textId="77777777" w:rsidR="00B230BB" w:rsidRPr="0043598A" w:rsidRDefault="00B230BB" w:rsidP="0002314D">
      <w:pPr>
        <w:pStyle w:val="Bullet1"/>
        <w:numPr>
          <w:ilvl w:val="2"/>
          <w:numId w:val="13"/>
        </w:numPr>
      </w:pPr>
      <w:r w:rsidRPr="0043598A">
        <w:t>In this permit the expressions listed in schedule 6 shall have the meaning given in that schedule.</w:t>
      </w:r>
    </w:p>
    <w:p w14:paraId="548DF8FA" w14:textId="66F5572A" w:rsidR="006F32EC" w:rsidRPr="0043598A" w:rsidRDefault="00CE50B5" w:rsidP="0002314D">
      <w:pPr>
        <w:pStyle w:val="Bullet1"/>
        <w:numPr>
          <w:ilvl w:val="2"/>
          <w:numId w:val="13"/>
        </w:numPr>
      </w:pPr>
      <w:r w:rsidRPr="0043598A">
        <w:t>In this permit references to reports and notifications mean written reports and notifications, except where reference is made to notification being made “immediately” in which case it may be provided by telephone</w:t>
      </w:r>
      <w:r w:rsidR="00DF37FB">
        <w:t>.</w:t>
      </w:r>
      <w:r w:rsidR="006F32EC" w:rsidRPr="0043598A">
        <w:br w:type="page"/>
      </w:r>
    </w:p>
    <w:p w14:paraId="6595801C" w14:textId="77777777" w:rsidR="008E479A" w:rsidRPr="0043598A" w:rsidRDefault="008E479A" w:rsidP="00E9778B">
      <w:pPr>
        <w:pStyle w:val="Heading1"/>
      </w:pPr>
      <w:r w:rsidRPr="0043598A">
        <w:t xml:space="preserve">Schedule 1 </w:t>
      </w:r>
      <w:r w:rsidRPr="0043598A">
        <w:rPr>
          <w:rFonts w:cstheme="majorHAnsi"/>
        </w:rPr>
        <w:t>–</w:t>
      </w:r>
      <w:r w:rsidRPr="0043598A">
        <w:t xml:space="preserve"> Operations </w:t>
      </w:r>
    </w:p>
    <w:p w14:paraId="53FF9819" w14:textId="77777777" w:rsidR="00AD50C0" w:rsidRDefault="00AD50C0" w:rsidP="005C6BD7">
      <w:pPr>
        <w:pStyle w:val="Draftingnote"/>
        <w:rPr>
          <w:rStyle w:val="Pink"/>
        </w:rPr>
      </w:pPr>
    </w:p>
    <w:tbl>
      <w:tblPr>
        <w:tblStyle w:val="TableGrid"/>
        <w:tblW w:w="5000" w:type="pct"/>
        <w:tblLook w:val="0020" w:firstRow="1" w:lastRow="0" w:firstColumn="0" w:lastColumn="0" w:noHBand="0" w:noVBand="0"/>
      </w:tblPr>
      <w:tblGrid>
        <w:gridCol w:w="2093"/>
        <w:gridCol w:w="2093"/>
        <w:gridCol w:w="2093"/>
        <w:gridCol w:w="3349"/>
      </w:tblGrid>
      <w:tr w:rsidR="00797D90" w14:paraId="06F4AA8B" w14:textId="77777777" w:rsidTr="00797D90">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single" w:sz="4" w:space="0" w:color="auto"/>
              <w:left w:val="single" w:sz="4" w:space="0" w:color="auto"/>
              <w:bottom w:val="single" w:sz="4" w:space="0" w:color="auto"/>
              <w:right w:val="single" w:sz="4" w:space="0" w:color="auto"/>
            </w:tcBorders>
            <w:hideMark/>
          </w:tcPr>
          <w:p w14:paraId="53628E29" w14:textId="77777777" w:rsidR="00797D90" w:rsidRDefault="00797D90">
            <w:pPr>
              <w:pStyle w:val="TableText"/>
            </w:pPr>
            <w:r>
              <w:t>Table S1.1 activities</w:t>
            </w:r>
          </w:p>
        </w:tc>
      </w:tr>
      <w:tr w:rsidR="00797D90" w14:paraId="0B09C4D4" w14:textId="77777777" w:rsidTr="00797D90">
        <w:tc>
          <w:tcPr>
            <w:tcW w:w="1087" w:type="pct"/>
            <w:tcBorders>
              <w:top w:val="single" w:sz="4" w:space="0" w:color="auto"/>
              <w:left w:val="single" w:sz="4" w:space="0" w:color="auto"/>
              <w:bottom w:val="single" w:sz="4" w:space="0" w:color="auto"/>
              <w:right w:val="single" w:sz="4" w:space="0" w:color="auto"/>
            </w:tcBorders>
            <w:hideMark/>
          </w:tcPr>
          <w:p w14:paraId="733F3C55" w14:textId="77777777" w:rsidR="00797D90" w:rsidRPr="00F011BF" w:rsidRDefault="00797D90">
            <w:pPr>
              <w:pStyle w:val="TableText"/>
              <w:rPr>
                <w:b/>
                <w:bCs/>
              </w:rPr>
            </w:pPr>
            <w:r w:rsidRPr="00F011BF">
              <w:rPr>
                <w:b/>
                <w:bCs/>
              </w:rPr>
              <w:t>Activity reference</w:t>
            </w:r>
          </w:p>
        </w:tc>
        <w:tc>
          <w:tcPr>
            <w:tcW w:w="1087" w:type="pct"/>
            <w:tcBorders>
              <w:top w:val="single" w:sz="4" w:space="0" w:color="auto"/>
              <w:left w:val="single" w:sz="4" w:space="0" w:color="auto"/>
              <w:bottom w:val="single" w:sz="4" w:space="0" w:color="auto"/>
              <w:right w:val="single" w:sz="4" w:space="0" w:color="auto"/>
            </w:tcBorders>
            <w:hideMark/>
          </w:tcPr>
          <w:p w14:paraId="5BFA7EAA" w14:textId="77777777" w:rsidR="00797D90" w:rsidRPr="00F011BF" w:rsidRDefault="00797D90">
            <w:pPr>
              <w:pStyle w:val="TableText"/>
              <w:rPr>
                <w:b/>
                <w:bCs/>
              </w:rPr>
            </w:pPr>
            <w:r w:rsidRPr="00F011BF">
              <w:rPr>
                <w:b/>
                <w:bCs/>
              </w:rPr>
              <w:t xml:space="preserve">Activity listed in Schedule 1 of the EP Regulations </w:t>
            </w:r>
          </w:p>
        </w:tc>
        <w:tc>
          <w:tcPr>
            <w:tcW w:w="1087" w:type="pct"/>
            <w:tcBorders>
              <w:top w:val="single" w:sz="4" w:space="0" w:color="auto"/>
              <w:left w:val="single" w:sz="4" w:space="0" w:color="auto"/>
              <w:bottom w:val="single" w:sz="4" w:space="0" w:color="auto"/>
              <w:right w:val="single" w:sz="4" w:space="0" w:color="auto"/>
            </w:tcBorders>
            <w:hideMark/>
          </w:tcPr>
          <w:p w14:paraId="33DA2E47" w14:textId="77777777" w:rsidR="00797D90" w:rsidRPr="00F011BF" w:rsidRDefault="00797D90">
            <w:pPr>
              <w:pStyle w:val="TableText"/>
              <w:rPr>
                <w:b/>
                <w:bCs/>
              </w:rPr>
            </w:pPr>
            <w:r w:rsidRPr="00F011BF">
              <w:rPr>
                <w:b/>
                <w:bCs/>
              </w:rPr>
              <w:t xml:space="preserve">Description of specified activity </w:t>
            </w:r>
          </w:p>
        </w:tc>
        <w:tc>
          <w:tcPr>
            <w:tcW w:w="1739" w:type="pct"/>
            <w:tcBorders>
              <w:top w:val="single" w:sz="4" w:space="0" w:color="auto"/>
              <w:left w:val="single" w:sz="4" w:space="0" w:color="auto"/>
              <w:bottom w:val="single" w:sz="4" w:space="0" w:color="auto"/>
              <w:right w:val="single" w:sz="4" w:space="0" w:color="auto"/>
            </w:tcBorders>
            <w:hideMark/>
          </w:tcPr>
          <w:p w14:paraId="542E308F" w14:textId="77777777" w:rsidR="00797D90" w:rsidRPr="00F011BF" w:rsidRDefault="00797D90">
            <w:pPr>
              <w:pStyle w:val="TableText"/>
              <w:rPr>
                <w:b/>
                <w:bCs/>
              </w:rPr>
            </w:pPr>
            <w:r w:rsidRPr="00F011BF">
              <w:rPr>
                <w:b/>
                <w:bCs/>
              </w:rPr>
              <w:t xml:space="preserve">Limits of specified activity </w:t>
            </w:r>
          </w:p>
        </w:tc>
      </w:tr>
      <w:tr w:rsidR="003121CD" w14:paraId="6D3F3433" w14:textId="77777777" w:rsidTr="00797D90">
        <w:tc>
          <w:tcPr>
            <w:tcW w:w="1087" w:type="pct"/>
            <w:tcBorders>
              <w:top w:val="single" w:sz="4" w:space="0" w:color="auto"/>
              <w:left w:val="single" w:sz="4" w:space="0" w:color="auto"/>
              <w:bottom w:val="single" w:sz="4" w:space="0" w:color="auto"/>
              <w:right w:val="single" w:sz="4" w:space="0" w:color="auto"/>
            </w:tcBorders>
            <w:hideMark/>
          </w:tcPr>
          <w:p w14:paraId="051B1F9A" w14:textId="772B09C9" w:rsidR="003121CD" w:rsidRPr="00F901D1" w:rsidRDefault="003121CD" w:rsidP="003121CD">
            <w:pPr>
              <w:pStyle w:val="TableText"/>
              <w:rPr>
                <w:rStyle w:val="Red"/>
                <w:color w:val="000000" w:themeColor="text1"/>
              </w:rPr>
            </w:pPr>
            <w:r w:rsidRPr="00F901D1">
              <w:rPr>
                <w:rStyle w:val="Red"/>
                <w:color w:val="000000" w:themeColor="text1"/>
              </w:rPr>
              <w:t>AR</w:t>
            </w:r>
            <w:r w:rsidR="007E1AE5" w:rsidRPr="00F901D1">
              <w:rPr>
                <w:rStyle w:val="Red"/>
                <w:color w:val="000000" w:themeColor="text1"/>
              </w:rPr>
              <w:t>1</w:t>
            </w:r>
          </w:p>
        </w:tc>
        <w:tc>
          <w:tcPr>
            <w:tcW w:w="1087" w:type="pct"/>
            <w:tcBorders>
              <w:top w:val="single" w:sz="4" w:space="0" w:color="auto"/>
              <w:left w:val="single" w:sz="4" w:space="0" w:color="auto"/>
              <w:bottom w:val="single" w:sz="4" w:space="0" w:color="auto"/>
              <w:right w:val="single" w:sz="4" w:space="0" w:color="auto"/>
            </w:tcBorders>
            <w:hideMark/>
          </w:tcPr>
          <w:p w14:paraId="7C97FB48" w14:textId="77777777" w:rsidR="003121CD" w:rsidRPr="00F901D1" w:rsidRDefault="003121CD" w:rsidP="003121CD">
            <w:pPr>
              <w:pStyle w:val="TableText"/>
              <w:rPr>
                <w:rStyle w:val="Red"/>
                <w:color w:val="000000" w:themeColor="text1"/>
              </w:rPr>
            </w:pPr>
            <w:r w:rsidRPr="00F901D1">
              <w:rPr>
                <w:rStyle w:val="Red"/>
                <w:color w:val="000000" w:themeColor="text1"/>
              </w:rPr>
              <w:t>S5.1 A1 (b)</w:t>
            </w:r>
          </w:p>
        </w:tc>
        <w:tc>
          <w:tcPr>
            <w:tcW w:w="1087" w:type="pct"/>
            <w:tcBorders>
              <w:top w:val="single" w:sz="4" w:space="0" w:color="auto"/>
              <w:left w:val="single" w:sz="4" w:space="0" w:color="auto"/>
              <w:bottom w:val="single" w:sz="4" w:space="0" w:color="auto"/>
              <w:right w:val="single" w:sz="4" w:space="0" w:color="auto"/>
            </w:tcBorders>
            <w:hideMark/>
          </w:tcPr>
          <w:p w14:paraId="6D8FFD07" w14:textId="77777777" w:rsidR="003121CD" w:rsidRPr="00F901D1" w:rsidRDefault="003121CD" w:rsidP="003121CD">
            <w:pPr>
              <w:pStyle w:val="TableText"/>
              <w:rPr>
                <w:rStyle w:val="Red"/>
                <w:color w:val="000000" w:themeColor="text1"/>
              </w:rPr>
            </w:pPr>
            <w:r w:rsidRPr="00F901D1">
              <w:rPr>
                <w:rStyle w:val="Red"/>
                <w:color w:val="000000" w:themeColor="text1"/>
              </w:rPr>
              <w:t>The incineration of non-hazardous waste in a waste incineration plant with a capacity of 3 tonnes per hour or more.</w:t>
            </w:r>
          </w:p>
        </w:tc>
        <w:tc>
          <w:tcPr>
            <w:tcW w:w="1739" w:type="pct"/>
            <w:tcBorders>
              <w:top w:val="single" w:sz="4" w:space="0" w:color="auto"/>
              <w:left w:val="single" w:sz="4" w:space="0" w:color="auto"/>
              <w:bottom w:val="single" w:sz="4" w:space="0" w:color="auto"/>
              <w:right w:val="single" w:sz="4" w:space="0" w:color="auto"/>
            </w:tcBorders>
            <w:hideMark/>
          </w:tcPr>
          <w:p w14:paraId="28E55704" w14:textId="77777777" w:rsidR="00455F4C" w:rsidRPr="00F901D1" w:rsidRDefault="00455F4C" w:rsidP="00455F4C">
            <w:pPr>
              <w:pStyle w:val="TableText"/>
              <w:rPr>
                <w:rStyle w:val="Red"/>
                <w:color w:val="000000" w:themeColor="text1"/>
              </w:rPr>
            </w:pPr>
            <w:r w:rsidRPr="00F901D1">
              <w:rPr>
                <w:rStyle w:val="Red"/>
                <w:color w:val="000000" w:themeColor="text1"/>
              </w:rPr>
              <w:t xml:space="preserve">From receipt of waste to emission of exhaust gas and removal from site of waste arising. </w:t>
            </w:r>
          </w:p>
          <w:p w14:paraId="1A1686D4" w14:textId="4F9D47CC" w:rsidR="003121CD" w:rsidRPr="00F901D1" w:rsidRDefault="003121CD" w:rsidP="003121CD">
            <w:pPr>
              <w:pStyle w:val="Draftingnote"/>
              <w:rPr>
                <w:rStyle w:val="Red"/>
                <w:rFonts w:asciiTheme="minorHAnsi" w:hAnsiTheme="minorHAnsi"/>
                <w:i w:val="0"/>
                <w:color w:val="000000" w:themeColor="text1"/>
                <w:sz w:val="20"/>
                <w:szCs w:val="24"/>
              </w:rPr>
            </w:pPr>
            <w:r w:rsidRPr="00F901D1">
              <w:rPr>
                <w:rStyle w:val="Red"/>
                <w:rFonts w:asciiTheme="minorHAnsi" w:hAnsiTheme="minorHAnsi"/>
                <w:i w:val="0"/>
                <w:color w:val="000000" w:themeColor="text1"/>
                <w:sz w:val="20"/>
                <w:szCs w:val="24"/>
              </w:rPr>
              <w:t>Waste types and quantities as specified in Table S2.2 of this permit.</w:t>
            </w:r>
          </w:p>
        </w:tc>
      </w:tr>
      <w:tr w:rsidR="00797D90" w14:paraId="74874ED2" w14:textId="77777777" w:rsidTr="00797D90">
        <w:tc>
          <w:tcPr>
            <w:tcW w:w="1087" w:type="pct"/>
            <w:tcBorders>
              <w:top w:val="single" w:sz="4" w:space="0" w:color="auto"/>
              <w:left w:val="single" w:sz="4" w:space="0" w:color="auto"/>
              <w:bottom w:val="single" w:sz="4" w:space="0" w:color="auto"/>
              <w:right w:val="single" w:sz="4" w:space="0" w:color="auto"/>
            </w:tcBorders>
          </w:tcPr>
          <w:p w14:paraId="10305E30" w14:textId="77777777" w:rsidR="00797D90" w:rsidRPr="00F901D1" w:rsidRDefault="00797D90">
            <w:pPr>
              <w:pStyle w:val="TableText"/>
              <w:rPr>
                <w:rStyle w:val="Bold"/>
                <w:color w:val="000000" w:themeColor="text1"/>
              </w:rPr>
            </w:pPr>
          </w:p>
        </w:tc>
        <w:tc>
          <w:tcPr>
            <w:tcW w:w="3913" w:type="pct"/>
            <w:gridSpan w:val="3"/>
            <w:tcBorders>
              <w:top w:val="single" w:sz="4" w:space="0" w:color="auto"/>
              <w:left w:val="single" w:sz="4" w:space="0" w:color="auto"/>
              <w:bottom w:val="single" w:sz="4" w:space="0" w:color="auto"/>
              <w:right w:val="single" w:sz="4" w:space="0" w:color="auto"/>
            </w:tcBorders>
            <w:hideMark/>
          </w:tcPr>
          <w:p w14:paraId="2A9A1794" w14:textId="7505DBC2" w:rsidR="00797D90" w:rsidRPr="00F901D1" w:rsidRDefault="00797D90">
            <w:pPr>
              <w:pStyle w:val="TableText"/>
              <w:rPr>
                <w:rStyle w:val="Bold"/>
                <w:color w:val="000000" w:themeColor="text1"/>
              </w:rPr>
            </w:pPr>
            <w:r w:rsidRPr="00F901D1">
              <w:rPr>
                <w:rStyle w:val="Bold"/>
                <w:color w:val="000000" w:themeColor="text1"/>
              </w:rPr>
              <w:t>Directly Associated Activit</w:t>
            </w:r>
            <w:r w:rsidRPr="00F901D1">
              <w:rPr>
                <w:rStyle w:val="RedBold"/>
                <w:rFonts w:eastAsiaTheme="majorEastAsia"/>
                <w:color w:val="000000" w:themeColor="text1"/>
              </w:rPr>
              <w:t>y</w:t>
            </w:r>
          </w:p>
        </w:tc>
      </w:tr>
      <w:tr w:rsidR="00797D90" w14:paraId="6B8C1F57" w14:textId="77777777" w:rsidTr="00797D90">
        <w:tc>
          <w:tcPr>
            <w:tcW w:w="1087" w:type="pct"/>
            <w:tcBorders>
              <w:top w:val="single" w:sz="4" w:space="0" w:color="auto"/>
              <w:left w:val="single" w:sz="4" w:space="0" w:color="auto"/>
              <w:bottom w:val="single" w:sz="4" w:space="0" w:color="auto"/>
              <w:right w:val="single" w:sz="4" w:space="0" w:color="auto"/>
            </w:tcBorders>
            <w:hideMark/>
          </w:tcPr>
          <w:p w14:paraId="05E7C820" w14:textId="532DCA1A" w:rsidR="00797D90" w:rsidRPr="00F901D1" w:rsidRDefault="00797D90">
            <w:pPr>
              <w:pStyle w:val="TableText"/>
              <w:rPr>
                <w:rStyle w:val="Red"/>
                <w:color w:val="000000" w:themeColor="text1"/>
              </w:rPr>
            </w:pPr>
            <w:r w:rsidRPr="00F901D1">
              <w:rPr>
                <w:rStyle w:val="Red"/>
                <w:color w:val="000000" w:themeColor="text1"/>
              </w:rPr>
              <w:t>AR</w:t>
            </w:r>
            <w:r w:rsidR="007E1AE5" w:rsidRPr="00F901D1">
              <w:rPr>
                <w:rStyle w:val="Red"/>
                <w:color w:val="000000" w:themeColor="text1"/>
              </w:rPr>
              <w:t>2</w:t>
            </w:r>
          </w:p>
        </w:tc>
        <w:tc>
          <w:tcPr>
            <w:tcW w:w="1087" w:type="pct"/>
            <w:tcBorders>
              <w:top w:val="single" w:sz="4" w:space="0" w:color="auto"/>
              <w:left w:val="single" w:sz="4" w:space="0" w:color="auto"/>
              <w:bottom w:val="single" w:sz="4" w:space="0" w:color="auto"/>
              <w:right w:val="single" w:sz="4" w:space="0" w:color="auto"/>
            </w:tcBorders>
            <w:hideMark/>
          </w:tcPr>
          <w:p w14:paraId="27F53497" w14:textId="77777777" w:rsidR="00797D90" w:rsidRPr="00F901D1" w:rsidRDefault="00797D90">
            <w:pPr>
              <w:pStyle w:val="TableText"/>
              <w:rPr>
                <w:rStyle w:val="Red"/>
                <w:color w:val="000000" w:themeColor="text1"/>
              </w:rPr>
            </w:pPr>
            <w:r w:rsidRPr="00F901D1">
              <w:rPr>
                <w:rStyle w:val="Red"/>
                <w:color w:val="000000" w:themeColor="text1"/>
              </w:rPr>
              <w:t>Electricity Generation</w:t>
            </w:r>
          </w:p>
          <w:p w14:paraId="04EF4AD8" w14:textId="4F984B55" w:rsidR="00797D90" w:rsidRPr="00F901D1" w:rsidRDefault="00797D90">
            <w:pPr>
              <w:pStyle w:val="Draftingnote"/>
              <w:rPr>
                <w:rFonts w:cs="Arial"/>
                <w:color w:val="000000" w:themeColor="text1"/>
              </w:rPr>
            </w:pPr>
          </w:p>
        </w:tc>
        <w:tc>
          <w:tcPr>
            <w:tcW w:w="1087" w:type="pct"/>
            <w:tcBorders>
              <w:top w:val="single" w:sz="4" w:space="0" w:color="auto"/>
              <w:left w:val="single" w:sz="4" w:space="0" w:color="auto"/>
              <w:bottom w:val="single" w:sz="4" w:space="0" w:color="auto"/>
              <w:right w:val="single" w:sz="4" w:space="0" w:color="auto"/>
            </w:tcBorders>
            <w:hideMark/>
          </w:tcPr>
          <w:p w14:paraId="6B16E69B" w14:textId="3B810169" w:rsidR="00797D90" w:rsidRPr="00F901D1" w:rsidRDefault="00797D90">
            <w:pPr>
              <w:pStyle w:val="TableText"/>
              <w:rPr>
                <w:rFonts w:cs="Arial"/>
                <w:color w:val="000000" w:themeColor="text1"/>
              </w:rPr>
            </w:pPr>
            <w:r w:rsidRPr="00F901D1">
              <w:rPr>
                <w:rStyle w:val="Red"/>
                <w:color w:val="000000" w:themeColor="text1"/>
              </w:rPr>
              <w:t xml:space="preserve">Generation of </w:t>
            </w:r>
            <w:r w:rsidR="00F901D1">
              <w:rPr>
                <w:rStyle w:val="Red"/>
                <w:color w:val="000000" w:themeColor="text1"/>
              </w:rPr>
              <w:t>approximately</w:t>
            </w:r>
            <w:r w:rsidR="00F901D1" w:rsidRPr="00F901D1">
              <w:rPr>
                <w:rStyle w:val="Red"/>
                <w:color w:val="000000" w:themeColor="text1"/>
              </w:rPr>
              <w:t xml:space="preserve"> </w:t>
            </w:r>
            <w:r w:rsidR="00F901D1">
              <w:rPr>
                <w:rStyle w:val="Red"/>
                <w:color w:val="000000" w:themeColor="text1"/>
              </w:rPr>
              <w:t xml:space="preserve">        </w:t>
            </w:r>
            <w:r w:rsidR="00F901D1" w:rsidRPr="00F901D1">
              <w:rPr>
                <w:rStyle w:val="Red"/>
                <w:color w:val="000000" w:themeColor="text1"/>
              </w:rPr>
              <w:t xml:space="preserve">74 </w:t>
            </w:r>
            <w:r w:rsidRPr="00F901D1">
              <w:rPr>
                <w:rStyle w:val="Red"/>
                <w:color w:val="000000" w:themeColor="text1"/>
              </w:rPr>
              <w:t>MWe electrical power using a steam turbine from energy recovered from the flue gases</w:t>
            </w:r>
            <w:r w:rsidR="00F901D1" w:rsidRPr="00F901D1">
              <w:rPr>
                <w:rStyle w:val="Red"/>
                <w:color w:val="000000" w:themeColor="text1"/>
              </w:rPr>
              <w:t xml:space="preserve"> and supply of heat</w:t>
            </w:r>
            <w:r w:rsidRPr="00F901D1">
              <w:rPr>
                <w:rStyle w:val="Red"/>
                <w:color w:val="000000" w:themeColor="text1"/>
              </w:rPr>
              <w:t>.</w:t>
            </w:r>
          </w:p>
        </w:tc>
        <w:tc>
          <w:tcPr>
            <w:tcW w:w="1739" w:type="pct"/>
            <w:tcBorders>
              <w:top w:val="single" w:sz="4" w:space="0" w:color="auto"/>
              <w:left w:val="single" w:sz="4" w:space="0" w:color="auto"/>
              <w:bottom w:val="single" w:sz="4" w:space="0" w:color="auto"/>
              <w:right w:val="single" w:sz="4" w:space="0" w:color="auto"/>
            </w:tcBorders>
          </w:tcPr>
          <w:p w14:paraId="6899B39B" w14:textId="77777777" w:rsidR="00797D90" w:rsidRPr="00F901D1" w:rsidRDefault="00797D90">
            <w:pPr>
              <w:pStyle w:val="TableText"/>
              <w:rPr>
                <w:rFonts w:cs="Arial"/>
                <w:color w:val="000000" w:themeColor="text1"/>
              </w:rPr>
            </w:pPr>
          </w:p>
        </w:tc>
      </w:tr>
      <w:tr w:rsidR="00797D90" w14:paraId="6266968C" w14:textId="77777777" w:rsidTr="00797D90">
        <w:tc>
          <w:tcPr>
            <w:tcW w:w="1087" w:type="pct"/>
            <w:tcBorders>
              <w:top w:val="single" w:sz="4" w:space="0" w:color="auto"/>
              <w:left w:val="single" w:sz="4" w:space="0" w:color="auto"/>
              <w:bottom w:val="single" w:sz="4" w:space="0" w:color="auto"/>
              <w:right w:val="single" w:sz="4" w:space="0" w:color="auto"/>
            </w:tcBorders>
            <w:hideMark/>
          </w:tcPr>
          <w:p w14:paraId="799B4B3B" w14:textId="103F9E2B" w:rsidR="00797D90" w:rsidRPr="00B90C68" w:rsidRDefault="00797D90">
            <w:pPr>
              <w:pStyle w:val="TableText"/>
              <w:rPr>
                <w:rStyle w:val="Red"/>
                <w:color w:val="000000" w:themeColor="text1"/>
              </w:rPr>
            </w:pPr>
            <w:r w:rsidRPr="00B90C68">
              <w:rPr>
                <w:rStyle w:val="Red"/>
                <w:color w:val="000000" w:themeColor="text1"/>
              </w:rPr>
              <w:t>AR</w:t>
            </w:r>
            <w:r w:rsidR="008A36D2" w:rsidRPr="00B90C68">
              <w:rPr>
                <w:rStyle w:val="Red"/>
                <w:color w:val="000000" w:themeColor="text1"/>
              </w:rPr>
              <w:t>3</w:t>
            </w:r>
          </w:p>
        </w:tc>
        <w:tc>
          <w:tcPr>
            <w:tcW w:w="1087" w:type="pct"/>
            <w:tcBorders>
              <w:top w:val="single" w:sz="4" w:space="0" w:color="auto"/>
              <w:left w:val="single" w:sz="4" w:space="0" w:color="auto"/>
              <w:bottom w:val="single" w:sz="4" w:space="0" w:color="auto"/>
              <w:right w:val="single" w:sz="4" w:space="0" w:color="auto"/>
            </w:tcBorders>
            <w:hideMark/>
          </w:tcPr>
          <w:p w14:paraId="55A215BC" w14:textId="77777777" w:rsidR="00797D90" w:rsidRPr="00B90C68" w:rsidRDefault="00797D90">
            <w:pPr>
              <w:pStyle w:val="TableText"/>
              <w:rPr>
                <w:rStyle w:val="Red"/>
                <w:color w:val="000000" w:themeColor="text1"/>
              </w:rPr>
            </w:pPr>
            <w:r w:rsidRPr="00B90C68">
              <w:rPr>
                <w:rStyle w:val="Red"/>
                <w:color w:val="000000" w:themeColor="text1"/>
              </w:rPr>
              <w:t>Back up electrical generator</w:t>
            </w:r>
          </w:p>
          <w:p w14:paraId="4628BE83" w14:textId="65DC7B94" w:rsidR="00797D90" w:rsidRPr="00B90C68" w:rsidRDefault="00797D90">
            <w:pPr>
              <w:pStyle w:val="TableText"/>
              <w:rPr>
                <w:rStyle w:val="Red"/>
                <w:color w:val="000000" w:themeColor="text1"/>
              </w:rPr>
            </w:pPr>
          </w:p>
        </w:tc>
        <w:tc>
          <w:tcPr>
            <w:tcW w:w="1087" w:type="pct"/>
            <w:tcBorders>
              <w:top w:val="single" w:sz="4" w:space="0" w:color="auto"/>
              <w:left w:val="single" w:sz="4" w:space="0" w:color="auto"/>
              <w:bottom w:val="single" w:sz="4" w:space="0" w:color="auto"/>
              <w:right w:val="single" w:sz="4" w:space="0" w:color="auto"/>
            </w:tcBorders>
            <w:hideMark/>
          </w:tcPr>
          <w:p w14:paraId="2421930A" w14:textId="77777777" w:rsidR="00797D90" w:rsidRPr="00B90C68" w:rsidRDefault="00797D90">
            <w:pPr>
              <w:pStyle w:val="TableText"/>
              <w:rPr>
                <w:rStyle w:val="Red"/>
                <w:color w:val="000000" w:themeColor="text1"/>
              </w:rPr>
            </w:pPr>
            <w:r w:rsidRPr="00B90C68">
              <w:rPr>
                <w:rStyle w:val="Red"/>
                <w:color w:val="000000" w:themeColor="text1"/>
              </w:rPr>
              <w:t>For providing emergency electrical power to the plant in the event of supply interruption.</w:t>
            </w:r>
          </w:p>
        </w:tc>
        <w:tc>
          <w:tcPr>
            <w:tcW w:w="1739" w:type="pct"/>
            <w:tcBorders>
              <w:top w:val="single" w:sz="4" w:space="0" w:color="auto"/>
              <w:left w:val="single" w:sz="4" w:space="0" w:color="auto"/>
              <w:bottom w:val="single" w:sz="4" w:space="0" w:color="auto"/>
              <w:right w:val="single" w:sz="4" w:space="0" w:color="auto"/>
            </w:tcBorders>
          </w:tcPr>
          <w:p w14:paraId="42FE6D7B" w14:textId="2F74DD6A" w:rsidR="00797D90" w:rsidRPr="00B90C68" w:rsidRDefault="000C1D26">
            <w:pPr>
              <w:pStyle w:val="TableText"/>
              <w:rPr>
                <w:rStyle w:val="Red"/>
                <w:color w:val="000000" w:themeColor="text1"/>
              </w:rPr>
            </w:pPr>
            <w:r w:rsidRPr="00B90C68">
              <w:rPr>
                <w:rStyle w:val="Red"/>
                <w:color w:val="000000" w:themeColor="text1"/>
              </w:rPr>
              <w:t>Emergency use to a maximum of 500 hours operation per year.</w:t>
            </w:r>
          </w:p>
          <w:p w14:paraId="5AE9A031" w14:textId="77777777" w:rsidR="000C1D26" w:rsidRPr="00B90C68" w:rsidRDefault="000C1D26">
            <w:pPr>
              <w:pStyle w:val="TableText"/>
              <w:rPr>
                <w:rStyle w:val="Red"/>
                <w:color w:val="000000" w:themeColor="text1"/>
              </w:rPr>
            </w:pPr>
          </w:p>
          <w:p w14:paraId="3712AC3E" w14:textId="79B41C11" w:rsidR="000C1D26" w:rsidRPr="00B90C68" w:rsidRDefault="000C1D26">
            <w:pPr>
              <w:pStyle w:val="TableText"/>
              <w:rPr>
                <w:rFonts w:cs="Arial"/>
                <w:color w:val="000000" w:themeColor="text1"/>
              </w:rPr>
            </w:pPr>
            <w:r w:rsidRPr="00B90C68">
              <w:rPr>
                <w:rStyle w:val="Red"/>
                <w:color w:val="000000" w:themeColor="text1"/>
              </w:rPr>
              <w:t>Maximum of 50 hours testing per year.</w:t>
            </w:r>
          </w:p>
        </w:tc>
      </w:tr>
    </w:tbl>
    <w:p w14:paraId="02684B0C" w14:textId="77777777" w:rsidR="00231D3B" w:rsidRDefault="00231D3B" w:rsidP="00505E6A">
      <w:pPr>
        <w:pStyle w:val="Draftingnote"/>
      </w:pPr>
    </w:p>
    <w:p w14:paraId="0F7AD2F3" w14:textId="77777777" w:rsidR="00AD50C0" w:rsidRPr="0043598A" w:rsidRDefault="00AD50C0" w:rsidP="00505E6A">
      <w:pPr>
        <w:pStyle w:val="Draftingnote"/>
      </w:pPr>
    </w:p>
    <w:tbl>
      <w:tblPr>
        <w:tblStyle w:val="TableGrid"/>
        <w:tblW w:w="5000" w:type="pct"/>
        <w:tblLook w:val="0020" w:firstRow="1" w:lastRow="0" w:firstColumn="0" w:lastColumn="0" w:noHBand="0" w:noVBand="0"/>
      </w:tblPr>
      <w:tblGrid>
        <w:gridCol w:w="2409"/>
        <w:gridCol w:w="5615"/>
        <w:gridCol w:w="1604"/>
      </w:tblGrid>
      <w:tr w:rsidR="008E479A" w:rsidRPr="00303D3C" w14:paraId="6EB5279A"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3"/>
          </w:tcPr>
          <w:p w14:paraId="7613BFE2" w14:textId="77777777" w:rsidR="008E479A" w:rsidRPr="00303D3C" w:rsidRDefault="008E479A" w:rsidP="00114DAA">
            <w:pPr>
              <w:pStyle w:val="TableText"/>
              <w:rPr>
                <w:szCs w:val="20"/>
              </w:rPr>
            </w:pPr>
            <w:r w:rsidRPr="00303D3C">
              <w:rPr>
                <w:szCs w:val="20"/>
              </w:rPr>
              <w:t>Table S1.2 Operating techniques</w:t>
            </w:r>
          </w:p>
        </w:tc>
      </w:tr>
      <w:tr w:rsidR="008E479A" w:rsidRPr="00303D3C" w14:paraId="14EB5A28"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1251" w:type="pct"/>
          </w:tcPr>
          <w:p w14:paraId="36BD4272" w14:textId="77777777" w:rsidR="008E479A" w:rsidRPr="00303D3C" w:rsidRDefault="008E479A" w:rsidP="00C605AB">
            <w:pPr>
              <w:pStyle w:val="TableText"/>
              <w:rPr>
                <w:szCs w:val="20"/>
              </w:rPr>
            </w:pPr>
            <w:r w:rsidRPr="00303D3C">
              <w:rPr>
                <w:szCs w:val="20"/>
              </w:rPr>
              <w:t>Description</w:t>
            </w:r>
          </w:p>
        </w:tc>
        <w:tc>
          <w:tcPr>
            <w:tcW w:w="2916" w:type="pct"/>
          </w:tcPr>
          <w:p w14:paraId="15AAE0DD" w14:textId="77777777" w:rsidR="008E479A" w:rsidRPr="00303D3C" w:rsidRDefault="008E479A" w:rsidP="00C605AB">
            <w:pPr>
              <w:pStyle w:val="TableText"/>
              <w:rPr>
                <w:szCs w:val="20"/>
              </w:rPr>
            </w:pPr>
            <w:r w:rsidRPr="00303D3C">
              <w:rPr>
                <w:szCs w:val="20"/>
              </w:rPr>
              <w:t>Parts</w:t>
            </w:r>
          </w:p>
        </w:tc>
        <w:tc>
          <w:tcPr>
            <w:tcW w:w="833" w:type="pct"/>
          </w:tcPr>
          <w:p w14:paraId="578142C5" w14:textId="77777777" w:rsidR="008E479A" w:rsidRPr="00303D3C" w:rsidRDefault="008E479A" w:rsidP="00C605AB">
            <w:pPr>
              <w:pStyle w:val="TableText"/>
              <w:rPr>
                <w:szCs w:val="20"/>
              </w:rPr>
            </w:pPr>
            <w:r w:rsidRPr="00303D3C">
              <w:rPr>
                <w:szCs w:val="20"/>
              </w:rPr>
              <w:t>Date Received</w:t>
            </w:r>
          </w:p>
        </w:tc>
      </w:tr>
      <w:tr w:rsidR="00303D3C" w:rsidRPr="00303D3C" w14:paraId="48B98E4B" w14:textId="77777777" w:rsidTr="008E479A">
        <w:tc>
          <w:tcPr>
            <w:tcW w:w="1251" w:type="pct"/>
          </w:tcPr>
          <w:p w14:paraId="23EE7B29" w14:textId="740AC505" w:rsidR="00303D3C" w:rsidRPr="00303D3C" w:rsidRDefault="00303D3C" w:rsidP="00303D3C">
            <w:pPr>
              <w:pStyle w:val="TableText"/>
              <w:rPr>
                <w:color w:val="000000" w:themeColor="text1"/>
                <w:szCs w:val="20"/>
              </w:rPr>
            </w:pPr>
            <w:r w:rsidRPr="00303D3C">
              <w:rPr>
                <w:rStyle w:val="Red"/>
                <w:color w:val="000000" w:themeColor="text1"/>
                <w:szCs w:val="20"/>
              </w:rPr>
              <w:t>Application</w:t>
            </w:r>
          </w:p>
        </w:tc>
        <w:tc>
          <w:tcPr>
            <w:tcW w:w="2916" w:type="pct"/>
          </w:tcPr>
          <w:p w14:paraId="0EF7AA71" w14:textId="5C353C90" w:rsidR="00303D3C" w:rsidRPr="00303D3C" w:rsidRDefault="00303D3C" w:rsidP="00303D3C">
            <w:pPr>
              <w:pStyle w:val="Draftingnote"/>
              <w:rPr>
                <w:i w:val="0"/>
                <w:color w:val="000000" w:themeColor="text1"/>
                <w:sz w:val="20"/>
              </w:rPr>
            </w:pPr>
            <w:r w:rsidRPr="00303D3C">
              <w:rPr>
                <w:rStyle w:val="Red"/>
                <w:i w:val="0"/>
                <w:color w:val="000000" w:themeColor="text1"/>
                <w:sz w:val="20"/>
              </w:rPr>
              <w:t xml:space="preserve">The operating techniques in Sections 1 (Introduction), 2 (Techniques for pollution control), 3 (Emissions), 4 (Impact) and 5 (BAT Assessment) of the application document. </w:t>
            </w:r>
          </w:p>
        </w:tc>
        <w:tc>
          <w:tcPr>
            <w:tcW w:w="833" w:type="pct"/>
          </w:tcPr>
          <w:p w14:paraId="4E525CA9" w14:textId="1EDDB64B" w:rsidR="00303D3C" w:rsidRPr="00303D3C" w:rsidRDefault="00303D3C" w:rsidP="00303D3C">
            <w:pPr>
              <w:pStyle w:val="Tablebody"/>
              <w:rPr>
                <w:rStyle w:val="Red"/>
                <w:color w:val="000000" w:themeColor="text1"/>
                <w:sz w:val="20"/>
              </w:rPr>
            </w:pPr>
            <w:r w:rsidRPr="00303D3C">
              <w:rPr>
                <w:rStyle w:val="Red"/>
                <w:color w:val="000000" w:themeColor="text1"/>
                <w:sz w:val="20"/>
              </w:rPr>
              <w:t>21/10/</w:t>
            </w:r>
            <w:r w:rsidR="008B52F3">
              <w:rPr>
                <w:rStyle w:val="Red"/>
                <w:color w:val="000000" w:themeColor="text1"/>
                <w:sz w:val="20"/>
              </w:rPr>
              <w:t>2</w:t>
            </w:r>
            <w:r w:rsidR="008B52F3" w:rsidRPr="008B52F3">
              <w:rPr>
                <w:rStyle w:val="Red"/>
                <w:color w:val="000000" w:themeColor="text1"/>
                <w:sz w:val="20"/>
              </w:rPr>
              <w:t>0</w:t>
            </w:r>
            <w:r w:rsidRPr="00303D3C">
              <w:rPr>
                <w:rStyle w:val="Red"/>
                <w:color w:val="000000" w:themeColor="text1"/>
                <w:sz w:val="20"/>
              </w:rPr>
              <w:t>09</w:t>
            </w:r>
          </w:p>
        </w:tc>
      </w:tr>
      <w:tr w:rsidR="00303D3C" w:rsidRPr="00303D3C" w14:paraId="4A46B8CF" w14:textId="77777777" w:rsidTr="008E479A">
        <w:tc>
          <w:tcPr>
            <w:tcW w:w="1251" w:type="pct"/>
          </w:tcPr>
          <w:p w14:paraId="1194B75A" w14:textId="0B2BAE65" w:rsidR="00303D3C" w:rsidRPr="00303D3C" w:rsidRDefault="00303D3C" w:rsidP="00303D3C">
            <w:pPr>
              <w:pStyle w:val="Tablebody"/>
              <w:rPr>
                <w:rStyle w:val="Red"/>
                <w:color w:val="000000" w:themeColor="text1"/>
                <w:sz w:val="20"/>
              </w:rPr>
            </w:pPr>
            <w:r w:rsidRPr="00303D3C">
              <w:rPr>
                <w:rStyle w:val="Red"/>
                <w:color w:val="000000" w:themeColor="text1"/>
                <w:sz w:val="20"/>
              </w:rPr>
              <w:t>Response to Schedule 5 Notice #4 dated 17/05/10</w:t>
            </w:r>
            <w:r w:rsidRPr="00303D3C">
              <w:rPr>
                <w:rStyle w:val="Red"/>
                <w:color w:val="000000" w:themeColor="text1"/>
                <w:sz w:val="20"/>
              </w:rPr>
              <w:tab/>
            </w:r>
          </w:p>
        </w:tc>
        <w:tc>
          <w:tcPr>
            <w:tcW w:w="2916" w:type="pct"/>
          </w:tcPr>
          <w:p w14:paraId="114AC4F3" w14:textId="25CE0521" w:rsidR="00303D3C" w:rsidRPr="00303D3C" w:rsidRDefault="00303D3C" w:rsidP="00303D3C">
            <w:pPr>
              <w:pStyle w:val="Draftingnote"/>
              <w:rPr>
                <w:i w:val="0"/>
                <w:color w:val="000000" w:themeColor="text1"/>
                <w:sz w:val="20"/>
              </w:rPr>
            </w:pPr>
            <w:r w:rsidRPr="00303D3C">
              <w:rPr>
                <w:rStyle w:val="Red"/>
                <w:i w:val="0"/>
                <w:color w:val="000000" w:themeColor="text1"/>
                <w:sz w:val="20"/>
              </w:rPr>
              <w:t xml:space="preserve">Response to questions concerning ash handling. </w:t>
            </w:r>
          </w:p>
        </w:tc>
        <w:tc>
          <w:tcPr>
            <w:tcW w:w="833" w:type="pct"/>
          </w:tcPr>
          <w:p w14:paraId="7C725C2A" w14:textId="52E277C5" w:rsidR="00303D3C" w:rsidRPr="00303D3C" w:rsidRDefault="00303D3C" w:rsidP="00303D3C">
            <w:pPr>
              <w:pStyle w:val="Tablebody"/>
              <w:rPr>
                <w:rStyle w:val="Red"/>
                <w:color w:val="000000" w:themeColor="text1"/>
                <w:sz w:val="20"/>
              </w:rPr>
            </w:pPr>
            <w:r w:rsidRPr="00303D3C">
              <w:rPr>
                <w:rStyle w:val="Red"/>
                <w:color w:val="000000" w:themeColor="text1"/>
                <w:sz w:val="20"/>
              </w:rPr>
              <w:t>11/06/</w:t>
            </w:r>
            <w:r w:rsidR="008B52F3">
              <w:rPr>
                <w:rStyle w:val="Red"/>
                <w:color w:val="000000" w:themeColor="text1"/>
                <w:sz w:val="20"/>
              </w:rPr>
              <w:t>20</w:t>
            </w:r>
            <w:r w:rsidRPr="00303D3C">
              <w:rPr>
                <w:rStyle w:val="Red"/>
                <w:color w:val="000000" w:themeColor="text1"/>
                <w:sz w:val="20"/>
              </w:rPr>
              <w:t>10</w:t>
            </w:r>
          </w:p>
        </w:tc>
      </w:tr>
      <w:tr w:rsidR="00303D3C" w:rsidRPr="00303D3C" w14:paraId="55940115" w14:textId="77777777" w:rsidTr="008E479A">
        <w:tc>
          <w:tcPr>
            <w:tcW w:w="1251" w:type="pct"/>
          </w:tcPr>
          <w:p w14:paraId="162CB94A" w14:textId="128B3411" w:rsidR="00303D3C" w:rsidRPr="00303D3C" w:rsidRDefault="00303D3C" w:rsidP="00303D3C">
            <w:pPr>
              <w:pStyle w:val="Tablebody"/>
              <w:rPr>
                <w:rStyle w:val="Red"/>
                <w:color w:val="000000" w:themeColor="text1"/>
                <w:sz w:val="20"/>
              </w:rPr>
            </w:pPr>
            <w:r w:rsidRPr="00303D3C">
              <w:rPr>
                <w:rStyle w:val="Red"/>
                <w:color w:val="000000" w:themeColor="text1"/>
                <w:sz w:val="20"/>
              </w:rPr>
              <w:t>Response to Schedule 5 Notice #5 dated 06/08/10</w:t>
            </w:r>
            <w:r w:rsidRPr="00303D3C">
              <w:rPr>
                <w:rStyle w:val="Red"/>
                <w:color w:val="000000" w:themeColor="text1"/>
                <w:sz w:val="20"/>
              </w:rPr>
              <w:tab/>
            </w:r>
          </w:p>
        </w:tc>
        <w:tc>
          <w:tcPr>
            <w:tcW w:w="2916" w:type="pct"/>
          </w:tcPr>
          <w:p w14:paraId="70C90E71" w14:textId="01591BB7" w:rsidR="00303D3C" w:rsidRPr="00303D3C" w:rsidRDefault="00303D3C" w:rsidP="00303D3C">
            <w:pPr>
              <w:pStyle w:val="Draftingnote"/>
              <w:rPr>
                <w:i w:val="0"/>
                <w:color w:val="000000" w:themeColor="text1"/>
                <w:sz w:val="20"/>
              </w:rPr>
            </w:pPr>
            <w:r w:rsidRPr="00303D3C">
              <w:rPr>
                <w:rStyle w:val="Red"/>
                <w:i w:val="0"/>
                <w:color w:val="000000" w:themeColor="text1"/>
                <w:sz w:val="20"/>
              </w:rPr>
              <w:t>Response to questions regarding CEM arrangements to cope with abnormal operation and bag breakage detectors.</w:t>
            </w:r>
          </w:p>
        </w:tc>
        <w:tc>
          <w:tcPr>
            <w:tcW w:w="833" w:type="pct"/>
          </w:tcPr>
          <w:p w14:paraId="6C3C04E0" w14:textId="544DA20B" w:rsidR="00303D3C" w:rsidRPr="00303D3C" w:rsidRDefault="00303D3C" w:rsidP="00303D3C">
            <w:pPr>
              <w:pStyle w:val="Tablebody"/>
              <w:rPr>
                <w:rStyle w:val="Red"/>
                <w:color w:val="000000" w:themeColor="text1"/>
                <w:sz w:val="20"/>
              </w:rPr>
            </w:pPr>
            <w:r w:rsidRPr="00303D3C">
              <w:rPr>
                <w:rStyle w:val="Red"/>
                <w:color w:val="000000" w:themeColor="text1"/>
                <w:sz w:val="20"/>
              </w:rPr>
              <w:t>13/08/</w:t>
            </w:r>
            <w:r w:rsidR="008B52F3">
              <w:rPr>
                <w:rStyle w:val="Red"/>
                <w:color w:val="000000" w:themeColor="text1"/>
                <w:sz w:val="20"/>
              </w:rPr>
              <w:t>20</w:t>
            </w:r>
            <w:r w:rsidRPr="00303D3C">
              <w:rPr>
                <w:rStyle w:val="Red"/>
                <w:color w:val="000000" w:themeColor="text1"/>
                <w:sz w:val="20"/>
              </w:rPr>
              <w:t>10</w:t>
            </w:r>
          </w:p>
        </w:tc>
      </w:tr>
      <w:tr w:rsidR="00303D3C" w:rsidRPr="00303D3C" w14:paraId="37063298" w14:textId="77777777" w:rsidTr="008E479A">
        <w:tc>
          <w:tcPr>
            <w:tcW w:w="1251" w:type="pct"/>
          </w:tcPr>
          <w:p w14:paraId="0EC1F611" w14:textId="6794FD95" w:rsidR="00303D3C" w:rsidRPr="00303D3C" w:rsidRDefault="00303D3C" w:rsidP="00303D3C">
            <w:pPr>
              <w:pStyle w:val="Tablebody"/>
              <w:rPr>
                <w:rStyle w:val="Red"/>
                <w:color w:val="000000" w:themeColor="text1"/>
                <w:sz w:val="20"/>
              </w:rPr>
            </w:pPr>
            <w:r w:rsidRPr="00303D3C">
              <w:rPr>
                <w:rStyle w:val="Red"/>
                <w:color w:val="000000" w:themeColor="text1"/>
                <w:sz w:val="20"/>
              </w:rPr>
              <w:t>Response to emailed request for information dated 17/01/11</w:t>
            </w:r>
          </w:p>
        </w:tc>
        <w:tc>
          <w:tcPr>
            <w:tcW w:w="2916" w:type="pct"/>
          </w:tcPr>
          <w:p w14:paraId="4209A418" w14:textId="59D13BD5" w:rsidR="00303D3C" w:rsidRPr="00303D3C" w:rsidRDefault="00303D3C" w:rsidP="00303D3C">
            <w:pPr>
              <w:pStyle w:val="Draftingnote"/>
              <w:rPr>
                <w:i w:val="0"/>
                <w:color w:val="000000" w:themeColor="text1"/>
                <w:sz w:val="20"/>
              </w:rPr>
            </w:pPr>
            <w:r w:rsidRPr="00303D3C">
              <w:rPr>
                <w:rStyle w:val="Red"/>
                <w:i w:val="0"/>
                <w:color w:val="000000" w:themeColor="text1"/>
                <w:sz w:val="20"/>
              </w:rPr>
              <w:t>Response to questions about floodwater handling.</w:t>
            </w:r>
          </w:p>
        </w:tc>
        <w:tc>
          <w:tcPr>
            <w:tcW w:w="833" w:type="pct"/>
          </w:tcPr>
          <w:p w14:paraId="06E91639" w14:textId="78FB3454" w:rsidR="00303D3C" w:rsidRPr="00303D3C" w:rsidRDefault="00303D3C" w:rsidP="00303D3C">
            <w:pPr>
              <w:pStyle w:val="Tablebody"/>
              <w:rPr>
                <w:rStyle w:val="Red"/>
                <w:color w:val="000000" w:themeColor="text1"/>
                <w:sz w:val="20"/>
              </w:rPr>
            </w:pPr>
            <w:r w:rsidRPr="00303D3C">
              <w:rPr>
                <w:rStyle w:val="Red"/>
                <w:color w:val="000000" w:themeColor="text1"/>
                <w:sz w:val="20"/>
              </w:rPr>
              <w:t>26/01/</w:t>
            </w:r>
            <w:r w:rsidR="008B52F3">
              <w:rPr>
                <w:rStyle w:val="Red"/>
                <w:color w:val="000000" w:themeColor="text1"/>
                <w:sz w:val="20"/>
              </w:rPr>
              <w:t>20</w:t>
            </w:r>
            <w:r w:rsidRPr="00303D3C">
              <w:rPr>
                <w:rStyle w:val="Red"/>
                <w:color w:val="000000" w:themeColor="text1"/>
                <w:sz w:val="20"/>
              </w:rPr>
              <w:t>11</w:t>
            </w:r>
          </w:p>
        </w:tc>
      </w:tr>
      <w:tr w:rsidR="00303D3C" w:rsidRPr="00303D3C" w14:paraId="4C974AB7" w14:textId="77777777" w:rsidTr="008E479A">
        <w:tc>
          <w:tcPr>
            <w:tcW w:w="1251" w:type="pct"/>
          </w:tcPr>
          <w:p w14:paraId="66993C48" w14:textId="23502FCD" w:rsidR="00303D3C" w:rsidRPr="00303D3C" w:rsidRDefault="00303D3C" w:rsidP="00303D3C">
            <w:pPr>
              <w:pStyle w:val="Tablebody"/>
              <w:rPr>
                <w:rStyle w:val="Red"/>
                <w:color w:val="000000" w:themeColor="text1"/>
                <w:sz w:val="20"/>
              </w:rPr>
            </w:pPr>
            <w:r w:rsidRPr="00303D3C">
              <w:rPr>
                <w:rFonts w:cstheme="minorHAnsi"/>
                <w:color w:val="000000" w:themeColor="text1"/>
                <w:sz w:val="20"/>
              </w:rPr>
              <w:t>Variation EPR/RP3638CG/V005 Response to request for further information dated 11/02/2019</w:t>
            </w:r>
          </w:p>
        </w:tc>
        <w:tc>
          <w:tcPr>
            <w:tcW w:w="2916" w:type="pct"/>
          </w:tcPr>
          <w:p w14:paraId="1FAA72FF" w14:textId="56469234" w:rsidR="00303D3C" w:rsidRPr="00303D3C" w:rsidRDefault="00303D3C" w:rsidP="00303D3C">
            <w:pPr>
              <w:ind w:left="0"/>
              <w:rPr>
                <w:rFonts w:ascii="Arial" w:hAnsi="Arial" w:cs="Arial"/>
                <w:color w:val="000000" w:themeColor="text1"/>
                <w:szCs w:val="20"/>
              </w:rPr>
            </w:pPr>
            <w:r w:rsidRPr="00303D3C">
              <w:rPr>
                <w:rStyle w:val="Red"/>
                <w:color w:val="000000" w:themeColor="text1"/>
                <w:szCs w:val="20"/>
              </w:rPr>
              <w:t>Fire prevention plan.</w:t>
            </w:r>
          </w:p>
        </w:tc>
        <w:tc>
          <w:tcPr>
            <w:tcW w:w="833" w:type="pct"/>
          </w:tcPr>
          <w:p w14:paraId="690A5622" w14:textId="7E719559" w:rsidR="00303D3C" w:rsidRPr="00303D3C" w:rsidRDefault="00303D3C" w:rsidP="00303D3C">
            <w:pPr>
              <w:pStyle w:val="Tablebody"/>
              <w:rPr>
                <w:rStyle w:val="Red"/>
                <w:color w:val="000000" w:themeColor="text1"/>
                <w:sz w:val="20"/>
              </w:rPr>
            </w:pPr>
            <w:r w:rsidRPr="00303D3C">
              <w:rPr>
                <w:rStyle w:val="Red"/>
                <w:color w:val="000000" w:themeColor="text1"/>
                <w:sz w:val="20"/>
              </w:rPr>
              <w:t>20/02/</w:t>
            </w:r>
            <w:r w:rsidR="008B52F3">
              <w:rPr>
                <w:rStyle w:val="Red"/>
                <w:color w:val="000000" w:themeColor="text1"/>
                <w:sz w:val="20"/>
              </w:rPr>
              <w:t>20</w:t>
            </w:r>
            <w:r w:rsidRPr="00303D3C">
              <w:rPr>
                <w:rStyle w:val="Red"/>
                <w:color w:val="000000" w:themeColor="text1"/>
                <w:sz w:val="20"/>
              </w:rPr>
              <w:t>19</w:t>
            </w:r>
          </w:p>
        </w:tc>
      </w:tr>
      <w:tr w:rsidR="00765602" w:rsidRPr="00303D3C" w14:paraId="5E853E96" w14:textId="77777777" w:rsidTr="008E479A">
        <w:tc>
          <w:tcPr>
            <w:tcW w:w="1251" w:type="pct"/>
          </w:tcPr>
          <w:p w14:paraId="29FA5846" w14:textId="27FC2F39" w:rsidR="00765602" w:rsidRPr="00303D3C" w:rsidRDefault="00765602" w:rsidP="00765602">
            <w:pPr>
              <w:pStyle w:val="Tablebody"/>
              <w:rPr>
                <w:rStyle w:val="Red"/>
                <w:sz w:val="20"/>
              </w:rPr>
            </w:pPr>
            <w:r w:rsidRPr="00303D3C">
              <w:rPr>
                <w:rStyle w:val="Red"/>
                <w:color w:val="auto"/>
                <w:sz w:val="20"/>
              </w:rPr>
              <w:t>Response to regulation 61 notice</w:t>
            </w:r>
          </w:p>
        </w:tc>
        <w:tc>
          <w:tcPr>
            <w:tcW w:w="2916" w:type="pct"/>
          </w:tcPr>
          <w:p w14:paraId="04194083" w14:textId="1ECEBFD5" w:rsidR="00765602" w:rsidRPr="00303D3C" w:rsidRDefault="00765602" w:rsidP="00765602">
            <w:pPr>
              <w:pStyle w:val="Draftingnote"/>
              <w:rPr>
                <w:i w:val="0"/>
                <w:color w:val="auto"/>
                <w:sz w:val="20"/>
              </w:rPr>
            </w:pPr>
            <w:r w:rsidRPr="00303D3C">
              <w:rPr>
                <w:rStyle w:val="Red"/>
                <w:i w:val="0"/>
                <w:color w:val="auto"/>
                <w:sz w:val="20"/>
              </w:rPr>
              <w:t xml:space="preserve">Operating techniques as set out in the response to the regulation 61 notice. </w:t>
            </w:r>
          </w:p>
        </w:tc>
        <w:tc>
          <w:tcPr>
            <w:tcW w:w="833" w:type="pct"/>
          </w:tcPr>
          <w:p w14:paraId="57CC9537" w14:textId="29C5332C" w:rsidR="00765602" w:rsidRPr="00303D3C" w:rsidRDefault="00303D3C" w:rsidP="00765602">
            <w:pPr>
              <w:pStyle w:val="Tablebody"/>
              <w:rPr>
                <w:rFonts w:cs="Arial"/>
                <w:color w:val="FF0000"/>
                <w:sz w:val="20"/>
              </w:rPr>
            </w:pPr>
            <w:r w:rsidRPr="00303D3C">
              <w:rPr>
                <w:rFonts w:cs="Arial"/>
                <w:color w:val="000000" w:themeColor="text1"/>
                <w:sz w:val="20"/>
              </w:rPr>
              <w:t>04/07/</w:t>
            </w:r>
            <w:r w:rsidR="008B52F3">
              <w:rPr>
                <w:rFonts w:cs="Arial"/>
                <w:color w:val="000000" w:themeColor="text1"/>
                <w:sz w:val="20"/>
              </w:rPr>
              <w:t>2</w:t>
            </w:r>
            <w:r w:rsidR="008B52F3" w:rsidRPr="008B52F3">
              <w:rPr>
                <w:rFonts w:cs="Arial"/>
                <w:color w:val="000000" w:themeColor="text1"/>
                <w:sz w:val="20"/>
              </w:rPr>
              <w:t>0</w:t>
            </w:r>
            <w:r w:rsidRPr="00303D3C">
              <w:rPr>
                <w:rFonts w:cs="Arial"/>
                <w:color w:val="000000" w:themeColor="text1"/>
                <w:sz w:val="20"/>
              </w:rPr>
              <w:t>22</w:t>
            </w:r>
          </w:p>
        </w:tc>
      </w:tr>
      <w:tr w:rsidR="00AE64EF" w:rsidRPr="00303D3C" w14:paraId="0E9B73D6" w14:textId="77777777" w:rsidTr="008E479A">
        <w:tc>
          <w:tcPr>
            <w:tcW w:w="1251" w:type="pct"/>
          </w:tcPr>
          <w:p w14:paraId="280241D5" w14:textId="549C25A0" w:rsidR="00AE64EF" w:rsidRPr="00303D3C" w:rsidRDefault="00AE64EF" w:rsidP="008B52F3">
            <w:pPr>
              <w:pStyle w:val="Tablebody"/>
              <w:rPr>
                <w:rStyle w:val="Red"/>
                <w:color w:val="auto"/>
                <w:sz w:val="20"/>
              </w:rPr>
            </w:pPr>
            <w:r>
              <w:rPr>
                <w:rStyle w:val="Red"/>
                <w:color w:val="auto"/>
                <w:sz w:val="20"/>
              </w:rPr>
              <w:t xml:space="preserve">Odour Management Plan </w:t>
            </w:r>
            <w:r w:rsidR="00243F81">
              <w:rPr>
                <w:rStyle w:val="Red"/>
                <w:color w:val="auto"/>
                <w:sz w:val="20"/>
              </w:rPr>
              <w:t xml:space="preserve">dated </w:t>
            </w:r>
            <w:r w:rsidR="008B52F3">
              <w:rPr>
                <w:rStyle w:val="Red"/>
                <w:color w:val="auto"/>
                <w:sz w:val="20"/>
              </w:rPr>
              <w:t>03/01/2023</w:t>
            </w:r>
          </w:p>
        </w:tc>
        <w:tc>
          <w:tcPr>
            <w:tcW w:w="2916" w:type="pct"/>
          </w:tcPr>
          <w:p w14:paraId="79A45541" w14:textId="05DF29AB" w:rsidR="00AE64EF" w:rsidRPr="00303D3C" w:rsidRDefault="00AE64EF" w:rsidP="00765602">
            <w:pPr>
              <w:pStyle w:val="Draftingnote"/>
              <w:rPr>
                <w:rStyle w:val="Red"/>
                <w:i w:val="0"/>
                <w:color w:val="auto"/>
                <w:sz w:val="20"/>
              </w:rPr>
            </w:pPr>
            <w:r>
              <w:rPr>
                <w:rStyle w:val="Red"/>
                <w:i w:val="0"/>
                <w:color w:val="auto"/>
                <w:sz w:val="20"/>
              </w:rPr>
              <w:t xml:space="preserve">All </w:t>
            </w:r>
            <w:r w:rsidR="00243F81">
              <w:rPr>
                <w:rStyle w:val="Red"/>
                <w:i w:val="0"/>
                <w:color w:val="auto"/>
                <w:sz w:val="20"/>
              </w:rPr>
              <w:t>parts</w:t>
            </w:r>
            <w:r w:rsidR="008B52F3">
              <w:rPr>
                <w:rStyle w:val="Red"/>
                <w:i w:val="0"/>
                <w:color w:val="auto"/>
                <w:sz w:val="20"/>
              </w:rPr>
              <w:t>.</w:t>
            </w:r>
          </w:p>
        </w:tc>
        <w:tc>
          <w:tcPr>
            <w:tcW w:w="833" w:type="pct"/>
          </w:tcPr>
          <w:p w14:paraId="30678664" w14:textId="01BA1B9B" w:rsidR="00AE64EF" w:rsidRPr="00303D3C" w:rsidRDefault="008B52F3" w:rsidP="00765602">
            <w:pPr>
              <w:pStyle w:val="Tablebody"/>
              <w:rPr>
                <w:rFonts w:cs="Arial"/>
                <w:color w:val="000000" w:themeColor="text1"/>
                <w:sz w:val="20"/>
              </w:rPr>
            </w:pPr>
            <w:r>
              <w:rPr>
                <w:rFonts w:cs="Arial"/>
                <w:color w:val="000000" w:themeColor="text1"/>
                <w:sz w:val="20"/>
              </w:rPr>
              <w:t>19/01/2023</w:t>
            </w:r>
          </w:p>
        </w:tc>
      </w:tr>
    </w:tbl>
    <w:p w14:paraId="75FB5BE9" w14:textId="77777777" w:rsidR="00AD50C0" w:rsidRPr="00AE697D" w:rsidRDefault="00AD50C0" w:rsidP="00C56985">
      <w:pPr>
        <w:rPr>
          <w:rFonts w:ascii="Arial" w:hAnsi="Arial"/>
          <w:i/>
          <w:color w:val="FF00FF"/>
          <w:sz w:val="18"/>
          <w:szCs w:val="20"/>
        </w:rPr>
      </w:pPr>
    </w:p>
    <w:tbl>
      <w:tblPr>
        <w:tblStyle w:val="TableGrid"/>
        <w:tblW w:w="5000" w:type="pct"/>
        <w:tblLook w:val="0020" w:firstRow="1" w:lastRow="0" w:firstColumn="0" w:lastColumn="0" w:noHBand="0" w:noVBand="0"/>
      </w:tblPr>
      <w:tblGrid>
        <w:gridCol w:w="1284"/>
        <w:gridCol w:w="6740"/>
        <w:gridCol w:w="1604"/>
      </w:tblGrid>
      <w:tr w:rsidR="008E479A" w:rsidRPr="00090EBF" w14:paraId="0C004CBF"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3"/>
          </w:tcPr>
          <w:p w14:paraId="251E0707" w14:textId="77777777" w:rsidR="008E479A" w:rsidRPr="00EC601F" w:rsidRDefault="008E479A" w:rsidP="00C605AB">
            <w:pPr>
              <w:pStyle w:val="TableText"/>
              <w:rPr>
                <w:rStyle w:val="Red"/>
                <w:color w:val="000000" w:themeColor="text1"/>
                <w:szCs w:val="20"/>
              </w:rPr>
            </w:pPr>
            <w:r w:rsidRPr="00EC601F">
              <w:rPr>
                <w:rStyle w:val="Red"/>
                <w:color w:val="000000" w:themeColor="text1"/>
                <w:szCs w:val="20"/>
              </w:rPr>
              <w:t>Table S1.3 Improvement programme requirements</w:t>
            </w:r>
          </w:p>
        </w:tc>
      </w:tr>
      <w:tr w:rsidR="008E479A" w:rsidRPr="00090EBF" w14:paraId="7E540144"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667" w:type="pct"/>
          </w:tcPr>
          <w:p w14:paraId="028CED85" w14:textId="77777777" w:rsidR="008E479A" w:rsidRPr="00090EBF" w:rsidRDefault="008E479A" w:rsidP="00C605AB">
            <w:pPr>
              <w:pStyle w:val="TableText"/>
              <w:rPr>
                <w:szCs w:val="20"/>
              </w:rPr>
            </w:pPr>
            <w:r w:rsidRPr="00090EBF">
              <w:rPr>
                <w:szCs w:val="20"/>
              </w:rPr>
              <w:t>Reference</w:t>
            </w:r>
          </w:p>
        </w:tc>
        <w:tc>
          <w:tcPr>
            <w:tcW w:w="3500" w:type="pct"/>
          </w:tcPr>
          <w:p w14:paraId="7380A848" w14:textId="77777777" w:rsidR="008E479A" w:rsidRPr="00090EBF" w:rsidRDefault="008E479A" w:rsidP="00C605AB">
            <w:pPr>
              <w:pStyle w:val="TableText"/>
              <w:rPr>
                <w:szCs w:val="20"/>
              </w:rPr>
            </w:pPr>
            <w:r w:rsidRPr="00090EBF">
              <w:rPr>
                <w:szCs w:val="20"/>
              </w:rPr>
              <w:t>Requirement</w:t>
            </w:r>
          </w:p>
        </w:tc>
        <w:tc>
          <w:tcPr>
            <w:tcW w:w="833" w:type="pct"/>
          </w:tcPr>
          <w:p w14:paraId="29C4CF5E" w14:textId="77777777" w:rsidR="008E479A" w:rsidRPr="00090EBF" w:rsidRDefault="008E479A" w:rsidP="00C605AB">
            <w:pPr>
              <w:pStyle w:val="TableText"/>
              <w:rPr>
                <w:szCs w:val="20"/>
              </w:rPr>
            </w:pPr>
            <w:r w:rsidRPr="00090EBF">
              <w:rPr>
                <w:szCs w:val="20"/>
              </w:rPr>
              <w:t>Date</w:t>
            </w:r>
          </w:p>
        </w:tc>
      </w:tr>
      <w:tr w:rsidR="00C104A1" w:rsidRPr="00090EBF" w14:paraId="73693729" w14:textId="77777777" w:rsidTr="008E479A">
        <w:tc>
          <w:tcPr>
            <w:tcW w:w="667" w:type="pct"/>
          </w:tcPr>
          <w:p w14:paraId="1E44C8E9" w14:textId="77777777" w:rsidR="00C104A1" w:rsidRDefault="00E36DD6" w:rsidP="008D362D">
            <w:pPr>
              <w:pStyle w:val="TableText"/>
              <w:rPr>
                <w:rStyle w:val="RedBold"/>
                <w:color w:val="000000" w:themeColor="text1"/>
                <w:szCs w:val="20"/>
              </w:rPr>
            </w:pPr>
            <w:r w:rsidRPr="00090EBF">
              <w:rPr>
                <w:rStyle w:val="RedBold"/>
                <w:color w:val="000000" w:themeColor="text1"/>
                <w:szCs w:val="20"/>
              </w:rPr>
              <w:t>IC1</w:t>
            </w:r>
          </w:p>
          <w:p w14:paraId="27222FD4" w14:textId="65ECA3FD" w:rsidR="004465DB" w:rsidRPr="00090EBF" w:rsidRDefault="004465DB" w:rsidP="008D362D">
            <w:pPr>
              <w:pStyle w:val="TableText"/>
              <w:rPr>
                <w:rStyle w:val="RedBold"/>
                <w:szCs w:val="20"/>
              </w:rPr>
            </w:pPr>
          </w:p>
        </w:tc>
        <w:tc>
          <w:tcPr>
            <w:tcW w:w="3500" w:type="pct"/>
          </w:tcPr>
          <w:p w14:paraId="46F78CB2" w14:textId="26700F63" w:rsidR="00067332" w:rsidRPr="00090EBF" w:rsidRDefault="00067332" w:rsidP="00067332">
            <w:pPr>
              <w:contextualSpacing/>
              <w:rPr>
                <w:szCs w:val="20"/>
              </w:rPr>
            </w:pPr>
            <w:r w:rsidRPr="00090EBF">
              <w:rPr>
                <w:szCs w:val="20"/>
              </w:rPr>
              <w:t xml:space="preserve">The operator shall perform a study to determine the extent to which the operation of the current systems in place at the plant to minimise NOx emissions can be further optimised such that emissions are reduced as far as </w:t>
            </w:r>
            <w:r w:rsidRPr="00303D3C">
              <w:rPr>
                <w:color w:val="000000" w:themeColor="text1"/>
                <w:szCs w:val="20"/>
              </w:rPr>
              <w:t>possible below</w:t>
            </w:r>
            <w:r w:rsidR="00303D3C">
              <w:rPr>
                <w:color w:val="000000" w:themeColor="text1"/>
                <w:szCs w:val="20"/>
              </w:rPr>
              <w:t xml:space="preserve"> </w:t>
            </w:r>
            <w:r w:rsidRPr="00303D3C">
              <w:rPr>
                <w:color w:val="000000" w:themeColor="text1"/>
                <w:szCs w:val="20"/>
              </w:rPr>
              <w:t>180 mg/Nm</w:t>
            </w:r>
            <w:r w:rsidRPr="00303D3C">
              <w:rPr>
                <w:color w:val="000000" w:themeColor="text1"/>
                <w:szCs w:val="20"/>
                <w:vertAlign w:val="superscript"/>
              </w:rPr>
              <w:t>3</w:t>
            </w:r>
            <w:r w:rsidR="00303D3C" w:rsidRPr="00303D3C">
              <w:rPr>
                <w:color w:val="000000" w:themeColor="text1"/>
                <w:szCs w:val="20"/>
              </w:rPr>
              <w:t xml:space="preserve">, </w:t>
            </w:r>
            <w:r w:rsidRPr="00303D3C">
              <w:rPr>
                <w:color w:val="000000" w:themeColor="text1"/>
                <w:szCs w:val="20"/>
              </w:rPr>
              <w:t>as a daily average, without significantly increasing emissions of other pollutants or having a significant negative effect on plant operation, reliability or bottom ash quality. The study shall be based on the results of trials carried out at the installation and shall have regard to the recommendations for test conditions set out in Section 5.4.3 of report titled ‘Establishing factors that influence NOx reduction at waste incineration plant to levels below the upper end of the BAT-AELs’ (dated 14/01/2022), or other methodology agreed in writing with the Environment Agency. A written report of the study shall be submitted to the Environment Agency which shall include but not necessarily be limited to the following:</w:t>
            </w:r>
          </w:p>
          <w:p w14:paraId="21DD70AB" w14:textId="77777777" w:rsidR="00067332" w:rsidRPr="00090EBF" w:rsidRDefault="00067332" w:rsidP="00067332">
            <w:pPr>
              <w:contextualSpacing/>
              <w:rPr>
                <w:szCs w:val="20"/>
              </w:rPr>
            </w:pPr>
          </w:p>
          <w:p w14:paraId="47380818" w14:textId="77777777" w:rsidR="00067332" w:rsidRPr="00090EBF" w:rsidRDefault="00067332" w:rsidP="0002314D">
            <w:pPr>
              <w:numPr>
                <w:ilvl w:val="0"/>
                <w:numId w:val="23"/>
              </w:numPr>
              <w:ind w:right="0"/>
              <w:contextualSpacing/>
              <w:rPr>
                <w:szCs w:val="20"/>
              </w:rPr>
            </w:pPr>
            <w:r w:rsidRPr="00090EBF">
              <w:rPr>
                <w:szCs w:val="20"/>
              </w:rPr>
              <w:t xml:space="preserve">A brief description of the currently installed measures at the installation to minimise NOx emissions, including details of how the reagent dosing system responds to emissions monitoring data and historic data which illustrates the current achievable level of daily NOx emissions. </w:t>
            </w:r>
          </w:p>
          <w:p w14:paraId="4B9B4E7E" w14:textId="77777777" w:rsidR="00067332" w:rsidRPr="00090EBF" w:rsidRDefault="00067332" w:rsidP="00067332">
            <w:pPr>
              <w:ind w:left="720"/>
              <w:contextualSpacing/>
              <w:rPr>
                <w:szCs w:val="20"/>
              </w:rPr>
            </w:pPr>
          </w:p>
          <w:p w14:paraId="201F2672" w14:textId="77777777" w:rsidR="00067332" w:rsidRPr="00090EBF" w:rsidRDefault="00067332" w:rsidP="0002314D">
            <w:pPr>
              <w:numPr>
                <w:ilvl w:val="0"/>
                <w:numId w:val="23"/>
              </w:numPr>
              <w:ind w:right="0"/>
              <w:contextualSpacing/>
              <w:rPr>
                <w:szCs w:val="20"/>
              </w:rPr>
            </w:pPr>
            <w:r w:rsidRPr="00090EBF">
              <w:rPr>
                <w:szCs w:val="20"/>
              </w:rPr>
              <w:t>The results of trials conducted to further reduce daily average NOx emissions using currently installed measures, including:</w:t>
            </w:r>
          </w:p>
          <w:p w14:paraId="6612A1C1" w14:textId="77777777" w:rsidR="00067332" w:rsidRPr="00090EBF" w:rsidRDefault="00067332" w:rsidP="0002314D">
            <w:pPr>
              <w:numPr>
                <w:ilvl w:val="1"/>
                <w:numId w:val="23"/>
              </w:numPr>
              <w:ind w:right="0"/>
              <w:contextualSpacing/>
              <w:rPr>
                <w:szCs w:val="20"/>
              </w:rPr>
            </w:pPr>
            <w:r w:rsidRPr="00090EBF">
              <w:rPr>
                <w:szCs w:val="20"/>
              </w:rPr>
              <w:t xml:space="preserve">a description of the parameters that were varied during the trial e.g. ammonia or urea feed rates, physical form of urea injected, air flows, and the range over which they were varied </w:t>
            </w:r>
          </w:p>
          <w:p w14:paraId="73D447BF" w14:textId="77777777" w:rsidR="00067332" w:rsidRPr="00090EBF" w:rsidRDefault="00067332" w:rsidP="0002314D">
            <w:pPr>
              <w:numPr>
                <w:ilvl w:val="1"/>
                <w:numId w:val="23"/>
              </w:numPr>
              <w:ind w:right="0"/>
              <w:contextualSpacing/>
              <w:rPr>
                <w:szCs w:val="20"/>
              </w:rPr>
            </w:pPr>
            <w:r w:rsidRPr="00090EBF">
              <w:rPr>
                <w:szCs w:val="20"/>
              </w:rPr>
              <w:t xml:space="preserve">the levels of NOx achieved and associated levels of ammonia and nitrous oxide emissions and reagent consumption </w:t>
            </w:r>
          </w:p>
          <w:p w14:paraId="31D15409" w14:textId="77777777" w:rsidR="00067332" w:rsidRPr="00090EBF" w:rsidRDefault="00067332" w:rsidP="0002314D">
            <w:pPr>
              <w:numPr>
                <w:ilvl w:val="1"/>
                <w:numId w:val="23"/>
              </w:numPr>
              <w:ind w:right="0"/>
              <w:contextualSpacing/>
              <w:rPr>
                <w:szCs w:val="20"/>
              </w:rPr>
            </w:pPr>
            <w:r w:rsidRPr="00090EBF">
              <w:rPr>
                <w:szCs w:val="20"/>
              </w:rPr>
              <w:t xml:space="preserve">observed effects and predicted long-term impacts on plant operation, reliability and maintenance regime </w:t>
            </w:r>
          </w:p>
          <w:p w14:paraId="4691BB9B" w14:textId="77777777" w:rsidR="00067332" w:rsidRPr="00090EBF" w:rsidRDefault="00067332" w:rsidP="0002314D">
            <w:pPr>
              <w:numPr>
                <w:ilvl w:val="1"/>
                <w:numId w:val="23"/>
              </w:numPr>
              <w:ind w:right="0"/>
              <w:contextualSpacing/>
              <w:rPr>
                <w:szCs w:val="20"/>
              </w:rPr>
            </w:pPr>
            <w:r w:rsidRPr="00090EBF">
              <w:rPr>
                <w:szCs w:val="20"/>
              </w:rPr>
              <w:t>any changes to the composition of the bottom ash and boiler ash and the implications of those changes for the ability to process and use the ash, as well as for the pollution potential of the ash both during processing and its subsequent use as a secondary aggregate</w:t>
            </w:r>
          </w:p>
          <w:p w14:paraId="5FD6F715" w14:textId="77777777" w:rsidR="00067332" w:rsidRPr="00090EBF" w:rsidRDefault="00067332" w:rsidP="0002314D">
            <w:pPr>
              <w:numPr>
                <w:ilvl w:val="1"/>
                <w:numId w:val="23"/>
              </w:numPr>
              <w:ind w:right="0"/>
              <w:contextualSpacing/>
              <w:rPr>
                <w:szCs w:val="20"/>
              </w:rPr>
            </w:pPr>
            <w:r w:rsidRPr="00090EBF">
              <w:rPr>
                <w:szCs w:val="20"/>
              </w:rPr>
              <w:t xml:space="preserve">any other relevant cross-media effects </w:t>
            </w:r>
          </w:p>
          <w:p w14:paraId="54D1CF4C" w14:textId="77777777" w:rsidR="00067332" w:rsidRPr="00090EBF" w:rsidRDefault="00067332" w:rsidP="00067332">
            <w:pPr>
              <w:contextualSpacing/>
              <w:rPr>
                <w:szCs w:val="20"/>
              </w:rPr>
            </w:pPr>
          </w:p>
          <w:p w14:paraId="7A0C6522" w14:textId="100A7B51" w:rsidR="00C104A1" w:rsidRPr="00090EBF" w:rsidRDefault="00067332" w:rsidP="00067332">
            <w:pPr>
              <w:contextualSpacing/>
              <w:rPr>
                <w:szCs w:val="20"/>
              </w:rPr>
            </w:pPr>
            <w:r w:rsidRPr="00090EBF">
              <w:rPr>
                <w:szCs w:val="20"/>
              </w:rPr>
              <w:t>The report shall also include a description of the extent to which current systems in place at the plant to minimise NOx emissions can be optimised on a permanent basis, including justification and an implementation plan where relevant.</w:t>
            </w:r>
          </w:p>
        </w:tc>
        <w:tc>
          <w:tcPr>
            <w:tcW w:w="833" w:type="pct"/>
          </w:tcPr>
          <w:p w14:paraId="581DCBCA" w14:textId="730CE5B9" w:rsidR="00C104A1" w:rsidRPr="00090EBF" w:rsidRDefault="00D84FE3" w:rsidP="00D17586">
            <w:pPr>
              <w:pStyle w:val="Tablebody"/>
              <w:rPr>
                <w:color w:val="auto"/>
                <w:sz w:val="20"/>
              </w:rPr>
            </w:pPr>
            <w:r w:rsidRPr="00090EBF">
              <w:rPr>
                <w:color w:val="auto"/>
                <w:sz w:val="20"/>
              </w:rPr>
              <w:t>3</w:t>
            </w:r>
            <w:r w:rsidR="008533B5">
              <w:rPr>
                <w:color w:val="auto"/>
                <w:sz w:val="20"/>
              </w:rPr>
              <w:t>1</w:t>
            </w:r>
            <w:r w:rsidRPr="00090EBF">
              <w:rPr>
                <w:color w:val="auto"/>
                <w:sz w:val="20"/>
              </w:rPr>
              <w:t>/</w:t>
            </w:r>
            <w:r w:rsidR="008533B5">
              <w:rPr>
                <w:color w:val="auto"/>
                <w:sz w:val="20"/>
              </w:rPr>
              <w:t>12</w:t>
            </w:r>
            <w:r w:rsidRPr="00090EBF">
              <w:rPr>
                <w:color w:val="auto"/>
                <w:sz w:val="20"/>
              </w:rPr>
              <w:t>/23</w:t>
            </w:r>
          </w:p>
          <w:p w14:paraId="0116CBF4" w14:textId="77777777" w:rsidR="00917037" w:rsidRPr="00090EBF" w:rsidRDefault="00917037" w:rsidP="00917037">
            <w:pPr>
              <w:pStyle w:val="Tablebody"/>
              <w:rPr>
                <w:color w:val="auto"/>
                <w:sz w:val="20"/>
              </w:rPr>
            </w:pPr>
          </w:p>
          <w:p w14:paraId="629B0DE7" w14:textId="77777777" w:rsidR="00917037" w:rsidRPr="00090EBF" w:rsidRDefault="00917037" w:rsidP="00917037">
            <w:pPr>
              <w:pStyle w:val="Tablebody"/>
              <w:rPr>
                <w:color w:val="auto"/>
                <w:sz w:val="20"/>
              </w:rPr>
            </w:pPr>
          </w:p>
          <w:p w14:paraId="717154F2" w14:textId="77777777" w:rsidR="00917037" w:rsidRPr="00090EBF" w:rsidRDefault="00917037" w:rsidP="00917037">
            <w:pPr>
              <w:pStyle w:val="Tablebody"/>
              <w:rPr>
                <w:color w:val="auto"/>
                <w:sz w:val="20"/>
              </w:rPr>
            </w:pPr>
          </w:p>
          <w:p w14:paraId="23D4C126" w14:textId="77777777" w:rsidR="00917037" w:rsidRPr="00090EBF" w:rsidRDefault="00917037" w:rsidP="00917037">
            <w:pPr>
              <w:pStyle w:val="Tablebody"/>
              <w:rPr>
                <w:color w:val="auto"/>
                <w:sz w:val="20"/>
              </w:rPr>
            </w:pPr>
          </w:p>
          <w:p w14:paraId="3402A4C0" w14:textId="77777777" w:rsidR="00917037" w:rsidRPr="00090EBF" w:rsidRDefault="00917037" w:rsidP="00917037">
            <w:pPr>
              <w:pStyle w:val="Tablebody"/>
              <w:rPr>
                <w:color w:val="auto"/>
                <w:sz w:val="20"/>
              </w:rPr>
            </w:pPr>
          </w:p>
          <w:p w14:paraId="64771A56" w14:textId="77777777" w:rsidR="00917037" w:rsidRPr="00090EBF" w:rsidRDefault="00917037" w:rsidP="00917037">
            <w:pPr>
              <w:pStyle w:val="Tablebody"/>
              <w:rPr>
                <w:color w:val="auto"/>
                <w:sz w:val="20"/>
              </w:rPr>
            </w:pPr>
          </w:p>
          <w:p w14:paraId="483A451C" w14:textId="77777777" w:rsidR="00917037" w:rsidRPr="00090EBF" w:rsidRDefault="00917037" w:rsidP="00917037">
            <w:pPr>
              <w:pStyle w:val="Tablebody"/>
              <w:rPr>
                <w:color w:val="auto"/>
                <w:sz w:val="20"/>
              </w:rPr>
            </w:pPr>
          </w:p>
          <w:p w14:paraId="7E7A2447" w14:textId="77777777" w:rsidR="00917037" w:rsidRPr="00090EBF" w:rsidRDefault="00917037" w:rsidP="00917037">
            <w:pPr>
              <w:pStyle w:val="Tablebody"/>
              <w:rPr>
                <w:color w:val="auto"/>
                <w:sz w:val="20"/>
              </w:rPr>
            </w:pPr>
          </w:p>
          <w:p w14:paraId="2ECEA138" w14:textId="77777777" w:rsidR="00917037" w:rsidRPr="00090EBF" w:rsidRDefault="00917037" w:rsidP="00917037">
            <w:pPr>
              <w:pStyle w:val="Tablebody"/>
              <w:rPr>
                <w:color w:val="auto"/>
                <w:sz w:val="20"/>
              </w:rPr>
            </w:pPr>
          </w:p>
          <w:p w14:paraId="480BAAB3" w14:textId="77777777" w:rsidR="00917037" w:rsidRPr="00090EBF" w:rsidRDefault="00917037" w:rsidP="00917037">
            <w:pPr>
              <w:pStyle w:val="Tablebody"/>
              <w:rPr>
                <w:color w:val="auto"/>
                <w:sz w:val="20"/>
              </w:rPr>
            </w:pPr>
          </w:p>
          <w:p w14:paraId="02A06834" w14:textId="77777777" w:rsidR="00917037" w:rsidRPr="00090EBF" w:rsidRDefault="00917037" w:rsidP="00917037">
            <w:pPr>
              <w:pStyle w:val="Tablebody"/>
              <w:rPr>
                <w:color w:val="auto"/>
                <w:sz w:val="20"/>
              </w:rPr>
            </w:pPr>
          </w:p>
          <w:p w14:paraId="5ECA37D4" w14:textId="77777777" w:rsidR="00917037" w:rsidRPr="00090EBF" w:rsidRDefault="00917037" w:rsidP="00917037">
            <w:pPr>
              <w:pStyle w:val="Tablebody"/>
              <w:rPr>
                <w:color w:val="auto"/>
                <w:sz w:val="20"/>
              </w:rPr>
            </w:pPr>
          </w:p>
          <w:p w14:paraId="0ECCAEEA" w14:textId="77777777" w:rsidR="00917037" w:rsidRPr="00090EBF" w:rsidRDefault="00917037" w:rsidP="00917037">
            <w:pPr>
              <w:pStyle w:val="Tablebody"/>
              <w:rPr>
                <w:color w:val="auto"/>
                <w:sz w:val="20"/>
              </w:rPr>
            </w:pPr>
          </w:p>
          <w:p w14:paraId="5D5F0AE4" w14:textId="77777777" w:rsidR="00917037" w:rsidRPr="00090EBF" w:rsidRDefault="00917037" w:rsidP="00917037">
            <w:pPr>
              <w:pStyle w:val="Tablebody"/>
              <w:rPr>
                <w:color w:val="auto"/>
                <w:sz w:val="20"/>
              </w:rPr>
            </w:pPr>
          </w:p>
          <w:p w14:paraId="2231BC66" w14:textId="77777777" w:rsidR="00917037" w:rsidRPr="00090EBF" w:rsidRDefault="00917037" w:rsidP="00917037">
            <w:pPr>
              <w:pStyle w:val="Tablebody"/>
              <w:rPr>
                <w:color w:val="auto"/>
                <w:sz w:val="20"/>
              </w:rPr>
            </w:pPr>
          </w:p>
          <w:p w14:paraId="69155A49" w14:textId="77777777" w:rsidR="00917037" w:rsidRPr="00090EBF" w:rsidRDefault="00917037" w:rsidP="00917037">
            <w:pPr>
              <w:pStyle w:val="Tablebody"/>
              <w:rPr>
                <w:color w:val="auto"/>
                <w:sz w:val="20"/>
              </w:rPr>
            </w:pPr>
          </w:p>
          <w:p w14:paraId="73359C6D" w14:textId="77777777" w:rsidR="00917037" w:rsidRPr="00090EBF" w:rsidRDefault="00917037" w:rsidP="00917037">
            <w:pPr>
              <w:pStyle w:val="Tablebody"/>
              <w:rPr>
                <w:color w:val="auto"/>
                <w:sz w:val="20"/>
              </w:rPr>
            </w:pPr>
          </w:p>
          <w:p w14:paraId="6ABEEFBD" w14:textId="77777777" w:rsidR="00917037" w:rsidRPr="00090EBF" w:rsidRDefault="00917037" w:rsidP="00917037">
            <w:pPr>
              <w:pStyle w:val="Tablebody"/>
              <w:rPr>
                <w:color w:val="auto"/>
                <w:sz w:val="20"/>
              </w:rPr>
            </w:pPr>
          </w:p>
          <w:p w14:paraId="3A002676" w14:textId="77777777" w:rsidR="00917037" w:rsidRPr="00090EBF" w:rsidRDefault="00917037" w:rsidP="00917037">
            <w:pPr>
              <w:pStyle w:val="Tablebody"/>
              <w:rPr>
                <w:color w:val="auto"/>
                <w:sz w:val="20"/>
              </w:rPr>
            </w:pPr>
          </w:p>
          <w:p w14:paraId="32D05FEC" w14:textId="77777777" w:rsidR="00917037" w:rsidRPr="00090EBF" w:rsidRDefault="00917037" w:rsidP="00917037">
            <w:pPr>
              <w:pStyle w:val="Tablebody"/>
              <w:rPr>
                <w:color w:val="auto"/>
                <w:sz w:val="20"/>
              </w:rPr>
            </w:pPr>
          </w:p>
          <w:p w14:paraId="7EFCBF84" w14:textId="77777777" w:rsidR="00917037" w:rsidRPr="00090EBF" w:rsidRDefault="00917037" w:rsidP="00917037">
            <w:pPr>
              <w:pStyle w:val="Tablebody"/>
              <w:rPr>
                <w:color w:val="auto"/>
                <w:sz w:val="20"/>
              </w:rPr>
            </w:pPr>
          </w:p>
          <w:p w14:paraId="414C228A" w14:textId="77777777" w:rsidR="00917037" w:rsidRPr="00090EBF" w:rsidRDefault="00917037" w:rsidP="00917037">
            <w:pPr>
              <w:pStyle w:val="Tablebody"/>
              <w:rPr>
                <w:color w:val="auto"/>
                <w:sz w:val="20"/>
              </w:rPr>
            </w:pPr>
          </w:p>
          <w:p w14:paraId="20D5DE14" w14:textId="77777777" w:rsidR="00917037" w:rsidRPr="00090EBF" w:rsidRDefault="00917037" w:rsidP="00917037">
            <w:pPr>
              <w:pStyle w:val="Tablebody"/>
              <w:rPr>
                <w:color w:val="auto"/>
                <w:sz w:val="20"/>
              </w:rPr>
            </w:pPr>
          </w:p>
          <w:p w14:paraId="47B565DB" w14:textId="77777777" w:rsidR="00917037" w:rsidRPr="00090EBF" w:rsidRDefault="00917037" w:rsidP="00917037">
            <w:pPr>
              <w:pStyle w:val="Tablebody"/>
              <w:rPr>
                <w:color w:val="auto"/>
                <w:sz w:val="20"/>
              </w:rPr>
            </w:pPr>
          </w:p>
          <w:p w14:paraId="4890BB2B" w14:textId="0341108D" w:rsidR="00917037" w:rsidRPr="00090EBF" w:rsidRDefault="00917037" w:rsidP="00917037">
            <w:pPr>
              <w:pStyle w:val="Tablebody"/>
              <w:rPr>
                <w:color w:val="auto"/>
                <w:sz w:val="20"/>
              </w:rPr>
            </w:pPr>
          </w:p>
        </w:tc>
      </w:tr>
      <w:tr w:rsidR="00B95002" w:rsidRPr="00090EBF" w14:paraId="0AD477DA" w14:textId="77777777" w:rsidTr="008E479A">
        <w:tc>
          <w:tcPr>
            <w:tcW w:w="667" w:type="pct"/>
          </w:tcPr>
          <w:p w14:paraId="731A5818" w14:textId="091EC743" w:rsidR="00B95002" w:rsidRPr="00090EBF" w:rsidRDefault="00B95002" w:rsidP="00B95002">
            <w:pPr>
              <w:pStyle w:val="TableText"/>
              <w:rPr>
                <w:rStyle w:val="RedBold"/>
                <w:color w:val="000000" w:themeColor="text1"/>
                <w:szCs w:val="20"/>
              </w:rPr>
            </w:pPr>
            <w:r w:rsidRPr="00090EBF">
              <w:rPr>
                <w:szCs w:val="20"/>
              </w:rPr>
              <w:t>IC2</w:t>
            </w:r>
          </w:p>
        </w:tc>
        <w:tc>
          <w:tcPr>
            <w:tcW w:w="3500" w:type="pct"/>
          </w:tcPr>
          <w:p w14:paraId="54B285D0" w14:textId="73E94236" w:rsidR="00B95002" w:rsidRPr="00090EBF" w:rsidRDefault="00B95002" w:rsidP="00DF77E8">
            <w:pPr>
              <w:contextualSpacing/>
              <w:rPr>
                <w:szCs w:val="20"/>
              </w:rPr>
            </w:pPr>
            <w:r w:rsidRPr="00090EBF">
              <w:rPr>
                <w:szCs w:val="20"/>
              </w:rPr>
              <w:t xml:space="preserve">The operator shall submit a report to the Environment Agency on whether waste feed to the plant can be proven to have a low and stable mercury content. The report shall have regard to BAT 4 of the BAT conclusions, be based on historic mercury emissions monitoring data and have regard to the Environment Agency </w:t>
            </w:r>
            <w:r w:rsidR="00DF77E8" w:rsidRPr="00090EBF">
              <w:rPr>
                <w:szCs w:val="20"/>
              </w:rPr>
              <w:t>M</w:t>
            </w:r>
            <w:r w:rsidRPr="00090EBF">
              <w:rPr>
                <w:szCs w:val="20"/>
              </w:rPr>
              <w:t xml:space="preserve">ercury </w:t>
            </w:r>
            <w:r w:rsidR="00DF77E8" w:rsidRPr="00090EBF">
              <w:rPr>
                <w:szCs w:val="20"/>
              </w:rPr>
              <w:t>M</w:t>
            </w:r>
            <w:r w:rsidRPr="00090EBF">
              <w:rPr>
                <w:szCs w:val="20"/>
              </w:rPr>
              <w:t xml:space="preserve">onitoring </w:t>
            </w:r>
            <w:r w:rsidR="00DF77E8" w:rsidRPr="00090EBF">
              <w:rPr>
                <w:szCs w:val="20"/>
              </w:rPr>
              <w:t>P</w:t>
            </w:r>
            <w:r w:rsidRPr="00090EBF">
              <w:rPr>
                <w:szCs w:val="20"/>
              </w:rPr>
              <w:t>rotocol.</w:t>
            </w:r>
          </w:p>
        </w:tc>
        <w:tc>
          <w:tcPr>
            <w:tcW w:w="833" w:type="pct"/>
          </w:tcPr>
          <w:p w14:paraId="5FC45A99" w14:textId="452936A1" w:rsidR="00B95002" w:rsidRPr="00090EBF" w:rsidRDefault="00B95002" w:rsidP="00BE7E08">
            <w:pPr>
              <w:pStyle w:val="Tablebody"/>
              <w:rPr>
                <w:color w:val="auto"/>
                <w:sz w:val="20"/>
              </w:rPr>
            </w:pPr>
            <w:r w:rsidRPr="00090EBF">
              <w:rPr>
                <w:color w:val="auto"/>
                <w:sz w:val="20"/>
              </w:rPr>
              <w:t>30/0</w:t>
            </w:r>
            <w:r w:rsidR="00BE7E08" w:rsidRPr="00090EBF">
              <w:rPr>
                <w:color w:val="auto"/>
                <w:sz w:val="20"/>
              </w:rPr>
              <w:t>9</w:t>
            </w:r>
            <w:r w:rsidRPr="00090EBF">
              <w:rPr>
                <w:color w:val="auto"/>
                <w:sz w:val="20"/>
              </w:rPr>
              <w:t>/2</w:t>
            </w:r>
            <w:r w:rsidR="00B1008D" w:rsidRPr="00090EBF">
              <w:rPr>
                <w:color w:val="auto"/>
                <w:sz w:val="20"/>
              </w:rPr>
              <w:t>3</w:t>
            </w:r>
          </w:p>
        </w:tc>
      </w:tr>
      <w:tr w:rsidR="00B95002" w:rsidRPr="00090EBF" w14:paraId="289027D4" w14:textId="77777777" w:rsidTr="004F4098">
        <w:trPr>
          <w:trHeight w:val="1807"/>
        </w:trPr>
        <w:tc>
          <w:tcPr>
            <w:tcW w:w="667" w:type="pct"/>
          </w:tcPr>
          <w:p w14:paraId="6CF4391E" w14:textId="2BD47FA5" w:rsidR="00B95002" w:rsidRPr="00090EBF" w:rsidRDefault="00B95002" w:rsidP="00B95002">
            <w:pPr>
              <w:pStyle w:val="TableText"/>
              <w:rPr>
                <w:rStyle w:val="RedBold"/>
                <w:color w:val="000000" w:themeColor="text1"/>
                <w:szCs w:val="20"/>
              </w:rPr>
            </w:pPr>
            <w:r w:rsidRPr="00090EBF">
              <w:rPr>
                <w:szCs w:val="20"/>
              </w:rPr>
              <w:t>IC3</w:t>
            </w:r>
          </w:p>
        </w:tc>
        <w:tc>
          <w:tcPr>
            <w:tcW w:w="3500" w:type="pct"/>
          </w:tcPr>
          <w:p w14:paraId="704030F3" w14:textId="0F614F97" w:rsidR="00B95002" w:rsidRPr="00090EBF" w:rsidRDefault="00B95002" w:rsidP="00DF77E8">
            <w:pPr>
              <w:contextualSpacing/>
              <w:rPr>
                <w:szCs w:val="20"/>
              </w:rPr>
            </w:pPr>
            <w:r w:rsidRPr="00090EBF">
              <w:rPr>
                <w:szCs w:val="20"/>
              </w:rPr>
              <w:t>The operator shall submit a report to the Envir</w:t>
            </w:r>
            <w:r w:rsidR="00BE7E08" w:rsidRPr="00090EBF">
              <w:rPr>
                <w:szCs w:val="20"/>
              </w:rPr>
              <w:t>onment Agency on whether dioxin</w:t>
            </w:r>
            <w:r w:rsidRPr="00090EBF">
              <w:rPr>
                <w:szCs w:val="20"/>
              </w:rPr>
              <w:t xml:space="preserve"> emissions to air are stable. The report shall have regard to BAT 4 of the BAT conclusions, be based on historic dioxin emissions monitoring data and have regard to the Environment Agency </w:t>
            </w:r>
            <w:r w:rsidR="00DF77E8" w:rsidRPr="00090EBF">
              <w:rPr>
                <w:szCs w:val="20"/>
              </w:rPr>
              <w:t>D</w:t>
            </w:r>
            <w:r w:rsidR="00BE7E08" w:rsidRPr="00090EBF">
              <w:rPr>
                <w:szCs w:val="20"/>
              </w:rPr>
              <w:t>ioxins</w:t>
            </w:r>
            <w:r w:rsidR="00DF77E8" w:rsidRPr="00090EBF">
              <w:rPr>
                <w:szCs w:val="20"/>
              </w:rPr>
              <w:t xml:space="preserve"> M</w:t>
            </w:r>
            <w:r w:rsidRPr="00090EBF">
              <w:rPr>
                <w:szCs w:val="20"/>
              </w:rPr>
              <w:t xml:space="preserve">onitoring </w:t>
            </w:r>
            <w:r w:rsidR="00DF77E8" w:rsidRPr="00090EBF">
              <w:rPr>
                <w:szCs w:val="20"/>
              </w:rPr>
              <w:t>P</w:t>
            </w:r>
            <w:r w:rsidRPr="00090EBF">
              <w:rPr>
                <w:szCs w:val="20"/>
              </w:rPr>
              <w:t>rotocol.</w:t>
            </w:r>
          </w:p>
        </w:tc>
        <w:tc>
          <w:tcPr>
            <w:tcW w:w="833" w:type="pct"/>
          </w:tcPr>
          <w:p w14:paraId="69A2E09F" w14:textId="75F8018D" w:rsidR="00B95002" w:rsidRPr="00090EBF" w:rsidRDefault="00BE7E08" w:rsidP="00B95002">
            <w:pPr>
              <w:pStyle w:val="Tablebody"/>
              <w:rPr>
                <w:color w:val="auto"/>
                <w:sz w:val="20"/>
              </w:rPr>
            </w:pPr>
            <w:r w:rsidRPr="00090EBF">
              <w:rPr>
                <w:color w:val="auto"/>
                <w:sz w:val="20"/>
              </w:rPr>
              <w:t>30/09</w:t>
            </w:r>
            <w:r w:rsidR="00B95002" w:rsidRPr="00090EBF">
              <w:rPr>
                <w:color w:val="auto"/>
                <w:sz w:val="20"/>
              </w:rPr>
              <w:t>/2</w:t>
            </w:r>
            <w:r w:rsidR="00B1008D" w:rsidRPr="00090EBF">
              <w:rPr>
                <w:color w:val="auto"/>
                <w:sz w:val="20"/>
              </w:rPr>
              <w:t>3</w:t>
            </w:r>
          </w:p>
        </w:tc>
      </w:tr>
    </w:tbl>
    <w:p w14:paraId="335D2BEF" w14:textId="77777777" w:rsidR="00231D3B" w:rsidRDefault="00231D3B" w:rsidP="00860C8A">
      <w:pPr>
        <w:rPr>
          <w:rStyle w:val="Pink"/>
        </w:rPr>
      </w:pPr>
    </w:p>
    <w:p w14:paraId="186B2F5E" w14:textId="77777777" w:rsidR="00231D3B" w:rsidRDefault="00231D3B" w:rsidP="00860C8A">
      <w:pPr>
        <w:rPr>
          <w:rStyle w:val="Pink"/>
        </w:rPr>
      </w:pPr>
    </w:p>
    <w:p w14:paraId="22A3C237" w14:textId="2113A8A8" w:rsidR="008E479A" w:rsidRPr="0043598A" w:rsidRDefault="004C0BC5" w:rsidP="004C0BC5">
      <w:r w:rsidRPr="0043598A">
        <w:t xml:space="preserve"> </w:t>
      </w:r>
    </w:p>
    <w:p w14:paraId="7F5E6AA1" w14:textId="77777777" w:rsidR="008E479A" w:rsidRPr="0043598A" w:rsidRDefault="008E479A" w:rsidP="008E479A">
      <w:r w:rsidRPr="0043598A">
        <w:br w:type="page"/>
      </w:r>
    </w:p>
    <w:p w14:paraId="642D9A99" w14:textId="77777777" w:rsidR="008E479A" w:rsidRPr="0043598A" w:rsidRDefault="008E479A" w:rsidP="00E9778B">
      <w:pPr>
        <w:pStyle w:val="Heading1"/>
      </w:pPr>
      <w:r w:rsidRPr="0043598A">
        <w:t xml:space="preserve">Schedule 2 </w:t>
      </w:r>
      <w:r w:rsidRPr="0043598A">
        <w:rPr>
          <w:rFonts w:cstheme="majorHAnsi"/>
        </w:rPr>
        <w:t>–</w:t>
      </w:r>
      <w:r w:rsidRPr="0043598A">
        <w:t xml:space="preserve"> Waste types, raw materials and fuels</w:t>
      </w:r>
    </w:p>
    <w:p w14:paraId="00232A88" w14:textId="77777777" w:rsidR="008E479A" w:rsidRPr="0043598A" w:rsidRDefault="008E479A" w:rsidP="008E479A"/>
    <w:tbl>
      <w:tblPr>
        <w:tblStyle w:val="TableGrid"/>
        <w:tblW w:w="5000" w:type="pct"/>
        <w:tblLook w:val="0020" w:firstRow="1" w:lastRow="0" w:firstColumn="0" w:lastColumn="0" w:noHBand="0" w:noVBand="0"/>
      </w:tblPr>
      <w:tblGrid>
        <w:gridCol w:w="6100"/>
        <w:gridCol w:w="3528"/>
      </w:tblGrid>
      <w:tr w:rsidR="004C0BC5" w:rsidRPr="004C0BC5" w14:paraId="441CCC8E"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6023450C" w14:textId="77777777" w:rsidR="008E479A" w:rsidRPr="004C0BC5" w:rsidRDefault="008E479A" w:rsidP="00C605AB">
            <w:pPr>
              <w:pStyle w:val="TableText"/>
              <w:rPr>
                <w:rStyle w:val="Red"/>
                <w:color w:val="000000" w:themeColor="text1"/>
              </w:rPr>
            </w:pPr>
            <w:r w:rsidRPr="004C0BC5">
              <w:rPr>
                <w:rStyle w:val="Red"/>
                <w:color w:val="000000" w:themeColor="text1"/>
              </w:rPr>
              <w:t>Table S2.1 Raw materials and fuels</w:t>
            </w:r>
          </w:p>
        </w:tc>
      </w:tr>
      <w:tr w:rsidR="004C0BC5" w:rsidRPr="004C0BC5" w14:paraId="5DAA5C64"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3168" w:type="pct"/>
          </w:tcPr>
          <w:p w14:paraId="1FE03ABB" w14:textId="77777777" w:rsidR="008E479A" w:rsidRPr="004C0BC5" w:rsidRDefault="008E479A" w:rsidP="00C605AB">
            <w:pPr>
              <w:pStyle w:val="TableText"/>
              <w:rPr>
                <w:color w:val="000000" w:themeColor="text1"/>
              </w:rPr>
            </w:pPr>
            <w:r w:rsidRPr="004C0BC5">
              <w:rPr>
                <w:color w:val="000000" w:themeColor="text1"/>
              </w:rPr>
              <w:t>Raw materials and fuel description</w:t>
            </w:r>
          </w:p>
        </w:tc>
        <w:tc>
          <w:tcPr>
            <w:tcW w:w="1832" w:type="pct"/>
          </w:tcPr>
          <w:p w14:paraId="7839D4EC" w14:textId="77777777" w:rsidR="008E479A" w:rsidRPr="004C0BC5" w:rsidRDefault="008E479A" w:rsidP="00C605AB">
            <w:pPr>
              <w:pStyle w:val="TableText"/>
              <w:rPr>
                <w:color w:val="000000" w:themeColor="text1"/>
              </w:rPr>
            </w:pPr>
            <w:r w:rsidRPr="004C0BC5">
              <w:rPr>
                <w:color w:val="000000" w:themeColor="text1"/>
              </w:rPr>
              <w:t>Specification</w:t>
            </w:r>
          </w:p>
        </w:tc>
      </w:tr>
      <w:tr w:rsidR="004C0BC5" w:rsidRPr="004C0BC5" w14:paraId="3A0BE02D" w14:textId="77777777" w:rsidTr="008E479A">
        <w:tc>
          <w:tcPr>
            <w:tcW w:w="3168" w:type="pct"/>
          </w:tcPr>
          <w:p w14:paraId="6BA74F81" w14:textId="20FBFD96" w:rsidR="00B05C3B" w:rsidRPr="004C0BC5" w:rsidRDefault="00EC601F" w:rsidP="00B05C3B">
            <w:pPr>
              <w:pStyle w:val="Tablebody"/>
              <w:rPr>
                <w:rStyle w:val="Blue"/>
                <w:rFonts w:asciiTheme="minorHAnsi" w:hAnsiTheme="minorHAnsi"/>
                <w:color w:val="000000" w:themeColor="text1"/>
                <w:sz w:val="20"/>
                <w:szCs w:val="24"/>
              </w:rPr>
            </w:pPr>
            <w:r>
              <w:rPr>
                <w:rStyle w:val="Blue"/>
                <w:color w:val="000000" w:themeColor="text1"/>
              </w:rPr>
              <w:t xml:space="preserve">          </w:t>
            </w:r>
            <w:r w:rsidR="004C0BC5" w:rsidRPr="004C0BC5">
              <w:rPr>
                <w:rStyle w:val="Blue"/>
                <w:color w:val="000000" w:themeColor="text1"/>
              </w:rPr>
              <w:t>-</w:t>
            </w:r>
          </w:p>
        </w:tc>
        <w:tc>
          <w:tcPr>
            <w:tcW w:w="1832" w:type="pct"/>
          </w:tcPr>
          <w:p w14:paraId="0CA1E647" w14:textId="0120B6CA" w:rsidR="00B05C3B" w:rsidRPr="004C0BC5" w:rsidRDefault="00EC601F" w:rsidP="00B05C3B">
            <w:pPr>
              <w:pStyle w:val="Tablebody"/>
              <w:rPr>
                <w:rStyle w:val="Blue"/>
                <w:rFonts w:asciiTheme="minorHAnsi" w:hAnsiTheme="minorHAnsi"/>
                <w:color w:val="000000" w:themeColor="text1"/>
                <w:sz w:val="20"/>
                <w:szCs w:val="24"/>
              </w:rPr>
            </w:pPr>
            <w:r>
              <w:rPr>
                <w:rStyle w:val="Blue"/>
                <w:color w:val="000000" w:themeColor="text1"/>
              </w:rPr>
              <w:t xml:space="preserve">       </w:t>
            </w:r>
            <w:r w:rsidR="004C0BC5" w:rsidRPr="004C0BC5">
              <w:rPr>
                <w:rStyle w:val="Blue"/>
                <w:color w:val="000000" w:themeColor="text1"/>
              </w:rPr>
              <w:t>-</w:t>
            </w:r>
          </w:p>
        </w:tc>
      </w:tr>
    </w:tbl>
    <w:p w14:paraId="74A3E288" w14:textId="5955C36E" w:rsidR="008E479A" w:rsidRDefault="008E479A" w:rsidP="008E479A"/>
    <w:tbl>
      <w:tblPr>
        <w:tblStyle w:val="TableGrid"/>
        <w:tblW w:w="5000" w:type="pct"/>
        <w:tblLook w:val="0020" w:firstRow="1" w:lastRow="0" w:firstColumn="0" w:lastColumn="0" w:noHBand="0" w:noVBand="0"/>
      </w:tblPr>
      <w:tblGrid>
        <w:gridCol w:w="1987"/>
        <w:gridCol w:w="7641"/>
      </w:tblGrid>
      <w:tr w:rsidR="004C0BC5" w:rsidRPr="0043598A" w14:paraId="60A75779" w14:textId="77777777" w:rsidTr="00D57594">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424B5FCF" w14:textId="77777777" w:rsidR="004C0BC5" w:rsidRPr="00531344" w:rsidRDefault="004C0BC5" w:rsidP="00D57594">
            <w:pPr>
              <w:pStyle w:val="TableText"/>
            </w:pPr>
            <w:r w:rsidRPr="00531344">
              <w:rPr>
                <w:rStyle w:val="Red"/>
                <w:color w:val="auto"/>
              </w:rPr>
              <w:t>Table S2.2 Permitted waste types and quantities for incineration plant</w:t>
            </w:r>
          </w:p>
        </w:tc>
      </w:tr>
      <w:tr w:rsidR="004C0BC5" w:rsidRPr="0043598A" w14:paraId="733FC934" w14:textId="77777777" w:rsidTr="00D57594">
        <w:trPr>
          <w:cnfStyle w:val="100000000000" w:firstRow="1" w:lastRow="0" w:firstColumn="0" w:lastColumn="0" w:oddVBand="0" w:evenVBand="0" w:oddHBand="0" w:evenHBand="0" w:firstRowFirstColumn="0" w:firstRowLastColumn="0" w:lastRowFirstColumn="0" w:lastRowLastColumn="0"/>
          <w:tblHeader/>
        </w:trPr>
        <w:tc>
          <w:tcPr>
            <w:tcW w:w="1032" w:type="pct"/>
          </w:tcPr>
          <w:p w14:paraId="0ED39D8B" w14:textId="77777777" w:rsidR="004C0BC5" w:rsidRPr="00531344" w:rsidRDefault="004C0BC5" w:rsidP="00D57594">
            <w:pPr>
              <w:pStyle w:val="TableText"/>
              <w:rPr>
                <w:rStyle w:val="Blue"/>
                <w:color w:val="FF0000"/>
              </w:rPr>
            </w:pPr>
            <w:r w:rsidRPr="0000652F">
              <w:rPr>
                <w:rStyle w:val="Blue"/>
                <w:color w:val="auto"/>
              </w:rPr>
              <w:t>Maximum quantity</w:t>
            </w:r>
          </w:p>
        </w:tc>
        <w:tc>
          <w:tcPr>
            <w:tcW w:w="3968" w:type="pct"/>
          </w:tcPr>
          <w:p w14:paraId="674F9624" w14:textId="77777777" w:rsidR="004C0BC5" w:rsidRPr="00531344" w:rsidRDefault="004C0BC5" w:rsidP="00D57594">
            <w:pPr>
              <w:pStyle w:val="TableText"/>
              <w:rPr>
                <w:rStyle w:val="Pink"/>
                <w:color w:val="FF0000"/>
              </w:rPr>
            </w:pPr>
            <w:r w:rsidRPr="0000652F">
              <w:rPr>
                <w:rStyle w:val="Pink"/>
                <w:color w:val="auto"/>
              </w:rPr>
              <w:t>1,100,000 tonnes per annum</w:t>
            </w:r>
          </w:p>
        </w:tc>
      </w:tr>
      <w:tr w:rsidR="004C0BC5" w:rsidRPr="0043598A" w14:paraId="389DA543" w14:textId="77777777" w:rsidTr="00D57594">
        <w:trPr>
          <w:cnfStyle w:val="100000000000" w:firstRow="1" w:lastRow="0" w:firstColumn="0" w:lastColumn="0" w:oddVBand="0" w:evenVBand="0" w:oddHBand="0" w:evenHBand="0" w:firstRowFirstColumn="0" w:firstRowLastColumn="0" w:lastRowFirstColumn="0" w:lastRowLastColumn="0"/>
          <w:tblHeader/>
        </w:trPr>
        <w:tc>
          <w:tcPr>
            <w:tcW w:w="1032" w:type="pct"/>
          </w:tcPr>
          <w:p w14:paraId="7116BFD5" w14:textId="77777777" w:rsidR="004C0BC5" w:rsidRPr="00531344" w:rsidRDefault="004C0BC5" w:rsidP="00D57594">
            <w:pPr>
              <w:pStyle w:val="TableText"/>
              <w:rPr>
                <w:rFonts w:ascii="Arial" w:hAnsi="Arial" w:cs="Arial"/>
                <w:szCs w:val="20"/>
              </w:rPr>
            </w:pPr>
            <w:r w:rsidRPr="00531344">
              <w:rPr>
                <w:rFonts w:ascii="Arial" w:hAnsi="Arial" w:cs="Arial"/>
                <w:szCs w:val="20"/>
              </w:rPr>
              <w:t>Waste code</w:t>
            </w:r>
          </w:p>
        </w:tc>
        <w:tc>
          <w:tcPr>
            <w:tcW w:w="3968" w:type="pct"/>
          </w:tcPr>
          <w:p w14:paraId="10CA369B" w14:textId="77777777" w:rsidR="004C0BC5" w:rsidRPr="00531344" w:rsidRDefault="004C0BC5" w:rsidP="00D57594">
            <w:pPr>
              <w:pStyle w:val="TableText"/>
              <w:rPr>
                <w:rFonts w:ascii="Arial" w:hAnsi="Arial" w:cs="Arial"/>
                <w:szCs w:val="20"/>
              </w:rPr>
            </w:pPr>
            <w:r w:rsidRPr="00531344">
              <w:rPr>
                <w:rFonts w:ascii="Arial" w:hAnsi="Arial" w:cs="Arial"/>
                <w:szCs w:val="20"/>
              </w:rPr>
              <w:t>Description</w:t>
            </w:r>
          </w:p>
        </w:tc>
      </w:tr>
      <w:tr w:rsidR="004C0BC5" w:rsidRPr="0043598A" w14:paraId="0A7B8378" w14:textId="77777777" w:rsidTr="004C0BC5">
        <w:tc>
          <w:tcPr>
            <w:tcW w:w="1032" w:type="pct"/>
            <w:shd w:val="clear" w:color="auto" w:fill="A6A6A6" w:themeFill="background1" w:themeFillShade="A6"/>
            <w:vAlign w:val="center"/>
          </w:tcPr>
          <w:p w14:paraId="12D9C3B9" w14:textId="77777777" w:rsidR="004C0BC5" w:rsidRPr="00531344" w:rsidRDefault="004C0BC5" w:rsidP="00D57594">
            <w:pPr>
              <w:pStyle w:val="TableText"/>
              <w:rPr>
                <w:rStyle w:val="Red"/>
                <w:b/>
                <w:color w:val="auto"/>
              </w:rPr>
            </w:pPr>
            <w:r w:rsidRPr="00531344">
              <w:rPr>
                <w:rStyle w:val="Red"/>
                <w:b/>
                <w:color w:val="auto"/>
              </w:rPr>
              <w:t xml:space="preserve">02 </w:t>
            </w:r>
          </w:p>
        </w:tc>
        <w:tc>
          <w:tcPr>
            <w:tcW w:w="3968" w:type="pct"/>
            <w:shd w:val="clear" w:color="auto" w:fill="A6A6A6" w:themeFill="background1" w:themeFillShade="A6"/>
            <w:vAlign w:val="center"/>
          </w:tcPr>
          <w:p w14:paraId="47365584" w14:textId="77777777" w:rsidR="004C0BC5" w:rsidRPr="00531344" w:rsidRDefault="004C0BC5" w:rsidP="00D57594">
            <w:pPr>
              <w:pStyle w:val="TableText"/>
              <w:rPr>
                <w:rStyle w:val="Red"/>
                <w:b/>
                <w:color w:val="auto"/>
              </w:rPr>
            </w:pPr>
            <w:r w:rsidRPr="00531344">
              <w:rPr>
                <w:rStyle w:val="Red"/>
                <w:b/>
                <w:color w:val="auto"/>
              </w:rPr>
              <w:t>WASTES FROM AGRICULTURE, HORTICULTURE, AQUACULTURE, FORESTRY, HUNTING AND FISHING, FOOD PREPARATION AND PROCESSING</w:t>
            </w:r>
          </w:p>
        </w:tc>
      </w:tr>
      <w:tr w:rsidR="004C0BC5" w:rsidRPr="0043598A" w14:paraId="77C53363" w14:textId="77777777" w:rsidTr="004C0BC5">
        <w:tc>
          <w:tcPr>
            <w:tcW w:w="1032" w:type="pct"/>
            <w:shd w:val="clear" w:color="auto" w:fill="D9D9D9" w:themeFill="background1" w:themeFillShade="D9"/>
            <w:vAlign w:val="center"/>
          </w:tcPr>
          <w:p w14:paraId="3F6F5641" w14:textId="77777777" w:rsidR="004C0BC5" w:rsidRPr="00531344" w:rsidRDefault="004C0BC5" w:rsidP="00D57594">
            <w:pPr>
              <w:pStyle w:val="TableText"/>
              <w:rPr>
                <w:rStyle w:val="Red"/>
                <w:b/>
                <w:color w:val="auto"/>
              </w:rPr>
            </w:pPr>
            <w:r w:rsidRPr="00531344">
              <w:rPr>
                <w:rStyle w:val="Red"/>
                <w:b/>
                <w:color w:val="auto"/>
              </w:rPr>
              <w:t xml:space="preserve">02 01 </w:t>
            </w:r>
          </w:p>
        </w:tc>
        <w:tc>
          <w:tcPr>
            <w:tcW w:w="3968" w:type="pct"/>
            <w:shd w:val="clear" w:color="auto" w:fill="D9D9D9" w:themeFill="background1" w:themeFillShade="D9"/>
            <w:vAlign w:val="center"/>
          </w:tcPr>
          <w:p w14:paraId="2D4CD647" w14:textId="77777777" w:rsidR="004C0BC5" w:rsidRPr="00531344" w:rsidRDefault="004C0BC5" w:rsidP="00D57594">
            <w:pPr>
              <w:pStyle w:val="TableText"/>
              <w:rPr>
                <w:rStyle w:val="Red"/>
                <w:b/>
                <w:color w:val="auto"/>
              </w:rPr>
            </w:pPr>
            <w:r w:rsidRPr="00531344">
              <w:rPr>
                <w:rStyle w:val="Red"/>
                <w:b/>
                <w:color w:val="auto"/>
              </w:rPr>
              <w:t>wastes from agriculture, horticulture, aquaculture, forestry, hunting and fishing</w:t>
            </w:r>
          </w:p>
        </w:tc>
      </w:tr>
      <w:tr w:rsidR="004C0BC5" w:rsidRPr="0043598A" w14:paraId="17597F76" w14:textId="77777777" w:rsidTr="00D57594">
        <w:tc>
          <w:tcPr>
            <w:tcW w:w="1032" w:type="pct"/>
            <w:vAlign w:val="center"/>
          </w:tcPr>
          <w:p w14:paraId="635155BF" w14:textId="77777777" w:rsidR="004C0BC5" w:rsidRPr="00531344" w:rsidRDefault="004C0BC5" w:rsidP="00D57594">
            <w:pPr>
              <w:pStyle w:val="TableText"/>
              <w:rPr>
                <w:rStyle w:val="Red"/>
                <w:color w:val="auto"/>
              </w:rPr>
            </w:pPr>
            <w:r w:rsidRPr="00531344">
              <w:rPr>
                <w:rStyle w:val="Red"/>
                <w:color w:val="auto"/>
              </w:rPr>
              <w:t xml:space="preserve">02 01 03 </w:t>
            </w:r>
          </w:p>
        </w:tc>
        <w:tc>
          <w:tcPr>
            <w:tcW w:w="3968" w:type="pct"/>
            <w:vAlign w:val="center"/>
          </w:tcPr>
          <w:p w14:paraId="42537919" w14:textId="77777777" w:rsidR="004C0BC5" w:rsidRPr="00531344" w:rsidRDefault="004C0BC5" w:rsidP="00D57594">
            <w:pPr>
              <w:pStyle w:val="TableText"/>
              <w:rPr>
                <w:rStyle w:val="Red"/>
                <w:color w:val="auto"/>
              </w:rPr>
            </w:pPr>
            <w:r w:rsidRPr="00531344">
              <w:rPr>
                <w:rStyle w:val="Red"/>
                <w:color w:val="auto"/>
              </w:rPr>
              <w:t>plant-tissue waste</w:t>
            </w:r>
          </w:p>
        </w:tc>
      </w:tr>
      <w:tr w:rsidR="004C0BC5" w:rsidRPr="0043598A" w14:paraId="4EC8EA13" w14:textId="77777777" w:rsidTr="00D57594">
        <w:tc>
          <w:tcPr>
            <w:tcW w:w="1032" w:type="pct"/>
            <w:vAlign w:val="center"/>
          </w:tcPr>
          <w:p w14:paraId="5F7BA15D" w14:textId="77777777" w:rsidR="004C0BC5" w:rsidRPr="00531344" w:rsidRDefault="004C0BC5" w:rsidP="00D57594">
            <w:pPr>
              <w:pStyle w:val="TableText"/>
              <w:rPr>
                <w:rStyle w:val="Red"/>
                <w:color w:val="auto"/>
              </w:rPr>
            </w:pPr>
            <w:r w:rsidRPr="00531344">
              <w:rPr>
                <w:rStyle w:val="Red"/>
                <w:color w:val="auto"/>
              </w:rPr>
              <w:t xml:space="preserve">02 01 07 </w:t>
            </w:r>
          </w:p>
        </w:tc>
        <w:tc>
          <w:tcPr>
            <w:tcW w:w="3968" w:type="pct"/>
            <w:vAlign w:val="center"/>
          </w:tcPr>
          <w:p w14:paraId="24EA6246" w14:textId="77777777" w:rsidR="004C0BC5" w:rsidRPr="00531344" w:rsidRDefault="004C0BC5" w:rsidP="00D57594">
            <w:pPr>
              <w:pStyle w:val="TableText"/>
              <w:rPr>
                <w:rStyle w:val="Red"/>
                <w:color w:val="auto"/>
              </w:rPr>
            </w:pPr>
            <w:r w:rsidRPr="00531344">
              <w:rPr>
                <w:rStyle w:val="Red"/>
                <w:color w:val="auto"/>
              </w:rPr>
              <w:t>wastes from forestry</w:t>
            </w:r>
          </w:p>
        </w:tc>
      </w:tr>
      <w:tr w:rsidR="004C0BC5" w:rsidRPr="0043598A" w14:paraId="37D8C67C" w14:textId="77777777" w:rsidTr="004C0BC5">
        <w:tc>
          <w:tcPr>
            <w:tcW w:w="1032" w:type="pct"/>
            <w:shd w:val="clear" w:color="auto" w:fill="D9D9D9" w:themeFill="background1" w:themeFillShade="D9"/>
            <w:vAlign w:val="center"/>
          </w:tcPr>
          <w:p w14:paraId="0CC8C228" w14:textId="77777777" w:rsidR="004C0BC5" w:rsidRPr="00531344" w:rsidRDefault="004C0BC5" w:rsidP="00D57594">
            <w:pPr>
              <w:pStyle w:val="TableText"/>
              <w:rPr>
                <w:rStyle w:val="Red"/>
                <w:b/>
                <w:color w:val="auto"/>
              </w:rPr>
            </w:pPr>
            <w:r w:rsidRPr="00531344">
              <w:rPr>
                <w:rStyle w:val="Red"/>
                <w:b/>
                <w:color w:val="auto"/>
              </w:rPr>
              <w:t xml:space="preserve">02 03 </w:t>
            </w:r>
          </w:p>
        </w:tc>
        <w:tc>
          <w:tcPr>
            <w:tcW w:w="3968" w:type="pct"/>
            <w:shd w:val="clear" w:color="auto" w:fill="D9D9D9" w:themeFill="background1" w:themeFillShade="D9"/>
            <w:vAlign w:val="center"/>
          </w:tcPr>
          <w:p w14:paraId="0CCD378D" w14:textId="77777777" w:rsidR="004C0BC5" w:rsidRPr="00531344" w:rsidRDefault="004C0BC5" w:rsidP="00D57594">
            <w:pPr>
              <w:pStyle w:val="TableText"/>
              <w:rPr>
                <w:rStyle w:val="Red"/>
                <w:b/>
                <w:color w:val="auto"/>
              </w:rPr>
            </w:pPr>
            <w:r w:rsidRPr="00531344">
              <w:rPr>
                <w:rStyle w:val="Red"/>
                <w:b/>
                <w:color w:val="auto"/>
              </w:rPr>
              <w:t>wastes from fruit, vegetables, cereals, edible oils, cocoa, coffee, tea and tobacco preparation and processing; conserve production; yeast and yeast extract production, molasses preparation and fermentation</w:t>
            </w:r>
          </w:p>
        </w:tc>
      </w:tr>
      <w:tr w:rsidR="004C0BC5" w:rsidRPr="0043598A" w14:paraId="4E8B9928" w14:textId="77777777" w:rsidTr="00D57594">
        <w:tc>
          <w:tcPr>
            <w:tcW w:w="1032" w:type="pct"/>
            <w:vAlign w:val="center"/>
          </w:tcPr>
          <w:p w14:paraId="1243479C" w14:textId="77777777" w:rsidR="004C0BC5" w:rsidRPr="00531344" w:rsidRDefault="004C0BC5" w:rsidP="00D57594">
            <w:pPr>
              <w:pStyle w:val="TableText"/>
              <w:rPr>
                <w:rStyle w:val="Red"/>
                <w:color w:val="auto"/>
              </w:rPr>
            </w:pPr>
            <w:r w:rsidRPr="00531344">
              <w:rPr>
                <w:rStyle w:val="Red"/>
                <w:color w:val="auto"/>
              </w:rPr>
              <w:t xml:space="preserve">02 03 04 </w:t>
            </w:r>
          </w:p>
        </w:tc>
        <w:tc>
          <w:tcPr>
            <w:tcW w:w="3968" w:type="pct"/>
            <w:vAlign w:val="center"/>
          </w:tcPr>
          <w:p w14:paraId="3A1EE6DE" w14:textId="77777777" w:rsidR="004C0BC5" w:rsidRPr="00531344" w:rsidRDefault="004C0BC5" w:rsidP="00D57594">
            <w:pPr>
              <w:pStyle w:val="TableText"/>
              <w:rPr>
                <w:rStyle w:val="Red"/>
                <w:color w:val="auto"/>
              </w:rPr>
            </w:pPr>
            <w:r w:rsidRPr="00531344">
              <w:rPr>
                <w:rStyle w:val="Red"/>
                <w:color w:val="auto"/>
              </w:rPr>
              <w:t>materials unsuitable for consumption or processing</w:t>
            </w:r>
          </w:p>
        </w:tc>
      </w:tr>
      <w:tr w:rsidR="004C0BC5" w:rsidRPr="0043598A" w14:paraId="31C76DBB" w14:textId="77777777" w:rsidTr="004C0BC5">
        <w:tc>
          <w:tcPr>
            <w:tcW w:w="1032" w:type="pct"/>
            <w:shd w:val="clear" w:color="auto" w:fill="A6A6A6" w:themeFill="background1" w:themeFillShade="A6"/>
            <w:vAlign w:val="center"/>
          </w:tcPr>
          <w:p w14:paraId="5C7F6A72" w14:textId="77777777" w:rsidR="004C0BC5" w:rsidRPr="00531344" w:rsidRDefault="004C0BC5" w:rsidP="00D57594">
            <w:pPr>
              <w:pStyle w:val="TableText"/>
              <w:rPr>
                <w:rStyle w:val="Red"/>
                <w:b/>
                <w:color w:val="auto"/>
              </w:rPr>
            </w:pPr>
            <w:r w:rsidRPr="00531344">
              <w:rPr>
                <w:rStyle w:val="Red"/>
                <w:b/>
                <w:color w:val="auto"/>
              </w:rPr>
              <w:t xml:space="preserve">03 </w:t>
            </w:r>
          </w:p>
        </w:tc>
        <w:tc>
          <w:tcPr>
            <w:tcW w:w="3968" w:type="pct"/>
            <w:shd w:val="clear" w:color="auto" w:fill="A6A6A6" w:themeFill="background1" w:themeFillShade="A6"/>
            <w:vAlign w:val="center"/>
          </w:tcPr>
          <w:p w14:paraId="1F238C3B" w14:textId="77777777" w:rsidR="004C0BC5" w:rsidRPr="00531344" w:rsidRDefault="004C0BC5" w:rsidP="00D57594">
            <w:pPr>
              <w:pStyle w:val="TableText"/>
              <w:rPr>
                <w:rStyle w:val="Red"/>
                <w:b/>
                <w:color w:val="auto"/>
              </w:rPr>
            </w:pPr>
            <w:r w:rsidRPr="00531344">
              <w:rPr>
                <w:rStyle w:val="Red"/>
                <w:b/>
                <w:color w:val="auto"/>
              </w:rPr>
              <w:t>WASTES FROM WOOD PROCESSING AND THE PRODUCTION OF PANELS AND FURNITURE, PULP, PAPER AND CARDBOARD</w:t>
            </w:r>
          </w:p>
        </w:tc>
      </w:tr>
      <w:tr w:rsidR="004C0BC5" w:rsidRPr="0043598A" w14:paraId="01A3C89B" w14:textId="77777777" w:rsidTr="004C0BC5">
        <w:tc>
          <w:tcPr>
            <w:tcW w:w="1032" w:type="pct"/>
            <w:shd w:val="clear" w:color="auto" w:fill="D9D9D9" w:themeFill="background1" w:themeFillShade="D9"/>
            <w:vAlign w:val="center"/>
          </w:tcPr>
          <w:p w14:paraId="4AC95E8C" w14:textId="77777777" w:rsidR="004C0BC5" w:rsidRPr="0000652F" w:rsidRDefault="004C0BC5" w:rsidP="00D57594">
            <w:pPr>
              <w:pStyle w:val="TableText"/>
              <w:rPr>
                <w:rStyle w:val="Red"/>
                <w:b/>
                <w:color w:val="auto"/>
              </w:rPr>
            </w:pPr>
            <w:r w:rsidRPr="0000652F">
              <w:rPr>
                <w:rStyle w:val="Red"/>
                <w:b/>
                <w:color w:val="auto"/>
              </w:rPr>
              <w:t xml:space="preserve">03 01 </w:t>
            </w:r>
          </w:p>
        </w:tc>
        <w:tc>
          <w:tcPr>
            <w:tcW w:w="3968" w:type="pct"/>
            <w:shd w:val="clear" w:color="auto" w:fill="D9D9D9" w:themeFill="background1" w:themeFillShade="D9"/>
            <w:vAlign w:val="center"/>
          </w:tcPr>
          <w:p w14:paraId="2A3D02DE" w14:textId="77777777" w:rsidR="004C0BC5" w:rsidRPr="0000652F" w:rsidRDefault="004C0BC5" w:rsidP="00D57594">
            <w:pPr>
              <w:pStyle w:val="TableText"/>
              <w:rPr>
                <w:rStyle w:val="Red"/>
                <w:b/>
                <w:color w:val="auto"/>
              </w:rPr>
            </w:pPr>
            <w:r w:rsidRPr="0000652F">
              <w:rPr>
                <w:rStyle w:val="Red"/>
                <w:b/>
                <w:color w:val="auto"/>
              </w:rPr>
              <w:t>wastes from wood processing and the production of panels and furniture</w:t>
            </w:r>
          </w:p>
        </w:tc>
      </w:tr>
      <w:tr w:rsidR="004C0BC5" w:rsidRPr="0043598A" w14:paraId="6F56BE8D" w14:textId="77777777" w:rsidTr="00D57594">
        <w:tc>
          <w:tcPr>
            <w:tcW w:w="1032" w:type="pct"/>
            <w:vAlign w:val="center"/>
          </w:tcPr>
          <w:p w14:paraId="0353A081" w14:textId="77777777" w:rsidR="004C0BC5" w:rsidRPr="00531344" w:rsidRDefault="004C0BC5" w:rsidP="00D57594">
            <w:pPr>
              <w:pStyle w:val="TableText"/>
              <w:rPr>
                <w:rStyle w:val="Red"/>
                <w:color w:val="auto"/>
              </w:rPr>
            </w:pPr>
            <w:r w:rsidRPr="00531344">
              <w:rPr>
                <w:rStyle w:val="Red"/>
                <w:color w:val="auto"/>
              </w:rPr>
              <w:t xml:space="preserve">03 01 01 </w:t>
            </w:r>
          </w:p>
        </w:tc>
        <w:tc>
          <w:tcPr>
            <w:tcW w:w="3968" w:type="pct"/>
            <w:vAlign w:val="center"/>
          </w:tcPr>
          <w:p w14:paraId="3A411F33" w14:textId="77777777" w:rsidR="004C0BC5" w:rsidRPr="00531344" w:rsidRDefault="004C0BC5" w:rsidP="00D57594">
            <w:pPr>
              <w:pStyle w:val="TableText"/>
              <w:rPr>
                <w:rStyle w:val="Red"/>
                <w:color w:val="auto"/>
              </w:rPr>
            </w:pPr>
            <w:r w:rsidRPr="00531344">
              <w:rPr>
                <w:rStyle w:val="Red"/>
                <w:color w:val="auto"/>
              </w:rPr>
              <w:t>waste bark and cork</w:t>
            </w:r>
          </w:p>
        </w:tc>
      </w:tr>
      <w:tr w:rsidR="004C0BC5" w:rsidRPr="0043598A" w14:paraId="4F6EEB6B" w14:textId="77777777" w:rsidTr="00D57594">
        <w:tc>
          <w:tcPr>
            <w:tcW w:w="1032" w:type="pct"/>
            <w:vAlign w:val="center"/>
          </w:tcPr>
          <w:p w14:paraId="6DD922B4" w14:textId="77777777" w:rsidR="004C0BC5" w:rsidRPr="00531344" w:rsidRDefault="004C0BC5" w:rsidP="00D57594">
            <w:pPr>
              <w:pStyle w:val="TableText"/>
              <w:rPr>
                <w:rStyle w:val="Red"/>
                <w:color w:val="auto"/>
              </w:rPr>
            </w:pPr>
            <w:r w:rsidRPr="00531344">
              <w:rPr>
                <w:rStyle w:val="Red"/>
                <w:color w:val="auto"/>
              </w:rPr>
              <w:t xml:space="preserve">03 01 05 </w:t>
            </w:r>
          </w:p>
        </w:tc>
        <w:tc>
          <w:tcPr>
            <w:tcW w:w="3968" w:type="pct"/>
            <w:vAlign w:val="center"/>
          </w:tcPr>
          <w:p w14:paraId="3E153A6B" w14:textId="77777777" w:rsidR="004C0BC5" w:rsidRPr="00531344" w:rsidRDefault="004C0BC5" w:rsidP="00D57594">
            <w:pPr>
              <w:pStyle w:val="TableText"/>
              <w:rPr>
                <w:rStyle w:val="Red"/>
                <w:color w:val="auto"/>
              </w:rPr>
            </w:pPr>
            <w:r w:rsidRPr="00531344">
              <w:rPr>
                <w:rStyle w:val="Red"/>
                <w:color w:val="auto"/>
              </w:rPr>
              <w:t>sawdust, shavings, cuttings, wood, particle board and veneer other than those mentioned in 03 01 04</w:t>
            </w:r>
          </w:p>
        </w:tc>
      </w:tr>
      <w:tr w:rsidR="004C0BC5" w:rsidRPr="0043598A" w14:paraId="33915A16" w14:textId="77777777" w:rsidTr="004C0BC5">
        <w:tc>
          <w:tcPr>
            <w:tcW w:w="1032" w:type="pct"/>
            <w:shd w:val="clear" w:color="auto" w:fill="D9D9D9" w:themeFill="background1" w:themeFillShade="D9"/>
            <w:vAlign w:val="center"/>
          </w:tcPr>
          <w:p w14:paraId="6D4A4BD3" w14:textId="77777777" w:rsidR="004C0BC5" w:rsidRPr="00531344" w:rsidRDefault="004C0BC5" w:rsidP="00D57594">
            <w:pPr>
              <w:pStyle w:val="TableText"/>
              <w:rPr>
                <w:rStyle w:val="Red"/>
                <w:b/>
                <w:color w:val="auto"/>
              </w:rPr>
            </w:pPr>
            <w:r w:rsidRPr="00531344">
              <w:rPr>
                <w:rStyle w:val="Red"/>
                <w:b/>
                <w:color w:val="auto"/>
              </w:rPr>
              <w:t xml:space="preserve">03 03 </w:t>
            </w:r>
          </w:p>
        </w:tc>
        <w:tc>
          <w:tcPr>
            <w:tcW w:w="3968" w:type="pct"/>
            <w:shd w:val="clear" w:color="auto" w:fill="D9D9D9" w:themeFill="background1" w:themeFillShade="D9"/>
            <w:vAlign w:val="center"/>
          </w:tcPr>
          <w:p w14:paraId="564BC354" w14:textId="77777777" w:rsidR="004C0BC5" w:rsidRPr="00531344" w:rsidRDefault="004C0BC5" w:rsidP="00D57594">
            <w:pPr>
              <w:pStyle w:val="TableText"/>
              <w:rPr>
                <w:rStyle w:val="Red"/>
                <w:b/>
                <w:color w:val="auto"/>
              </w:rPr>
            </w:pPr>
            <w:r w:rsidRPr="00531344">
              <w:rPr>
                <w:rStyle w:val="Red"/>
                <w:b/>
                <w:color w:val="auto"/>
              </w:rPr>
              <w:t>wastes from pulp, paper and cardboard production and processing</w:t>
            </w:r>
          </w:p>
        </w:tc>
      </w:tr>
      <w:tr w:rsidR="004C0BC5" w:rsidRPr="0043598A" w14:paraId="244A0B12" w14:textId="77777777" w:rsidTr="00D57594">
        <w:tc>
          <w:tcPr>
            <w:tcW w:w="1032" w:type="pct"/>
            <w:vAlign w:val="center"/>
          </w:tcPr>
          <w:p w14:paraId="6A39DF66" w14:textId="77777777" w:rsidR="004C0BC5" w:rsidRPr="00531344" w:rsidRDefault="004C0BC5" w:rsidP="00D57594">
            <w:pPr>
              <w:pStyle w:val="TableText"/>
              <w:rPr>
                <w:rStyle w:val="Red"/>
                <w:color w:val="auto"/>
              </w:rPr>
            </w:pPr>
            <w:r w:rsidRPr="00531344">
              <w:rPr>
                <w:rStyle w:val="Red"/>
                <w:color w:val="auto"/>
              </w:rPr>
              <w:t xml:space="preserve">03 03 01 </w:t>
            </w:r>
          </w:p>
        </w:tc>
        <w:tc>
          <w:tcPr>
            <w:tcW w:w="3968" w:type="pct"/>
            <w:vAlign w:val="center"/>
          </w:tcPr>
          <w:p w14:paraId="493C2AFD" w14:textId="77777777" w:rsidR="004C0BC5" w:rsidRPr="00531344" w:rsidRDefault="004C0BC5" w:rsidP="00D57594">
            <w:pPr>
              <w:pStyle w:val="TableText"/>
              <w:rPr>
                <w:rStyle w:val="Red"/>
                <w:color w:val="auto"/>
              </w:rPr>
            </w:pPr>
            <w:r w:rsidRPr="00531344">
              <w:rPr>
                <w:rStyle w:val="Red"/>
                <w:color w:val="auto"/>
              </w:rPr>
              <w:t>waste bark and wood</w:t>
            </w:r>
          </w:p>
        </w:tc>
      </w:tr>
      <w:tr w:rsidR="004C0BC5" w:rsidRPr="0043598A" w14:paraId="078796C0" w14:textId="77777777" w:rsidTr="00D57594">
        <w:tc>
          <w:tcPr>
            <w:tcW w:w="1032" w:type="pct"/>
            <w:vAlign w:val="center"/>
          </w:tcPr>
          <w:p w14:paraId="47977F3D" w14:textId="77777777" w:rsidR="004C0BC5" w:rsidRPr="00531344" w:rsidRDefault="004C0BC5" w:rsidP="00D57594">
            <w:pPr>
              <w:pStyle w:val="TableText"/>
              <w:rPr>
                <w:rStyle w:val="Red"/>
                <w:color w:val="auto"/>
              </w:rPr>
            </w:pPr>
            <w:r w:rsidRPr="00531344">
              <w:rPr>
                <w:rStyle w:val="Red"/>
                <w:color w:val="auto"/>
              </w:rPr>
              <w:t xml:space="preserve">03 03 07 </w:t>
            </w:r>
          </w:p>
        </w:tc>
        <w:tc>
          <w:tcPr>
            <w:tcW w:w="3968" w:type="pct"/>
            <w:vAlign w:val="center"/>
          </w:tcPr>
          <w:p w14:paraId="19F92EDD" w14:textId="77777777" w:rsidR="004C0BC5" w:rsidRPr="00531344" w:rsidRDefault="004C0BC5" w:rsidP="00D57594">
            <w:pPr>
              <w:pStyle w:val="TableText"/>
              <w:rPr>
                <w:rStyle w:val="Red"/>
                <w:color w:val="auto"/>
              </w:rPr>
            </w:pPr>
            <w:r w:rsidRPr="00531344">
              <w:rPr>
                <w:rStyle w:val="Red"/>
                <w:color w:val="auto"/>
              </w:rPr>
              <w:t>mechanically separated rejects from pulping of waste paper and cardboard</w:t>
            </w:r>
          </w:p>
        </w:tc>
      </w:tr>
      <w:tr w:rsidR="004C0BC5" w:rsidRPr="0043598A" w14:paraId="7B3AE309" w14:textId="77777777" w:rsidTr="00D57594">
        <w:tc>
          <w:tcPr>
            <w:tcW w:w="1032" w:type="pct"/>
            <w:vAlign w:val="center"/>
          </w:tcPr>
          <w:p w14:paraId="77AEFBA5" w14:textId="77777777" w:rsidR="004C0BC5" w:rsidRPr="00531344" w:rsidRDefault="004C0BC5" w:rsidP="00D57594">
            <w:pPr>
              <w:pStyle w:val="TableText"/>
              <w:rPr>
                <w:rStyle w:val="Red"/>
                <w:color w:val="auto"/>
              </w:rPr>
            </w:pPr>
            <w:r w:rsidRPr="00531344">
              <w:rPr>
                <w:rStyle w:val="Red"/>
                <w:color w:val="auto"/>
              </w:rPr>
              <w:t xml:space="preserve">03 03 08 </w:t>
            </w:r>
          </w:p>
        </w:tc>
        <w:tc>
          <w:tcPr>
            <w:tcW w:w="3968" w:type="pct"/>
            <w:vAlign w:val="center"/>
          </w:tcPr>
          <w:p w14:paraId="0EF8D61E" w14:textId="77777777" w:rsidR="004C0BC5" w:rsidRPr="00531344" w:rsidRDefault="004C0BC5" w:rsidP="00D57594">
            <w:pPr>
              <w:pStyle w:val="TableText"/>
              <w:rPr>
                <w:rStyle w:val="Red"/>
                <w:color w:val="auto"/>
              </w:rPr>
            </w:pPr>
            <w:r w:rsidRPr="00531344">
              <w:rPr>
                <w:rStyle w:val="Red"/>
                <w:color w:val="auto"/>
              </w:rPr>
              <w:t>wastes from sorting of paper and cardboard destined for recycling</w:t>
            </w:r>
          </w:p>
        </w:tc>
      </w:tr>
      <w:tr w:rsidR="004C0BC5" w:rsidRPr="0043598A" w14:paraId="1E2F2963" w14:textId="77777777" w:rsidTr="00D57594">
        <w:tc>
          <w:tcPr>
            <w:tcW w:w="1032" w:type="pct"/>
            <w:vAlign w:val="center"/>
          </w:tcPr>
          <w:p w14:paraId="1D24BB92" w14:textId="77777777" w:rsidR="004C0BC5" w:rsidRPr="00531344" w:rsidRDefault="004C0BC5" w:rsidP="00D57594">
            <w:pPr>
              <w:pStyle w:val="TableText"/>
              <w:rPr>
                <w:rStyle w:val="Red"/>
                <w:color w:val="auto"/>
              </w:rPr>
            </w:pPr>
            <w:r w:rsidRPr="00531344">
              <w:rPr>
                <w:rStyle w:val="Red"/>
                <w:color w:val="auto"/>
              </w:rPr>
              <w:t xml:space="preserve">03 03 10 </w:t>
            </w:r>
          </w:p>
        </w:tc>
        <w:tc>
          <w:tcPr>
            <w:tcW w:w="3968" w:type="pct"/>
            <w:vAlign w:val="center"/>
          </w:tcPr>
          <w:p w14:paraId="253C87B6" w14:textId="77777777" w:rsidR="004C0BC5" w:rsidRPr="00531344" w:rsidRDefault="004C0BC5" w:rsidP="00D57594">
            <w:pPr>
              <w:pStyle w:val="TableText"/>
              <w:rPr>
                <w:rStyle w:val="Red"/>
                <w:color w:val="auto"/>
              </w:rPr>
            </w:pPr>
            <w:r w:rsidRPr="00531344">
              <w:rPr>
                <w:rStyle w:val="Red"/>
                <w:color w:val="auto"/>
              </w:rPr>
              <w:t>fibre rejects, fibre-, filler- and coating-sludges from mechanical separation</w:t>
            </w:r>
          </w:p>
        </w:tc>
      </w:tr>
      <w:tr w:rsidR="004C0BC5" w:rsidRPr="0043598A" w14:paraId="6554E620" w14:textId="77777777" w:rsidTr="004C0BC5">
        <w:tc>
          <w:tcPr>
            <w:tcW w:w="1032" w:type="pct"/>
            <w:shd w:val="clear" w:color="auto" w:fill="A6A6A6" w:themeFill="background1" w:themeFillShade="A6"/>
            <w:vAlign w:val="center"/>
          </w:tcPr>
          <w:p w14:paraId="12536D65" w14:textId="77777777" w:rsidR="004C0BC5" w:rsidRPr="00531344" w:rsidRDefault="004C0BC5" w:rsidP="00D57594">
            <w:pPr>
              <w:pStyle w:val="TableText"/>
              <w:rPr>
                <w:rStyle w:val="Red"/>
                <w:b/>
                <w:color w:val="auto"/>
              </w:rPr>
            </w:pPr>
            <w:r w:rsidRPr="00531344">
              <w:rPr>
                <w:rStyle w:val="Red"/>
                <w:b/>
                <w:color w:val="auto"/>
              </w:rPr>
              <w:t xml:space="preserve">15 </w:t>
            </w:r>
          </w:p>
        </w:tc>
        <w:tc>
          <w:tcPr>
            <w:tcW w:w="3968" w:type="pct"/>
            <w:shd w:val="clear" w:color="auto" w:fill="A6A6A6" w:themeFill="background1" w:themeFillShade="A6"/>
            <w:vAlign w:val="center"/>
          </w:tcPr>
          <w:p w14:paraId="25987889" w14:textId="77777777" w:rsidR="004C0BC5" w:rsidRPr="00531344" w:rsidRDefault="004C0BC5" w:rsidP="00D57594">
            <w:pPr>
              <w:pStyle w:val="TableText"/>
              <w:rPr>
                <w:rStyle w:val="Red"/>
                <w:b/>
                <w:color w:val="auto"/>
              </w:rPr>
            </w:pPr>
            <w:r w:rsidRPr="00531344">
              <w:rPr>
                <w:rStyle w:val="Red"/>
                <w:b/>
                <w:color w:val="auto"/>
              </w:rPr>
              <w:t>WASTE PACKAGING; ABSORBENTS, WIPING CLOTHS, FILTER MATERIALS AND PROTECTIVE CLOTHING NOT OTHERWISE SPECIFIED</w:t>
            </w:r>
          </w:p>
        </w:tc>
      </w:tr>
      <w:tr w:rsidR="004C0BC5" w:rsidRPr="0043598A" w14:paraId="65EA86ED" w14:textId="77777777" w:rsidTr="004C0BC5">
        <w:tc>
          <w:tcPr>
            <w:tcW w:w="1032" w:type="pct"/>
            <w:shd w:val="clear" w:color="auto" w:fill="D9D9D9" w:themeFill="background1" w:themeFillShade="D9"/>
            <w:vAlign w:val="center"/>
          </w:tcPr>
          <w:p w14:paraId="050D48F9" w14:textId="77777777" w:rsidR="004C0BC5" w:rsidRPr="00531344" w:rsidRDefault="004C0BC5" w:rsidP="00D57594">
            <w:pPr>
              <w:pStyle w:val="TableText"/>
              <w:rPr>
                <w:rStyle w:val="Red"/>
                <w:b/>
                <w:color w:val="auto"/>
              </w:rPr>
            </w:pPr>
            <w:r w:rsidRPr="00531344">
              <w:rPr>
                <w:rStyle w:val="Red"/>
                <w:b/>
                <w:color w:val="auto"/>
              </w:rPr>
              <w:t xml:space="preserve">15 01 </w:t>
            </w:r>
          </w:p>
        </w:tc>
        <w:tc>
          <w:tcPr>
            <w:tcW w:w="3968" w:type="pct"/>
            <w:shd w:val="clear" w:color="auto" w:fill="D9D9D9" w:themeFill="background1" w:themeFillShade="D9"/>
            <w:vAlign w:val="center"/>
          </w:tcPr>
          <w:p w14:paraId="69B528C9" w14:textId="77777777" w:rsidR="004C0BC5" w:rsidRPr="00531344" w:rsidRDefault="004C0BC5" w:rsidP="00D57594">
            <w:pPr>
              <w:pStyle w:val="TableText"/>
              <w:rPr>
                <w:rStyle w:val="Red"/>
                <w:b/>
                <w:color w:val="auto"/>
              </w:rPr>
            </w:pPr>
            <w:r w:rsidRPr="00531344">
              <w:rPr>
                <w:rStyle w:val="Red"/>
                <w:b/>
                <w:color w:val="auto"/>
              </w:rPr>
              <w:t>packaging (including separately collected municipal packaging waste)</w:t>
            </w:r>
          </w:p>
        </w:tc>
      </w:tr>
      <w:tr w:rsidR="004C0BC5" w:rsidRPr="0043598A" w14:paraId="18E70079" w14:textId="77777777" w:rsidTr="00D57594">
        <w:tc>
          <w:tcPr>
            <w:tcW w:w="1032" w:type="pct"/>
            <w:vAlign w:val="center"/>
          </w:tcPr>
          <w:p w14:paraId="71471F1E" w14:textId="77777777" w:rsidR="004C0BC5" w:rsidRPr="00531344" w:rsidRDefault="004C0BC5" w:rsidP="00D57594">
            <w:pPr>
              <w:pStyle w:val="TableText"/>
              <w:rPr>
                <w:rStyle w:val="Red"/>
                <w:color w:val="auto"/>
              </w:rPr>
            </w:pPr>
            <w:r w:rsidRPr="00531344">
              <w:rPr>
                <w:rStyle w:val="Red"/>
                <w:color w:val="auto"/>
              </w:rPr>
              <w:t xml:space="preserve">15 01 01 </w:t>
            </w:r>
          </w:p>
        </w:tc>
        <w:tc>
          <w:tcPr>
            <w:tcW w:w="3968" w:type="pct"/>
            <w:vAlign w:val="center"/>
          </w:tcPr>
          <w:p w14:paraId="5081A6C0" w14:textId="77777777" w:rsidR="004C0BC5" w:rsidRPr="00531344" w:rsidRDefault="004C0BC5" w:rsidP="00D57594">
            <w:pPr>
              <w:pStyle w:val="TableText"/>
              <w:rPr>
                <w:rStyle w:val="Red"/>
                <w:color w:val="auto"/>
              </w:rPr>
            </w:pPr>
            <w:r w:rsidRPr="00531344">
              <w:rPr>
                <w:rStyle w:val="Red"/>
                <w:color w:val="auto"/>
              </w:rPr>
              <w:t>paper and cardboard packaging</w:t>
            </w:r>
          </w:p>
        </w:tc>
      </w:tr>
      <w:tr w:rsidR="004C0BC5" w:rsidRPr="0043598A" w14:paraId="62E1CAB8" w14:textId="77777777" w:rsidTr="00D57594">
        <w:tc>
          <w:tcPr>
            <w:tcW w:w="1032" w:type="pct"/>
            <w:vAlign w:val="center"/>
          </w:tcPr>
          <w:p w14:paraId="7109EAEF" w14:textId="77777777" w:rsidR="004C0BC5" w:rsidRPr="00531344" w:rsidRDefault="004C0BC5" w:rsidP="00D57594">
            <w:pPr>
              <w:pStyle w:val="TableText"/>
              <w:rPr>
                <w:rStyle w:val="Red"/>
                <w:color w:val="auto"/>
              </w:rPr>
            </w:pPr>
            <w:r w:rsidRPr="00531344">
              <w:rPr>
                <w:rStyle w:val="Red"/>
                <w:color w:val="auto"/>
              </w:rPr>
              <w:t xml:space="preserve">15 01 02 </w:t>
            </w:r>
          </w:p>
        </w:tc>
        <w:tc>
          <w:tcPr>
            <w:tcW w:w="3968" w:type="pct"/>
            <w:vAlign w:val="center"/>
          </w:tcPr>
          <w:p w14:paraId="2486CFE2" w14:textId="77777777" w:rsidR="004C0BC5" w:rsidRPr="00531344" w:rsidRDefault="004C0BC5" w:rsidP="00D57594">
            <w:pPr>
              <w:pStyle w:val="TableText"/>
              <w:rPr>
                <w:rStyle w:val="Red"/>
                <w:color w:val="auto"/>
              </w:rPr>
            </w:pPr>
            <w:r w:rsidRPr="00531344">
              <w:rPr>
                <w:rStyle w:val="Red"/>
                <w:color w:val="auto"/>
              </w:rPr>
              <w:t>plastic packaging</w:t>
            </w:r>
          </w:p>
        </w:tc>
      </w:tr>
      <w:tr w:rsidR="004C0BC5" w:rsidRPr="0043598A" w14:paraId="2A97631F" w14:textId="77777777" w:rsidTr="00D57594">
        <w:tc>
          <w:tcPr>
            <w:tcW w:w="1032" w:type="pct"/>
            <w:vAlign w:val="center"/>
          </w:tcPr>
          <w:p w14:paraId="0B2AE8D6" w14:textId="77777777" w:rsidR="004C0BC5" w:rsidRPr="00531344" w:rsidRDefault="004C0BC5" w:rsidP="00D57594">
            <w:pPr>
              <w:pStyle w:val="TableText"/>
              <w:rPr>
                <w:rStyle w:val="Red"/>
                <w:color w:val="auto"/>
              </w:rPr>
            </w:pPr>
            <w:r w:rsidRPr="00531344">
              <w:rPr>
                <w:rStyle w:val="Red"/>
                <w:color w:val="auto"/>
              </w:rPr>
              <w:t xml:space="preserve">15 01 03 </w:t>
            </w:r>
          </w:p>
        </w:tc>
        <w:tc>
          <w:tcPr>
            <w:tcW w:w="3968" w:type="pct"/>
            <w:vAlign w:val="center"/>
          </w:tcPr>
          <w:p w14:paraId="0833141D" w14:textId="77777777" w:rsidR="004C0BC5" w:rsidRPr="00531344" w:rsidRDefault="004C0BC5" w:rsidP="00D57594">
            <w:pPr>
              <w:pStyle w:val="TableText"/>
              <w:rPr>
                <w:rStyle w:val="Red"/>
                <w:color w:val="auto"/>
              </w:rPr>
            </w:pPr>
            <w:r w:rsidRPr="00531344">
              <w:rPr>
                <w:rStyle w:val="Red"/>
                <w:color w:val="auto"/>
              </w:rPr>
              <w:t>wooden packaging</w:t>
            </w:r>
          </w:p>
        </w:tc>
      </w:tr>
      <w:tr w:rsidR="004C0BC5" w:rsidRPr="0043598A" w14:paraId="4121075D" w14:textId="77777777" w:rsidTr="00D57594">
        <w:tc>
          <w:tcPr>
            <w:tcW w:w="1032" w:type="pct"/>
            <w:vAlign w:val="center"/>
          </w:tcPr>
          <w:p w14:paraId="0CC253C9" w14:textId="77777777" w:rsidR="004C0BC5" w:rsidRPr="00531344" w:rsidRDefault="004C0BC5" w:rsidP="00D57594">
            <w:pPr>
              <w:pStyle w:val="TableText"/>
              <w:rPr>
                <w:rStyle w:val="Red"/>
                <w:color w:val="auto"/>
              </w:rPr>
            </w:pPr>
            <w:r w:rsidRPr="00531344">
              <w:rPr>
                <w:rStyle w:val="Red"/>
                <w:color w:val="auto"/>
              </w:rPr>
              <w:t xml:space="preserve">15 01 05 </w:t>
            </w:r>
          </w:p>
        </w:tc>
        <w:tc>
          <w:tcPr>
            <w:tcW w:w="3968" w:type="pct"/>
            <w:vAlign w:val="center"/>
          </w:tcPr>
          <w:p w14:paraId="1615105A" w14:textId="77777777" w:rsidR="004C0BC5" w:rsidRPr="00531344" w:rsidRDefault="004C0BC5" w:rsidP="00D57594">
            <w:pPr>
              <w:pStyle w:val="TableText"/>
              <w:rPr>
                <w:rStyle w:val="Red"/>
                <w:color w:val="auto"/>
              </w:rPr>
            </w:pPr>
            <w:r w:rsidRPr="00531344">
              <w:rPr>
                <w:rStyle w:val="Red"/>
                <w:color w:val="auto"/>
              </w:rPr>
              <w:t>composite packaging</w:t>
            </w:r>
          </w:p>
        </w:tc>
      </w:tr>
      <w:tr w:rsidR="004C0BC5" w:rsidRPr="0043598A" w14:paraId="54D6AFED" w14:textId="77777777" w:rsidTr="00D57594">
        <w:tc>
          <w:tcPr>
            <w:tcW w:w="1032" w:type="pct"/>
            <w:vAlign w:val="center"/>
          </w:tcPr>
          <w:p w14:paraId="2B245D3E" w14:textId="77777777" w:rsidR="004C0BC5" w:rsidRPr="00531344" w:rsidRDefault="004C0BC5" w:rsidP="00D57594">
            <w:pPr>
              <w:pStyle w:val="TableText"/>
              <w:rPr>
                <w:rStyle w:val="Red"/>
                <w:color w:val="auto"/>
              </w:rPr>
            </w:pPr>
            <w:r w:rsidRPr="00531344">
              <w:rPr>
                <w:rStyle w:val="Red"/>
                <w:color w:val="auto"/>
              </w:rPr>
              <w:t xml:space="preserve">15 01 06 </w:t>
            </w:r>
          </w:p>
        </w:tc>
        <w:tc>
          <w:tcPr>
            <w:tcW w:w="3968" w:type="pct"/>
            <w:vAlign w:val="center"/>
          </w:tcPr>
          <w:p w14:paraId="2D19E0ED" w14:textId="77777777" w:rsidR="004C0BC5" w:rsidRPr="00531344" w:rsidRDefault="004C0BC5" w:rsidP="00D57594">
            <w:pPr>
              <w:pStyle w:val="TableText"/>
              <w:rPr>
                <w:rStyle w:val="Red"/>
                <w:color w:val="auto"/>
              </w:rPr>
            </w:pPr>
            <w:r w:rsidRPr="00531344">
              <w:rPr>
                <w:rStyle w:val="Red"/>
                <w:color w:val="auto"/>
              </w:rPr>
              <w:t>mixed packaging</w:t>
            </w:r>
          </w:p>
        </w:tc>
      </w:tr>
      <w:tr w:rsidR="004C0BC5" w:rsidRPr="0043598A" w14:paraId="26D3DB5F" w14:textId="77777777" w:rsidTr="00D57594">
        <w:tc>
          <w:tcPr>
            <w:tcW w:w="1032" w:type="pct"/>
            <w:vAlign w:val="center"/>
          </w:tcPr>
          <w:p w14:paraId="4B27EA0B" w14:textId="77777777" w:rsidR="004C0BC5" w:rsidRPr="00531344" w:rsidRDefault="004C0BC5" w:rsidP="00D57594">
            <w:pPr>
              <w:pStyle w:val="TableText"/>
              <w:rPr>
                <w:rStyle w:val="Red"/>
                <w:color w:val="auto"/>
              </w:rPr>
            </w:pPr>
            <w:r w:rsidRPr="00531344">
              <w:rPr>
                <w:rStyle w:val="Red"/>
                <w:color w:val="auto"/>
              </w:rPr>
              <w:t xml:space="preserve">15 01 09 </w:t>
            </w:r>
          </w:p>
        </w:tc>
        <w:tc>
          <w:tcPr>
            <w:tcW w:w="3968" w:type="pct"/>
            <w:vAlign w:val="center"/>
          </w:tcPr>
          <w:p w14:paraId="554A84C2" w14:textId="77777777" w:rsidR="004C0BC5" w:rsidRPr="00531344" w:rsidRDefault="004C0BC5" w:rsidP="00D57594">
            <w:pPr>
              <w:pStyle w:val="TableText"/>
              <w:rPr>
                <w:rStyle w:val="Red"/>
                <w:color w:val="auto"/>
              </w:rPr>
            </w:pPr>
            <w:r w:rsidRPr="00531344">
              <w:rPr>
                <w:rStyle w:val="Red"/>
                <w:color w:val="auto"/>
              </w:rPr>
              <w:t>textile packaging</w:t>
            </w:r>
          </w:p>
        </w:tc>
      </w:tr>
      <w:tr w:rsidR="004C0BC5" w:rsidRPr="0043598A" w14:paraId="74A637CC" w14:textId="77777777" w:rsidTr="004C0BC5">
        <w:tc>
          <w:tcPr>
            <w:tcW w:w="1032" w:type="pct"/>
            <w:shd w:val="clear" w:color="auto" w:fill="D9D9D9" w:themeFill="background1" w:themeFillShade="D9"/>
            <w:vAlign w:val="center"/>
          </w:tcPr>
          <w:p w14:paraId="28939DA3" w14:textId="77777777" w:rsidR="004C0BC5" w:rsidRPr="00531344" w:rsidRDefault="004C0BC5" w:rsidP="00D57594">
            <w:pPr>
              <w:pStyle w:val="TableText"/>
              <w:rPr>
                <w:rStyle w:val="Red"/>
                <w:b/>
                <w:color w:val="auto"/>
              </w:rPr>
            </w:pPr>
            <w:r w:rsidRPr="00531344">
              <w:rPr>
                <w:rStyle w:val="Red"/>
                <w:b/>
                <w:color w:val="auto"/>
              </w:rPr>
              <w:t xml:space="preserve">15 02 </w:t>
            </w:r>
          </w:p>
        </w:tc>
        <w:tc>
          <w:tcPr>
            <w:tcW w:w="3968" w:type="pct"/>
            <w:shd w:val="clear" w:color="auto" w:fill="D9D9D9" w:themeFill="background1" w:themeFillShade="D9"/>
            <w:vAlign w:val="center"/>
          </w:tcPr>
          <w:p w14:paraId="42132CB0" w14:textId="77777777" w:rsidR="004C0BC5" w:rsidRPr="00531344" w:rsidRDefault="004C0BC5" w:rsidP="00D57594">
            <w:pPr>
              <w:pStyle w:val="TableText"/>
              <w:rPr>
                <w:rStyle w:val="Red"/>
                <w:b/>
                <w:color w:val="auto"/>
              </w:rPr>
            </w:pPr>
            <w:r w:rsidRPr="00531344">
              <w:rPr>
                <w:rStyle w:val="Red"/>
                <w:b/>
                <w:color w:val="auto"/>
              </w:rPr>
              <w:t>absorbents, filter materials, wiping cloths and protective clothing</w:t>
            </w:r>
          </w:p>
        </w:tc>
      </w:tr>
      <w:tr w:rsidR="004C0BC5" w:rsidRPr="0043598A" w14:paraId="778415D4" w14:textId="77777777" w:rsidTr="00D57594">
        <w:tc>
          <w:tcPr>
            <w:tcW w:w="1032" w:type="pct"/>
            <w:vAlign w:val="center"/>
          </w:tcPr>
          <w:p w14:paraId="27B7817A" w14:textId="77777777" w:rsidR="004C0BC5" w:rsidRPr="00531344" w:rsidRDefault="004C0BC5" w:rsidP="00D57594">
            <w:pPr>
              <w:pStyle w:val="TableText"/>
              <w:rPr>
                <w:rStyle w:val="Red"/>
                <w:color w:val="auto"/>
              </w:rPr>
            </w:pPr>
            <w:r w:rsidRPr="00531344">
              <w:rPr>
                <w:rStyle w:val="Red"/>
                <w:color w:val="auto"/>
              </w:rPr>
              <w:t xml:space="preserve">15 02 03 </w:t>
            </w:r>
          </w:p>
        </w:tc>
        <w:tc>
          <w:tcPr>
            <w:tcW w:w="3968" w:type="pct"/>
            <w:vAlign w:val="center"/>
          </w:tcPr>
          <w:p w14:paraId="45EEDC3E" w14:textId="77777777" w:rsidR="004C0BC5" w:rsidRPr="00531344" w:rsidRDefault="004C0BC5" w:rsidP="00D57594">
            <w:pPr>
              <w:pStyle w:val="TableText"/>
              <w:rPr>
                <w:rStyle w:val="Red"/>
                <w:color w:val="auto"/>
              </w:rPr>
            </w:pPr>
            <w:r w:rsidRPr="00531344">
              <w:rPr>
                <w:rStyle w:val="Red"/>
                <w:color w:val="auto"/>
              </w:rPr>
              <w:t>absorbents, filter materials, wiping cloths and protective clothing other than those mentioned in 15 02 02</w:t>
            </w:r>
          </w:p>
        </w:tc>
      </w:tr>
      <w:tr w:rsidR="004C0BC5" w:rsidRPr="0043598A" w14:paraId="21F6F417" w14:textId="77777777" w:rsidTr="004C0BC5">
        <w:tc>
          <w:tcPr>
            <w:tcW w:w="1032" w:type="pct"/>
            <w:shd w:val="clear" w:color="auto" w:fill="A6A6A6" w:themeFill="background1" w:themeFillShade="A6"/>
            <w:vAlign w:val="center"/>
          </w:tcPr>
          <w:p w14:paraId="21466805" w14:textId="77777777" w:rsidR="004C0BC5" w:rsidRPr="00531344" w:rsidRDefault="004C0BC5" w:rsidP="00D57594">
            <w:pPr>
              <w:pStyle w:val="TableText"/>
              <w:rPr>
                <w:rStyle w:val="Red"/>
                <w:b/>
                <w:color w:val="auto"/>
              </w:rPr>
            </w:pPr>
            <w:r w:rsidRPr="00531344">
              <w:rPr>
                <w:rStyle w:val="Red"/>
                <w:b/>
                <w:color w:val="auto"/>
              </w:rPr>
              <w:t xml:space="preserve">17 </w:t>
            </w:r>
          </w:p>
        </w:tc>
        <w:tc>
          <w:tcPr>
            <w:tcW w:w="3968" w:type="pct"/>
            <w:shd w:val="clear" w:color="auto" w:fill="A6A6A6" w:themeFill="background1" w:themeFillShade="A6"/>
            <w:vAlign w:val="center"/>
          </w:tcPr>
          <w:p w14:paraId="251140FD" w14:textId="77777777" w:rsidR="004C0BC5" w:rsidRPr="00531344" w:rsidRDefault="004C0BC5" w:rsidP="00D57594">
            <w:pPr>
              <w:pStyle w:val="TableText"/>
              <w:rPr>
                <w:rStyle w:val="Red"/>
                <w:b/>
                <w:color w:val="auto"/>
              </w:rPr>
            </w:pPr>
            <w:r w:rsidRPr="00531344">
              <w:rPr>
                <w:rStyle w:val="Red"/>
                <w:b/>
                <w:color w:val="auto"/>
              </w:rPr>
              <w:t>CONSTRUCTION AND DEMOLITION WASTES (INCLUDING EXCAVATED SOIL FROM CONTAMINATED SITES)</w:t>
            </w:r>
          </w:p>
        </w:tc>
      </w:tr>
      <w:tr w:rsidR="004C0BC5" w:rsidRPr="0043598A" w14:paraId="60E0D3F8" w14:textId="77777777" w:rsidTr="004C0BC5">
        <w:tc>
          <w:tcPr>
            <w:tcW w:w="1032" w:type="pct"/>
            <w:shd w:val="clear" w:color="auto" w:fill="D9D9D9" w:themeFill="background1" w:themeFillShade="D9"/>
            <w:vAlign w:val="center"/>
          </w:tcPr>
          <w:p w14:paraId="19FEE974" w14:textId="77777777" w:rsidR="004C0BC5" w:rsidRPr="00531344" w:rsidRDefault="004C0BC5" w:rsidP="00D57594">
            <w:pPr>
              <w:pStyle w:val="TableText"/>
              <w:rPr>
                <w:rStyle w:val="Red"/>
                <w:b/>
                <w:color w:val="auto"/>
              </w:rPr>
            </w:pPr>
            <w:r w:rsidRPr="00531344">
              <w:rPr>
                <w:rStyle w:val="Red"/>
                <w:b/>
                <w:color w:val="auto"/>
              </w:rPr>
              <w:t>17 02</w:t>
            </w:r>
          </w:p>
        </w:tc>
        <w:tc>
          <w:tcPr>
            <w:tcW w:w="3968" w:type="pct"/>
            <w:shd w:val="clear" w:color="auto" w:fill="D9D9D9" w:themeFill="background1" w:themeFillShade="D9"/>
            <w:vAlign w:val="center"/>
          </w:tcPr>
          <w:p w14:paraId="634ECB79" w14:textId="77777777" w:rsidR="004C0BC5" w:rsidRPr="00531344" w:rsidRDefault="004C0BC5" w:rsidP="00D57594">
            <w:pPr>
              <w:pStyle w:val="TableText"/>
              <w:rPr>
                <w:rStyle w:val="Red"/>
                <w:b/>
                <w:color w:val="auto"/>
              </w:rPr>
            </w:pPr>
            <w:r w:rsidRPr="00531344">
              <w:rPr>
                <w:rStyle w:val="Red"/>
                <w:b/>
                <w:color w:val="auto"/>
              </w:rPr>
              <w:t>wood, glass and plastic</w:t>
            </w:r>
          </w:p>
        </w:tc>
      </w:tr>
      <w:tr w:rsidR="004C0BC5" w:rsidRPr="0043598A" w14:paraId="26CD85B7" w14:textId="77777777" w:rsidTr="00D57594">
        <w:tc>
          <w:tcPr>
            <w:tcW w:w="1032" w:type="pct"/>
            <w:vAlign w:val="center"/>
          </w:tcPr>
          <w:p w14:paraId="2C30CA54" w14:textId="77777777" w:rsidR="004C0BC5" w:rsidRPr="00531344" w:rsidRDefault="004C0BC5" w:rsidP="00D57594">
            <w:pPr>
              <w:pStyle w:val="TableText"/>
              <w:rPr>
                <w:rStyle w:val="Red"/>
                <w:color w:val="auto"/>
              </w:rPr>
            </w:pPr>
            <w:r w:rsidRPr="00531344">
              <w:rPr>
                <w:rStyle w:val="Red"/>
                <w:color w:val="auto"/>
              </w:rPr>
              <w:t xml:space="preserve">17 02 01 </w:t>
            </w:r>
          </w:p>
        </w:tc>
        <w:tc>
          <w:tcPr>
            <w:tcW w:w="3968" w:type="pct"/>
            <w:vAlign w:val="center"/>
          </w:tcPr>
          <w:p w14:paraId="66CECE4E" w14:textId="77777777" w:rsidR="004C0BC5" w:rsidRPr="00531344" w:rsidRDefault="004C0BC5" w:rsidP="00D57594">
            <w:pPr>
              <w:pStyle w:val="TableText"/>
              <w:rPr>
                <w:rStyle w:val="Red"/>
                <w:color w:val="auto"/>
              </w:rPr>
            </w:pPr>
            <w:r w:rsidRPr="00531344">
              <w:rPr>
                <w:rStyle w:val="Red"/>
                <w:color w:val="auto"/>
              </w:rPr>
              <w:t>wood</w:t>
            </w:r>
          </w:p>
        </w:tc>
      </w:tr>
      <w:tr w:rsidR="004C0BC5" w:rsidRPr="0043598A" w14:paraId="60C33A10" w14:textId="77777777" w:rsidTr="004C0BC5">
        <w:tc>
          <w:tcPr>
            <w:tcW w:w="1032" w:type="pct"/>
            <w:shd w:val="clear" w:color="auto" w:fill="A6A6A6" w:themeFill="background1" w:themeFillShade="A6"/>
            <w:vAlign w:val="center"/>
          </w:tcPr>
          <w:p w14:paraId="358F8F3A" w14:textId="77777777" w:rsidR="004C0BC5" w:rsidRPr="00531344" w:rsidRDefault="004C0BC5" w:rsidP="00D57594">
            <w:pPr>
              <w:pStyle w:val="TableText"/>
              <w:rPr>
                <w:rStyle w:val="Red"/>
                <w:b/>
                <w:color w:val="auto"/>
              </w:rPr>
            </w:pPr>
            <w:r w:rsidRPr="00531344">
              <w:rPr>
                <w:rStyle w:val="Red"/>
                <w:b/>
                <w:color w:val="auto"/>
              </w:rPr>
              <w:t>19</w:t>
            </w:r>
          </w:p>
        </w:tc>
        <w:tc>
          <w:tcPr>
            <w:tcW w:w="3968" w:type="pct"/>
            <w:shd w:val="clear" w:color="auto" w:fill="A6A6A6" w:themeFill="background1" w:themeFillShade="A6"/>
            <w:vAlign w:val="center"/>
          </w:tcPr>
          <w:p w14:paraId="5F76846D" w14:textId="77777777" w:rsidR="004C0BC5" w:rsidRPr="00531344" w:rsidRDefault="004C0BC5" w:rsidP="00D57594">
            <w:pPr>
              <w:pStyle w:val="TableText"/>
              <w:rPr>
                <w:rStyle w:val="Red"/>
                <w:b/>
                <w:color w:val="auto"/>
              </w:rPr>
            </w:pPr>
            <w:r w:rsidRPr="00531344">
              <w:rPr>
                <w:rStyle w:val="Red"/>
                <w:b/>
                <w:color w:val="auto"/>
              </w:rPr>
              <w:t>WASTES FROM WASTE MANAGEMENT FACILITIES, OFF-SITE WASTE WATER TREATMENT PLANTS AND THE PREPARATION OF WATER INTENDED FOR HUMAN CONSUMPTION AND WATER FOR INDUSTRIAL USE</w:t>
            </w:r>
          </w:p>
        </w:tc>
      </w:tr>
      <w:tr w:rsidR="004C0BC5" w:rsidRPr="0043598A" w14:paraId="07030A07" w14:textId="77777777" w:rsidTr="004C0BC5">
        <w:tc>
          <w:tcPr>
            <w:tcW w:w="1032" w:type="pct"/>
            <w:shd w:val="clear" w:color="auto" w:fill="D9D9D9" w:themeFill="background1" w:themeFillShade="D9"/>
            <w:vAlign w:val="center"/>
          </w:tcPr>
          <w:p w14:paraId="3C976A4E" w14:textId="77777777" w:rsidR="004C0BC5" w:rsidRPr="00531344" w:rsidRDefault="004C0BC5" w:rsidP="00D57594">
            <w:pPr>
              <w:pStyle w:val="TableText"/>
              <w:rPr>
                <w:rStyle w:val="Red"/>
                <w:b/>
                <w:color w:val="auto"/>
              </w:rPr>
            </w:pPr>
            <w:r w:rsidRPr="00531344">
              <w:rPr>
                <w:rStyle w:val="Red"/>
                <w:b/>
                <w:color w:val="auto"/>
              </w:rPr>
              <w:t xml:space="preserve">19 02 </w:t>
            </w:r>
          </w:p>
        </w:tc>
        <w:tc>
          <w:tcPr>
            <w:tcW w:w="3968" w:type="pct"/>
            <w:shd w:val="clear" w:color="auto" w:fill="D9D9D9" w:themeFill="background1" w:themeFillShade="D9"/>
            <w:vAlign w:val="center"/>
          </w:tcPr>
          <w:p w14:paraId="17D5FACB" w14:textId="77777777" w:rsidR="004C0BC5" w:rsidRPr="00531344" w:rsidRDefault="004C0BC5" w:rsidP="00D57594">
            <w:pPr>
              <w:pStyle w:val="TableText"/>
              <w:rPr>
                <w:rStyle w:val="Red"/>
                <w:b/>
                <w:color w:val="auto"/>
              </w:rPr>
            </w:pPr>
            <w:r w:rsidRPr="00531344">
              <w:rPr>
                <w:rStyle w:val="Red"/>
                <w:b/>
                <w:color w:val="auto"/>
              </w:rPr>
              <w:t xml:space="preserve">wastes from </w:t>
            </w:r>
            <w:proofErr w:type="spellStart"/>
            <w:r w:rsidRPr="00531344">
              <w:rPr>
                <w:rStyle w:val="Red"/>
                <w:b/>
                <w:color w:val="auto"/>
              </w:rPr>
              <w:t>physico</w:t>
            </w:r>
            <w:proofErr w:type="spellEnd"/>
            <w:r w:rsidRPr="00531344">
              <w:rPr>
                <w:rStyle w:val="Red"/>
                <w:b/>
                <w:color w:val="auto"/>
              </w:rPr>
              <w:t xml:space="preserve">/chemical treatments of waste (including </w:t>
            </w:r>
            <w:proofErr w:type="spellStart"/>
            <w:r w:rsidRPr="00531344">
              <w:rPr>
                <w:rStyle w:val="Red"/>
                <w:b/>
                <w:color w:val="auto"/>
              </w:rPr>
              <w:t>dechromatation</w:t>
            </w:r>
            <w:proofErr w:type="spellEnd"/>
            <w:r w:rsidRPr="00531344">
              <w:rPr>
                <w:rStyle w:val="Red"/>
                <w:b/>
                <w:color w:val="auto"/>
              </w:rPr>
              <w:t xml:space="preserve">, </w:t>
            </w:r>
            <w:proofErr w:type="spellStart"/>
            <w:r w:rsidRPr="00531344">
              <w:rPr>
                <w:rStyle w:val="Red"/>
                <w:b/>
                <w:color w:val="auto"/>
              </w:rPr>
              <w:t>decyanidation</w:t>
            </w:r>
            <w:proofErr w:type="spellEnd"/>
            <w:r w:rsidRPr="00531344">
              <w:rPr>
                <w:rStyle w:val="Red"/>
                <w:b/>
                <w:color w:val="auto"/>
              </w:rPr>
              <w:t>, neutralisation)</w:t>
            </w:r>
          </w:p>
        </w:tc>
      </w:tr>
      <w:tr w:rsidR="004C0BC5" w:rsidRPr="0043598A" w14:paraId="07572CD5" w14:textId="77777777" w:rsidTr="00D57594">
        <w:tc>
          <w:tcPr>
            <w:tcW w:w="1032" w:type="pct"/>
            <w:vAlign w:val="center"/>
          </w:tcPr>
          <w:p w14:paraId="1AA45E93" w14:textId="77777777" w:rsidR="004C0BC5" w:rsidRPr="00531344" w:rsidRDefault="004C0BC5" w:rsidP="00D57594">
            <w:pPr>
              <w:pStyle w:val="TableText"/>
              <w:rPr>
                <w:rStyle w:val="Red"/>
                <w:color w:val="auto"/>
              </w:rPr>
            </w:pPr>
            <w:r w:rsidRPr="00531344">
              <w:rPr>
                <w:rStyle w:val="Red"/>
                <w:color w:val="auto"/>
              </w:rPr>
              <w:t>19 02 03</w:t>
            </w:r>
          </w:p>
        </w:tc>
        <w:tc>
          <w:tcPr>
            <w:tcW w:w="3968" w:type="pct"/>
            <w:vAlign w:val="center"/>
          </w:tcPr>
          <w:p w14:paraId="2ECCF170" w14:textId="77777777" w:rsidR="004C0BC5" w:rsidRPr="00531344" w:rsidRDefault="004C0BC5" w:rsidP="00D57594">
            <w:pPr>
              <w:pStyle w:val="TableText"/>
              <w:rPr>
                <w:rStyle w:val="Red"/>
                <w:color w:val="auto"/>
              </w:rPr>
            </w:pPr>
            <w:r w:rsidRPr="00531344">
              <w:rPr>
                <w:rStyle w:val="Red"/>
                <w:color w:val="auto"/>
              </w:rPr>
              <w:t>premixed wastes composed only of non-hazardous wastes</w:t>
            </w:r>
          </w:p>
        </w:tc>
      </w:tr>
      <w:tr w:rsidR="004C0BC5" w:rsidRPr="0043598A" w14:paraId="218C59F0" w14:textId="77777777" w:rsidTr="00D57594">
        <w:tc>
          <w:tcPr>
            <w:tcW w:w="1032" w:type="pct"/>
            <w:vAlign w:val="center"/>
          </w:tcPr>
          <w:p w14:paraId="365FA45F" w14:textId="77777777" w:rsidR="004C0BC5" w:rsidRPr="00531344" w:rsidRDefault="004C0BC5" w:rsidP="00D57594">
            <w:pPr>
              <w:pStyle w:val="TableText"/>
              <w:rPr>
                <w:rStyle w:val="Red"/>
                <w:color w:val="auto"/>
              </w:rPr>
            </w:pPr>
            <w:r w:rsidRPr="00531344">
              <w:rPr>
                <w:rStyle w:val="Red"/>
                <w:color w:val="auto"/>
              </w:rPr>
              <w:t xml:space="preserve">19 02 10 </w:t>
            </w:r>
          </w:p>
        </w:tc>
        <w:tc>
          <w:tcPr>
            <w:tcW w:w="3968" w:type="pct"/>
            <w:vAlign w:val="center"/>
          </w:tcPr>
          <w:p w14:paraId="0E31A4CF" w14:textId="77777777" w:rsidR="004C0BC5" w:rsidRPr="00531344" w:rsidRDefault="004C0BC5" w:rsidP="00D57594">
            <w:pPr>
              <w:pStyle w:val="TableText"/>
              <w:rPr>
                <w:rStyle w:val="Red"/>
                <w:color w:val="auto"/>
              </w:rPr>
            </w:pPr>
            <w:r w:rsidRPr="00531344">
              <w:rPr>
                <w:rStyle w:val="Red"/>
                <w:color w:val="auto"/>
              </w:rPr>
              <w:t>combustible wastes other than those mentioned in 19 02 08 and 19 02 09</w:t>
            </w:r>
          </w:p>
        </w:tc>
      </w:tr>
      <w:tr w:rsidR="004C0BC5" w:rsidRPr="0043598A" w14:paraId="302C56DF" w14:textId="77777777" w:rsidTr="004C0BC5">
        <w:tc>
          <w:tcPr>
            <w:tcW w:w="1032" w:type="pct"/>
            <w:shd w:val="clear" w:color="auto" w:fill="D9D9D9" w:themeFill="background1" w:themeFillShade="D9"/>
            <w:vAlign w:val="center"/>
          </w:tcPr>
          <w:p w14:paraId="206323A2" w14:textId="77777777" w:rsidR="004C0BC5" w:rsidRPr="00531344" w:rsidRDefault="004C0BC5" w:rsidP="00D57594">
            <w:pPr>
              <w:pStyle w:val="TableText"/>
              <w:rPr>
                <w:rStyle w:val="Red"/>
                <w:b/>
                <w:color w:val="auto"/>
              </w:rPr>
            </w:pPr>
            <w:r w:rsidRPr="00531344">
              <w:rPr>
                <w:rStyle w:val="Red"/>
                <w:b/>
                <w:color w:val="auto"/>
              </w:rPr>
              <w:t xml:space="preserve">19 05 </w:t>
            </w:r>
          </w:p>
        </w:tc>
        <w:tc>
          <w:tcPr>
            <w:tcW w:w="3968" w:type="pct"/>
            <w:shd w:val="clear" w:color="auto" w:fill="D9D9D9" w:themeFill="background1" w:themeFillShade="D9"/>
            <w:vAlign w:val="center"/>
          </w:tcPr>
          <w:p w14:paraId="165AB05B" w14:textId="77777777" w:rsidR="004C0BC5" w:rsidRPr="00531344" w:rsidRDefault="004C0BC5" w:rsidP="00D57594">
            <w:pPr>
              <w:pStyle w:val="TableText"/>
              <w:rPr>
                <w:rStyle w:val="Red"/>
                <w:b/>
                <w:color w:val="auto"/>
              </w:rPr>
            </w:pPr>
            <w:r w:rsidRPr="00531344">
              <w:rPr>
                <w:rStyle w:val="Red"/>
                <w:b/>
                <w:color w:val="auto"/>
              </w:rPr>
              <w:t>wastes from aerobic treatment of solid wastes</w:t>
            </w:r>
          </w:p>
        </w:tc>
      </w:tr>
      <w:tr w:rsidR="004C0BC5" w:rsidRPr="0043598A" w14:paraId="3C0CF07B" w14:textId="77777777" w:rsidTr="00D57594">
        <w:tc>
          <w:tcPr>
            <w:tcW w:w="1032" w:type="pct"/>
            <w:vAlign w:val="center"/>
          </w:tcPr>
          <w:p w14:paraId="300D6B40" w14:textId="77777777" w:rsidR="004C0BC5" w:rsidRPr="00531344" w:rsidRDefault="004C0BC5" w:rsidP="00D57594">
            <w:pPr>
              <w:pStyle w:val="TableText"/>
              <w:rPr>
                <w:rStyle w:val="Red"/>
                <w:color w:val="auto"/>
              </w:rPr>
            </w:pPr>
            <w:r w:rsidRPr="00531344">
              <w:rPr>
                <w:rStyle w:val="Red"/>
                <w:color w:val="auto"/>
              </w:rPr>
              <w:t xml:space="preserve">19 05 01 </w:t>
            </w:r>
          </w:p>
        </w:tc>
        <w:tc>
          <w:tcPr>
            <w:tcW w:w="3968" w:type="pct"/>
            <w:vAlign w:val="center"/>
          </w:tcPr>
          <w:p w14:paraId="0DD83F9C" w14:textId="77777777" w:rsidR="004C0BC5" w:rsidRPr="00531344" w:rsidRDefault="004C0BC5" w:rsidP="00D57594">
            <w:pPr>
              <w:pStyle w:val="TableText"/>
              <w:rPr>
                <w:rStyle w:val="Red"/>
                <w:color w:val="auto"/>
              </w:rPr>
            </w:pPr>
            <w:r w:rsidRPr="00531344">
              <w:rPr>
                <w:rStyle w:val="Red"/>
                <w:color w:val="auto"/>
              </w:rPr>
              <w:t>non-composted fraction of municipal and similar wastes</w:t>
            </w:r>
          </w:p>
        </w:tc>
      </w:tr>
      <w:tr w:rsidR="004C0BC5" w:rsidRPr="0043598A" w14:paraId="7A4DDD4B" w14:textId="77777777" w:rsidTr="00D57594">
        <w:tc>
          <w:tcPr>
            <w:tcW w:w="1032" w:type="pct"/>
            <w:vAlign w:val="center"/>
          </w:tcPr>
          <w:p w14:paraId="577269FC" w14:textId="77777777" w:rsidR="004C0BC5" w:rsidRPr="00531344" w:rsidRDefault="004C0BC5" w:rsidP="00D57594">
            <w:pPr>
              <w:pStyle w:val="TableText"/>
              <w:rPr>
                <w:rStyle w:val="Red"/>
                <w:color w:val="auto"/>
              </w:rPr>
            </w:pPr>
            <w:r w:rsidRPr="00531344">
              <w:rPr>
                <w:rStyle w:val="Red"/>
                <w:color w:val="auto"/>
              </w:rPr>
              <w:t xml:space="preserve">19 05 02 </w:t>
            </w:r>
          </w:p>
        </w:tc>
        <w:tc>
          <w:tcPr>
            <w:tcW w:w="3968" w:type="pct"/>
            <w:vAlign w:val="center"/>
          </w:tcPr>
          <w:p w14:paraId="5B58D770" w14:textId="77777777" w:rsidR="004C0BC5" w:rsidRPr="00531344" w:rsidRDefault="004C0BC5" w:rsidP="00D57594">
            <w:pPr>
              <w:pStyle w:val="TableText"/>
              <w:rPr>
                <w:rStyle w:val="Red"/>
                <w:color w:val="auto"/>
              </w:rPr>
            </w:pPr>
            <w:r w:rsidRPr="00531344">
              <w:rPr>
                <w:rStyle w:val="Red"/>
                <w:color w:val="auto"/>
              </w:rPr>
              <w:t>non-composted fraction of animal and vegetable waste</w:t>
            </w:r>
          </w:p>
        </w:tc>
      </w:tr>
      <w:tr w:rsidR="004C0BC5" w:rsidRPr="0043598A" w14:paraId="7672FCF3" w14:textId="77777777" w:rsidTr="00D57594">
        <w:tc>
          <w:tcPr>
            <w:tcW w:w="1032" w:type="pct"/>
            <w:vAlign w:val="center"/>
          </w:tcPr>
          <w:p w14:paraId="182F7EE2" w14:textId="77777777" w:rsidR="004C0BC5" w:rsidRPr="00531344" w:rsidRDefault="004C0BC5" w:rsidP="00D57594">
            <w:pPr>
              <w:pStyle w:val="TableText"/>
              <w:rPr>
                <w:rStyle w:val="Red"/>
                <w:color w:val="auto"/>
              </w:rPr>
            </w:pPr>
            <w:r w:rsidRPr="00531344">
              <w:rPr>
                <w:rStyle w:val="Red"/>
                <w:color w:val="auto"/>
              </w:rPr>
              <w:t xml:space="preserve">19 05 03 </w:t>
            </w:r>
          </w:p>
        </w:tc>
        <w:tc>
          <w:tcPr>
            <w:tcW w:w="3968" w:type="pct"/>
            <w:vAlign w:val="center"/>
          </w:tcPr>
          <w:p w14:paraId="712368A9" w14:textId="77777777" w:rsidR="004C0BC5" w:rsidRPr="00531344" w:rsidRDefault="004C0BC5" w:rsidP="00D57594">
            <w:pPr>
              <w:pStyle w:val="TableText"/>
              <w:rPr>
                <w:rStyle w:val="Red"/>
                <w:color w:val="auto"/>
              </w:rPr>
            </w:pPr>
            <w:r w:rsidRPr="00531344">
              <w:rPr>
                <w:rStyle w:val="Red"/>
                <w:color w:val="auto"/>
              </w:rPr>
              <w:t>off-specification compost</w:t>
            </w:r>
          </w:p>
        </w:tc>
      </w:tr>
      <w:tr w:rsidR="004C0BC5" w:rsidRPr="0043598A" w14:paraId="16BADE50" w14:textId="77777777" w:rsidTr="004C0BC5">
        <w:tc>
          <w:tcPr>
            <w:tcW w:w="1032" w:type="pct"/>
            <w:shd w:val="clear" w:color="auto" w:fill="D9D9D9" w:themeFill="background1" w:themeFillShade="D9"/>
            <w:vAlign w:val="center"/>
          </w:tcPr>
          <w:p w14:paraId="345EE34D" w14:textId="77777777" w:rsidR="004C0BC5" w:rsidRPr="00531344" w:rsidRDefault="004C0BC5" w:rsidP="00D57594">
            <w:pPr>
              <w:pStyle w:val="TableText"/>
              <w:rPr>
                <w:rStyle w:val="Red"/>
                <w:b/>
                <w:color w:val="auto"/>
              </w:rPr>
            </w:pPr>
            <w:r w:rsidRPr="00531344">
              <w:rPr>
                <w:rStyle w:val="Red"/>
                <w:b/>
                <w:color w:val="auto"/>
              </w:rPr>
              <w:t xml:space="preserve">19 06 </w:t>
            </w:r>
          </w:p>
        </w:tc>
        <w:tc>
          <w:tcPr>
            <w:tcW w:w="3968" w:type="pct"/>
            <w:shd w:val="clear" w:color="auto" w:fill="D9D9D9" w:themeFill="background1" w:themeFillShade="D9"/>
            <w:vAlign w:val="center"/>
          </w:tcPr>
          <w:p w14:paraId="3742BF8A" w14:textId="77777777" w:rsidR="004C0BC5" w:rsidRPr="00531344" w:rsidRDefault="004C0BC5" w:rsidP="00D57594">
            <w:pPr>
              <w:pStyle w:val="TableText"/>
              <w:rPr>
                <w:rStyle w:val="Red"/>
                <w:b/>
                <w:color w:val="auto"/>
              </w:rPr>
            </w:pPr>
            <w:r w:rsidRPr="00531344">
              <w:rPr>
                <w:rStyle w:val="Red"/>
                <w:b/>
                <w:color w:val="auto"/>
              </w:rPr>
              <w:t>wastes from anaerobic treatment of waste</w:t>
            </w:r>
          </w:p>
        </w:tc>
      </w:tr>
      <w:tr w:rsidR="004C0BC5" w:rsidRPr="0043598A" w14:paraId="79406831" w14:textId="77777777" w:rsidTr="00D57594">
        <w:tc>
          <w:tcPr>
            <w:tcW w:w="1032" w:type="pct"/>
            <w:vAlign w:val="center"/>
          </w:tcPr>
          <w:p w14:paraId="19EF59FD" w14:textId="77777777" w:rsidR="004C0BC5" w:rsidRPr="00531344" w:rsidRDefault="004C0BC5" w:rsidP="00D57594">
            <w:pPr>
              <w:pStyle w:val="TableText"/>
              <w:rPr>
                <w:rStyle w:val="Red"/>
                <w:color w:val="auto"/>
              </w:rPr>
            </w:pPr>
            <w:r w:rsidRPr="00531344">
              <w:rPr>
                <w:rStyle w:val="Red"/>
                <w:color w:val="auto"/>
              </w:rPr>
              <w:t xml:space="preserve">19 06 04 </w:t>
            </w:r>
          </w:p>
        </w:tc>
        <w:tc>
          <w:tcPr>
            <w:tcW w:w="3968" w:type="pct"/>
            <w:vAlign w:val="center"/>
          </w:tcPr>
          <w:p w14:paraId="0E5BF7DC" w14:textId="77777777" w:rsidR="004C0BC5" w:rsidRPr="00531344" w:rsidRDefault="004C0BC5" w:rsidP="00D57594">
            <w:pPr>
              <w:pStyle w:val="TableText"/>
              <w:rPr>
                <w:rStyle w:val="Red"/>
                <w:color w:val="auto"/>
              </w:rPr>
            </w:pPr>
            <w:r w:rsidRPr="00531344">
              <w:rPr>
                <w:rStyle w:val="Red"/>
                <w:color w:val="auto"/>
              </w:rPr>
              <w:t>digestate from anaerobic treatment of municipal waste</w:t>
            </w:r>
          </w:p>
        </w:tc>
      </w:tr>
      <w:tr w:rsidR="004C0BC5" w:rsidRPr="0043598A" w14:paraId="01AE3034" w14:textId="77777777" w:rsidTr="00D57594">
        <w:tc>
          <w:tcPr>
            <w:tcW w:w="1032" w:type="pct"/>
            <w:vAlign w:val="center"/>
          </w:tcPr>
          <w:p w14:paraId="36EA25A0" w14:textId="77777777" w:rsidR="004C0BC5" w:rsidRPr="00531344" w:rsidRDefault="004C0BC5" w:rsidP="00D57594">
            <w:pPr>
              <w:pStyle w:val="TableText"/>
              <w:rPr>
                <w:rStyle w:val="Red"/>
                <w:color w:val="auto"/>
              </w:rPr>
            </w:pPr>
            <w:r w:rsidRPr="00531344">
              <w:rPr>
                <w:rStyle w:val="Red"/>
                <w:color w:val="auto"/>
              </w:rPr>
              <w:t xml:space="preserve">19 06 06 </w:t>
            </w:r>
          </w:p>
        </w:tc>
        <w:tc>
          <w:tcPr>
            <w:tcW w:w="3968" w:type="pct"/>
            <w:vAlign w:val="center"/>
          </w:tcPr>
          <w:p w14:paraId="4FB22E7C" w14:textId="77777777" w:rsidR="004C0BC5" w:rsidRPr="00531344" w:rsidRDefault="004C0BC5" w:rsidP="00D57594">
            <w:pPr>
              <w:pStyle w:val="TableText"/>
              <w:rPr>
                <w:rStyle w:val="Red"/>
                <w:color w:val="auto"/>
              </w:rPr>
            </w:pPr>
            <w:r w:rsidRPr="00531344">
              <w:rPr>
                <w:rStyle w:val="Red"/>
                <w:color w:val="auto"/>
              </w:rPr>
              <w:t>digestate from anaerobic treatment of animal and vegetable waste</w:t>
            </w:r>
          </w:p>
        </w:tc>
      </w:tr>
      <w:tr w:rsidR="004C0BC5" w:rsidRPr="0043598A" w14:paraId="6881B1A7" w14:textId="77777777" w:rsidTr="004C0BC5">
        <w:tc>
          <w:tcPr>
            <w:tcW w:w="1032" w:type="pct"/>
            <w:shd w:val="clear" w:color="auto" w:fill="D9D9D9" w:themeFill="background1" w:themeFillShade="D9"/>
            <w:vAlign w:val="center"/>
          </w:tcPr>
          <w:p w14:paraId="127BF69D" w14:textId="77777777" w:rsidR="004C0BC5" w:rsidRPr="00531344" w:rsidRDefault="004C0BC5" w:rsidP="00D57594">
            <w:pPr>
              <w:pStyle w:val="TableText"/>
              <w:rPr>
                <w:rStyle w:val="Red"/>
                <w:b/>
                <w:color w:val="auto"/>
              </w:rPr>
            </w:pPr>
            <w:r w:rsidRPr="00531344">
              <w:rPr>
                <w:rStyle w:val="Red"/>
                <w:b/>
                <w:color w:val="auto"/>
              </w:rPr>
              <w:t xml:space="preserve">19 12 </w:t>
            </w:r>
          </w:p>
        </w:tc>
        <w:tc>
          <w:tcPr>
            <w:tcW w:w="3968" w:type="pct"/>
            <w:shd w:val="clear" w:color="auto" w:fill="D9D9D9" w:themeFill="background1" w:themeFillShade="D9"/>
            <w:vAlign w:val="center"/>
          </w:tcPr>
          <w:p w14:paraId="38B08F99" w14:textId="77777777" w:rsidR="004C0BC5" w:rsidRPr="00531344" w:rsidRDefault="004C0BC5" w:rsidP="00D57594">
            <w:pPr>
              <w:pStyle w:val="TableText"/>
              <w:rPr>
                <w:rStyle w:val="Red"/>
                <w:b/>
                <w:color w:val="auto"/>
              </w:rPr>
            </w:pPr>
            <w:r w:rsidRPr="00531344">
              <w:rPr>
                <w:rStyle w:val="Red"/>
                <w:b/>
                <w:color w:val="auto"/>
              </w:rPr>
              <w:t>wastes from the mechanical treatment of waste (for example sorting, crushing, compacting, pelletising) not otherwise specified</w:t>
            </w:r>
          </w:p>
        </w:tc>
      </w:tr>
      <w:tr w:rsidR="004C0BC5" w:rsidRPr="0043598A" w14:paraId="6F7D97FC" w14:textId="77777777" w:rsidTr="00D57594">
        <w:tc>
          <w:tcPr>
            <w:tcW w:w="1032" w:type="pct"/>
            <w:vAlign w:val="center"/>
          </w:tcPr>
          <w:p w14:paraId="52894209" w14:textId="77777777" w:rsidR="004C0BC5" w:rsidRPr="00531344" w:rsidRDefault="004C0BC5" w:rsidP="00D57594">
            <w:pPr>
              <w:pStyle w:val="TableText"/>
              <w:rPr>
                <w:rStyle w:val="Red"/>
                <w:color w:val="auto"/>
              </w:rPr>
            </w:pPr>
            <w:r w:rsidRPr="00531344">
              <w:rPr>
                <w:rStyle w:val="Red"/>
                <w:color w:val="auto"/>
              </w:rPr>
              <w:t xml:space="preserve">19 12 01 </w:t>
            </w:r>
          </w:p>
        </w:tc>
        <w:tc>
          <w:tcPr>
            <w:tcW w:w="3968" w:type="pct"/>
            <w:vAlign w:val="center"/>
          </w:tcPr>
          <w:p w14:paraId="76B74276" w14:textId="77777777" w:rsidR="004C0BC5" w:rsidRPr="00531344" w:rsidRDefault="004C0BC5" w:rsidP="00D57594">
            <w:pPr>
              <w:pStyle w:val="TableText"/>
              <w:rPr>
                <w:rStyle w:val="Red"/>
                <w:color w:val="auto"/>
              </w:rPr>
            </w:pPr>
            <w:r w:rsidRPr="00531344">
              <w:rPr>
                <w:rStyle w:val="Red"/>
                <w:color w:val="auto"/>
              </w:rPr>
              <w:t>paper and cardboard</w:t>
            </w:r>
          </w:p>
        </w:tc>
      </w:tr>
      <w:tr w:rsidR="004C0BC5" w:rsidRPr="0043598A" w14:paraId="5FDF747B" w14:textId="77777777" w:rsidTr="00D57594">
        <w:tc>
          <w:tcPr>
            <w:tcW w:w="1032" w:type="pct"/>
            <w:vAlign w:val="center"/>
          </w:tcPr>
          <w:p w14:paraId="403C86C6" w14:textId="77777777" w:rsidR="004C0BC5" w:rsidRPr="00531344" w:rsidRDefault="004C0BC5" w:rsidP="00D57594">
            <w:pPr>
              <w:pStyle w:val="TableText"/>
              <w:rPr>
                <w:rStyle w:val="Red"/>
                <w:color w:val="auto"/>
              </w:rPr>
            </w:pPr>
            <w:r w:rsidRPr="00531344">
              <w:rPr>
                <w:rStyle w:val="Red"/>
                <w:color w:val="auto"/>
              </w:rPr>
              <w:t xml:space="preserve">19 12 04 </w:t>
            </w:r>
          </w:p>
        </w:tc>
        <w:tc>
          <w:tcPr>
            <w:tcW w:w="3968" w:type="pct"/>
            <w:vAlign w:val="center"/>
          </w:tcPr>
          <w:p w14:paraId="6D0B26E1" w14:textId="77777777" w:rsidR="004C0BC5" w:rsidRPr="00531344" w:rsidRDefault="004C0BC5" w:rsidP="00D57594">
            <w:pPr>
              <w:pStyle w:val="TableText"/>
              <w:rPr>
                <w:rStyle w:val="Red"/>
                <w:color w:val="auto"/>
              </w:rPr>
            </w:pPr>
            <w:r w:rsidRPr="00531344">
              <w:rPr>
                <w:rStyle w:val="Red"/>
                <w:color w:val="auto"/>
              </w:rPr>
              <w:t>plastic and rubber</w:t>
            </w:r>
          </w:p>
        </w:tc>
      </w:tr>
      <w:tr w:rsidR="004C0BC5" w:rsidRPr="0043598A" w14:paraId="63E9F5D8" w14:textId="77777777" w:rsidTr="00D57594">
        <w:tc>
          <w:tcPr>
            <w:tcW w:w="1032" w:type="pct"/>
            <w:vAlign w:val="center"/>
          </w:tcPr>
          <w:p w14:paraId="1A847E82" w14:textId="77777777" w:rsidR="004C0BC5" w:rsidRPr="00531344" w:rsidRDefault="004C0BC5" w:rsidP="00D57594">
            <w:pPr>
              <w:pStyle w:val="TableText"/>
              <w:rPr>
                <w:rStyle w:val="Red"/>
                <w:color w:val="auto"/>
              </w:rPr>
            </w:pPr>
            <w:r w:rsidRPr="00531344">
              <w:rPr>
                <w:rStyle w:val="Red"/>
                <w:color w:val="auto"/>
              </w:rPr>
              <w:t xml:space="preserve">19 12 07 </w:t>
            </w:r>
          </w:p>
        </w:tc>
        <w:tc>
          <w:tcPr>
            <w:tcW w:w="3968" w:type="pct"/>
            <w:vAlign w:val="center"/>
          </w:tcPr>
          <w:p w14:paraId="67F60350" w14:textId="77777777" w:rsidR="004C0BC5" w:rsidRPr="00531344" w:rsidRDefault="004C0BC5" w:rsidP="00D57594">
            <w:pPr>
              <w:pStyle w:val="TableText"/>
              <w:rPr>
                <w:rStyle w:val="Red"/>
                <w:color w:val="auto"/>
              </w:rPr>
            </w:pPr>
            <w:r w:rsidRPr="00531344">
              <w:rPr>
                <w:rStyle w:val="Red"/>
                <w:color w:val="auto"/>
              </w:rPr>
              <w:t>wood other than that mentioned in 19 12 06</w:t>
            </w:r>
          </w:p>
        </w:tc>
      </w:tr>
      <w:tr w:rsidR="004C0BC5" w:rsidRPr="0043598A" w14:paraId="52998E9B" w14:textId="77777777" w:rsidTr="00D57594">
        <w:tc>
          <w:tcPr>
            <w:tcW w:w="1032" w:type="pct"/>
            <w:vAlign w:val="center"/>
          </w:tcPr>
          <w:p w14:paraId="21893AE2" w14:textId="77777777" w:rsidR="004C0BC5" w:rsidRPr="00531344" w:rsidRDefault="004C0BC5" w:rsidP="00D57594">
            <w:pPr>
              <w:pStyle w:val="TableText"/>
              <w:rPr>
                <w:rStyle w:val="Red"/>
                <w:color w:val="auto"/>
              </w:rPr>
            </w:pPr>
            <w:r w:rsidRPr="00531344">
              <w:rPr>
                <w:rStyle w:val="Red"/>
                <w:color w:val="auto"/>
              </w:rPr>
              <w:t xml:space="preserve">19 12 08 </w:t>
            </w:r>
          </w:p>
        </w:tc>
        <w:tc>
          <w:tcPr>
            <w:tcW w:w="3968" w:type="pct"/>
            <w:vAlign w:val="center"/>
          </w:tcPr>
          <w:p w14:paraId="28A4BAA8" w14:textId="77777777" w:rsidR="004C0BC5" w:rsidRPr="00531344" w:rsidRDefault="004C0BC5" w:rsidP="00D57594">
            <w:pPr>
              <w:pStyle w:val="TableText"/>
              <w:rPr>
                <w:rStyle w:val="Red"/>
                <w:color w:val="auto"/>
              </w:rPr>
            </w:pPr>
            <w:r w:rsidRPr="00531344">
              <w:rPr>
                <w:rStyle w:val="Red"/>
                <w:color w:val="auto"/>
              </w:rPr>
              <w:t>textiles</w:t>
            </w:r>
          </w:p>
        </w:tc>
      </w:tr>
      <w:tr w:rsidR="004C0BC5" w:rsidRPr="0043598A" w14:paraId="2291842E" w14:textId="77777777" w:rsidTr="00D57594">
        <w:tc>
          <w:tcPr>
            <w:tcW w:w="1032" w:type="pct"/>
            <w:vAlign w:val="center"/>
          </w:tcPr>
          <w:p w14:paraId="6800A666" w14:textId="77777777" w:rsidR="004C0BC5" w:rsidRPr="00531344" w:rsidRDefault="004C0BC5" w:rsidP="00D57594">
            <w:pPr>
              <w:pStyle w:val="TableText"/>
              <w:rPr>
                <w:rStyle w:val="Red"/>
                <w:color w:val="auto"/>
              </w:rPr>
            </w:pPr>
            <w:r w:rsidRPr="00531344">
              <w:rPr>
                <w:rStyle w:val="Red"/>
                <w:color w:val="auto"/>
              </w:rPr>
              <w:t xml:space="preserve">19 12 10 </w:t>
            </w:r>
          </w:p>
        </w:tc>
        <w:tc>
          <w:tcPr>
            <w:tcW w:w="3968" w:type="pct"/>
            <w:vAlign w:val="center"/>
          </w:tcPr>
          <w:p w14:paraId="7BFC8BF1" w14:textId="77777777" w:rsidR="004C0BC5" w:rsidRPr="00531344" w:rsidRDefault="004C0BC5" w:rsidP="00D57594">
            <w:pPr>
              <w:pStyle w:val="TableText"/>
              <w:rPr>
                <w:rStyle w:val="Red"/>
                <w:color w:val="auto"/>
              </w:rPr>
            </w:pPr>
            <w:r w:rsidRPr="00531344">
              <w:rPr>
                <w:rStyle w:val="Red"/>
                <w:color w:val="auto"/>
              </w:rPr>
              <w:t>combustible waste (refuse derived fuel)</w:t>
            </w:r>
          </w:p>
        </w:tc>
      </w:tr>
      <w:tr w:rsidR="004C0BC5" w:rsidRPr="0043598A" w14:paraId="390EBAC1" w14:textId="77777777" w:rsidTr="00D57594">
        <w:tc>
          <w:tcPr>
            <w:tcW w:w="1032" w:type="pct"/>
            <w:vAlign w:val="center"/>
          </w:tcPr>
          <w:p w14:paraId="43889447" w14:textId="77777777" w:rsidR="004C0BC5" w:rsidRPr="00531344" w:rsidRDefault="004C0BC5" w:rsidP="00D57594">
            <w:pPr>
              <w:pStyle w:val="TableText"/>
              <w:rPr>
                <w:rStyle w:val="Red"/>
                <w:color w:val="auto"/>
              </w:rPr>
            </w:pPr>
            <w:r w:rsidRPr="00531344">
              <w:rPr>
                <w:rStyle w:val="Red"/>
                <w:color w:val="auto"/>
              </w:rPr>
              <w:t xml:space="preserve">19 12 12 </w:t>
            </w:r>
          </w:p>
        </w:tc>
        <w:tc>
          <w:tcPr>
            <w:tcW w:w="3968" w:type="pct"/>
            <w:vAlign w:val="center"/>
          </w:tcPr>
          <w:p w14:paraId="69AD5124" w14:textId="77777777" w:rsidR="004C0BC5" w:rsidRPr="00531344" w:rsidRDefault="004C0BC5" w:rsidP="00D57594">
            <w:pPr>
              <w:pStyle w:val="TableText"/>
              <w:rPr>
                <w:rStyle w:val="Red"/>
                <w:color w:val="auto"/>
              </w:rPr>
            </w:pPr>
            <w:r w:rsidRPr="00531344">
              <w:rPr>
                <w:rStyle w:val="Red"/>
                <w:color w:val="auto"/>
              </w:rPr>
              <w:t>other wastes (including mixtures of materials) from mechanical treatment of wastes other than those mentioned in 19 12 11</w:t>
            </w:r>
          </w:p>
        </w:tc>
      </w:tr>
      <w:tr w:rsidR="00C32795" w:rsidRPr="0043598A" w14:paraId="23646253" w14:textId="77777777" w:rsidTr="00C32795">
        <w:tc>
          <w:tcPr>
            <w:tcW w:w="1032" w:type="pct"/>
            <w:shd w:val="clear" w:color="auto" w:fill="A6A6A6" w:themeFill="background1" w:themeFillShade="A6"/>
            <w:vAlign w:val="center"/>
          </w:tcPr>
          <w:p w14:paraId="26E2C33D" w14:textId="67E2B04D" w:rsidR="00C32795" w:rsidRPr="00C32795" w:rsidRDefault="00C32795" w:rsidP="00D57594">
            <w:pPr>
              <w:pStyle w:val="TableText"/>
              <w:rPr>
                <w:rStyle w:val="Red"/>
                <w:b/>
                <w:bCs/>
                <w:color w:val="auto"/>
              </w:rPr>
            </w:pPr>
            <w:r w:rsidRPr="00C32795">
              <w:rPr>
                <w:rStyle w:val="Red"/>
                <w:b/>
                <w:bCs/>
                <w:color w:val="auto"/>
              </w:rPr>
              <w:t>20</w:t>
            </w:r>
          </w:p>
        </w:tc>
        <w:tc>
          <w:tcPr>
            <w:tcW w:w="3968" w:type="pct"/>
            <w:shd w:val="clear" w:color="auto" w:fill="A6A6A6" w:themeFill="background1" w:themeFillShade="A6"/>
            <w:vAlign w:val="center"/>
          </w:tcPr>
          <w:p w14:paraId="6468CBEE" w14:textId="70973687" w:rsidR="00C32795" w:rsidRPr="00C32795" w:rsidRDefault="00C32795" w:rsidP="00C32795">
            <w:pPr>
              <w:pStyle w:val="TableText"/>
              <w:rPr>
                <w:rStyle w:val="Red"/>
                <w:b/>
                <w:bCs/>
                <w:color w:val="auto"/>
              </w:rPr>
            </w:pPr>
            <w:r w:rsidRPr="00C32795">
              <w:rPr>
                <w:rStyle w:val="Red"/>
                <w:b/>
                <w:bCs/>
                <w:color w:val="auto"/>
              </w:rPr>
              <w:t>MUNICIPAL WASTES</w:t>
            </w:r>
            <w:r>
              <w:rPr>
                <w:rStyle w:val="Red"/>
                <w:b/>
                <w:bCs/>
                <w:color w:val="auto"/>
              </w:rPr>
              <w:t xml:space="preserve"> </w:t>
            </w:r>
            <w:r w:rsidRPr="00C32795">
              <w:rPr>
                <w:rStyle w:val="Red"/>
                <w:b/>
                <w:bCs/>
                <w:color w:val="auto"/>
              </w:rPr>
              <w:t>(HOUSEHOLD WASTE AND SIMILAR COMMERCIAL INDUSTRIAL AND INSTITUTIONAL WASTES) INCLUDING SEPARATELY COLLECTION FRACTIONS</w:t>
            </w:r>
          </w:p>
        </w:tc>
      </w:tr>
      <w:tr w:rsidR="00C32795" w:rsidRPr="0043598A" w14:paraId="4597680D" w14:textId="77777777" w:rsidTr="00C32795">
        <w:tc>
          <w:tcPr>
            <w:tcW w:w="1032" w:type="pct"/>
            <w:shd w:val="clear" w:color="auto" w:fill="D9D9D9" w:themeFill="background1" w:themeFillShade="D9"/>
            <w:vAlign w:val="center"/>
          </w:tcPr>
          <w:p w14:paraId="5D1CBD1A" w14:textId="39175319" w:rsidR="00C32795" w:rsidRPr="00C32795" w:rsidRDefault="00C32795" w:rsidP="00D57594">
            <w:pPr>
              <w:pStyle w:val="TableText"/>
              <w:rPr>
                <w:rStyle w:val="Red"/>
                <w:color w:val="auto"/>
              </w:rPr>
            </w:pPr>
            <w:r w:rsidRPr="00C32795">
              <w:rPr>
                <w:rStyle w:val="Red"/>
                <w:color w:val="auto"/>
              </w:rPr>
              <w:t>20 03</w:t>
            </w:r>
          </w:p>
        </w:tc>
        <w:tc>
          <w:tcPr>
            <w:tcW w:w="3968" w:type="pct"/>
            <w:shd w:val="clear" w:color="auto" w:fill="D9D9D9" w:themeFill="background1" w:themeFillShade="D9"/>
            <w:vAlign w:val="center"/>
          </w:tcPr>
          <w:p w14:paraId="328F7C11" w14:textId="6F1AB6FC" w:rsidR="00C32795" w:rsidRPr="00531344" w:rsidRDefault="00C32795" w:rsidP="00D57594">
            <w:pPr>
              <w:pStyle w:val="TableText"/>
              <w:rPr>
                <w:rStyle w:val="Red"/>
                <w:color w:val="auto"/>
              </w:rPr>
            </w:pPr>
            <w:r>
              <w:rPr>
                <w:rStyle w:val="Red"/>
                <w:color w:val="auto"/>
              </w:rPr>
              <w:t>Other municipal waste</w:t>
            </w:r>
          </w:p>
        </w:tc>
      </w:tr>
      <w:tr w:rsidR="00C32795" w:rsidRPr="0043598A" w14:paraId="75DBEAB5" w14:textId="77777777" w:rsidTr="00D57594">
        <w:tc>
          <w:tcPr>
            <w:tcW w:w="1032" w:type="pct"/>
            <w:vAlign w:val="center"/>
          </w:tcPr>
          <w:p w14:paraId="5C7F8653" w14:textId="7250D5FA" w:rsidR="00C32795" w:rsidRPr="00C32795" w:rsidRDefault="00C32795" w:rsidP="00D57594">
            <w:pPr>
              <w:pStyle w:val="TableText"/>
              <w:rPr>
                <w:rStyle w:val="Red"/>
                <w:color w:val="auto"/>
              </w:rPr>
            </w:pPr>
            <w:r w:rsidRPr="00C32795">
              <w:rPr>
                <w:rStyle w:val="Red"/>
                <w:color w:val="auto"/>
              </w:rPr>
              <w:t>20 03 01</w:t>
            </w:r>
          </w:p>
        </w:tc>
        <w:tc>
          <w:tcPr>
            <w:tcW w:w="3968" w:type="pct"/>
            <w:vAlign w:val="center"/>
          </w:tcPr>
          <w:p w14:paraId="2351028F" w14:textId="0BBF5A40" w:rsidR="00C32795" w:rsidRPr="00531344" w:rsidRDefault="00C32795" w:rsidP="00D57594">
            <w:pPr>
              <w:pStyle w:val="TableText"/>
              <w:rPr>
                <w:rStyle w:val="Red"/>
                <w:color w:val="auto"/>
              </w:rPr>
            </w:pPr>
            <w:r>
              <w:rPr>
                <w:rStyle w:val="Red"/>
                <w:color w:val="auto"/>
              </w:rPr>
              <w:t>Mixed municipal waste</w:t>
            </w:r>
          </w:p>
        </w:tc>
      </w:tr>
    </w:tbl>
    <w:p w14:paraId="05CDBD50" w14:textId="77777777" w:rsidR="005B0C4C" w:rsidRDefault="005B0C4C" w:rsidP="00E9778B">
      <w:pPr>
        <w:pStyle w:val="Heading1"/>
      </w:pPr>
    </w:p>
    <w:p w14:paraId="40E4569E" w14:textId="77777777" w:rsidR="00825150" w:rsidRPr="0043598A" w:rsidRDefault="00825150" w:rsidP="00E9778B">
      <w:pPr>
        <w:pStyle w:val="Heading1"/>
        <w:sectPr w:rsidR="00825150" w:rsidRPr="0043598A" w:rsidSect="00185EDC">
          <w:headerReference w:type="even" r:id="rId14"/>
          <w:headerReference w:type="default" r:id="rId15"/>
          <w:footerReference w:type="even" r:id="rId16"/>
          <w:footerReference w:type="default" r:id="rId17"/>
          <w:headerReference w:type="first" r:id="rId18"/>
          <w:footerReference w:type="first" r:id="rId19"/>
          <w:pgSz w:w="11906" w:h="16838" w:code="9"/>
          <w:pgMar w:top="1134" w:right="1134" w:bottom="1134" w:left="1134" w:header="397" w:footer="397" w:gutter="0"/>
          <w:cols w:space="708"/>
          <w:docGrid w:linePitch="360"/>
        </w:sectPr>
      </w:pPr>
    </w:p>
    <w:p w14:paraId="12DBB9DA" w14:textId="77777777" w:rsidR="008E479A" w:rsidRPr="0043598A" w:rsidRDefault="008E479A" w:rsidP="00E9778B">
      <w:pPr>
        <w:pStyle w:val="Heading1"/>
      </w:pPr>
      <w:r w:rsidRPr="0043598A">
        <w:t>Schedule 3 – Emissions and monitoring</w:t>
      </w:r>
    </w:p>
    <w:p w14:paraId="6F0DE15D" w14:textId="77777777" w:rsidR="00DC06D1" w:rsidRPr="0063597B" w:rsidRDefault="00DC06D1" w:rsidP="00535E56">
      <w:pPr>
        <w:pStyle w:val="Draftingnote"/>
        <w:rPr>
          <w:rStyle w:val="Pink"/>
          <w:b/>
        </w:rPr>
      </w:pPr>
    </w:p>
    <w:p w14:paraId="3533A9FE" w14:textId="60E94C18" w:rsidR="00AB1347" w:rsidRDefault="00AB1347" w:rsidP="00AB1347">
      <w:pPr>
        <w:pStyle w:val="Draftingnote"/>
        <w:rPr>
          <w:rStyle w:val="Pink"/>
          <w:b/>
        </w:rPr>
      </w:pPr>
    </w:p>
    <w:tbl>
      <w:tblPr>
        <w:tblStyle w:val="TableGrid"/>
        <w:tblW w:w="5000" w:type="pct"/>
        <w:tblLook w:val="0020" w:firstRow="1" w:lastRow="0" w:firstColumn="0" w:lastColumn="0" w:noHBand="0" w:noVBand="0"/>
      </w:tblPr>
      <w:tblGrid>
        <w:gridCol w:w="1340"/>
        <w:gridCol w:w="2519"/>
        <w:gridCol w:w="1214"/>
        <w:gridCol w:w="1826"/>
        <w:gridCol w:w="2006"/>
        <w:gridCol w:w="3136"/>
        <w:gridCol w:w="2519"/>
      </w:tblGrid>
      <w:tr w:rsidR="00EE78B6" w14:paraId="7F4B43F1" w14:textId="77777777" w:rsidTr="00F6458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tcBorders>
              <w:top w:val="single" w:sz="4" w:space="0" w:color="auto"/>
              <w:left w:val="single" w:sz="4" w:space="0" w:color="auto"/>
              <w:bottom w:val="single" w:sz="4" w:space="0" w:color="auto"/>
              <w:right w:val="single" w:sz="4" w:space="0" w:color="auto"/>
            </w:tcBorders>
            <w:hideMark/>
          </w:tcPr>
          <w:p w14:paraId="6EA306DD" w14:textId="77777777" w:rsidR="00EE78B6" w:rsidRDefault="00EE78B6">
            <w:pPr>
              <w:pStyle w:val="TableText"/>
              <w:rPr>
                <w:color w:val="000000" w:themeColor="text1"/>
              </w:rPr>
            </w:pPr>
            <w:r>
              <w:rPr>
                <w:color w:val="000000" w:themeColor="text1"/>
              </w:rPr>
              <w:t xml:space="preserve">Table S3.1  Point source emissions to air – emission limits and monitoring requirements. </w:t>
            </w:r>
          </w:p>
        </w:tc>
      </w:tr>
      <w:tr w:rsidR="00EE78B6" w14:paraId="2C2A6F2A" w14:textId="77777777" w:rsidTr="00241D66">
        <w:trPr>
          <w:cnfStyle w:val="100000000000" w:firstRow="1" w:lastRow="0" w:firstColumn="0" w:lastColumn="0" w:oddVBand="0" w:evenVBand="0" w:oddHBand="0" w:evenHBand="0" w:firstRowFirstColumn="0" w:firstRowLastColumn="0" w:lastRowFirstColumn="0" w:lastRowLastColumn="0"/>
          <w:cantSplit/>
          <w:tblHeader/>
        </w:trPr>
        <w:tc>
          <w:tcPr>
            <w:tcW w:w="460" w:type="pct"/>
            <w:tcBorders>
              <w:top w:val="single" w:sz="4" w:space="0" w:color="auto"/>
              <w:left w:val="single" w:sz="4" w:space="0" w:color="auto"/>
              <w:bottom w:val="single" w:sz="4" w:space="0" w:color="auto"/>
              <w:right w:val="single" w:sz="4" w:space="0" w:color="auto"/>
            </w:tcBorders>
            <w:hideMark/>
          </w:tcPr>
          <w:p w14:paraId="057A77E7" w14:textId="77777777" w:rsidR="00EE78B6" w:rsidRDefault="00EE78B6">
            <w:pPr>
              <w:pStyle w:val="TableText"/>
              <w:rPr>
                <w:color w:val="000000" w:themeColor="text1"/>
              </w:rPr>
            </w:pPr>
            <w:r>
              <w:rPr>
                <w:color w:val="000000" w:themeColor="text1"/>
              </w:rPr>
              <w:t>Emission point ref. &amp; location</w:t>
            </w:r>
          </w:p>
        </w:tc>
        <w:tc>
          <w:tcPr>
            <w:tcW w:w="865" w:type="pct"/>
            <w:tcBorders>
              <w:top w:val="single" w:sz="4" w:space="0" w:color="auto"/>
              <w:left w:val="single" w:sz="4" w:space="0" w:color="auto"/>
              <w:bottom w:val="single" w:sz="4" w:space="0" w:color="auto"/>
              <w:right w:val="single" w:sz="4" w:space="0" w:color="auto"/>
            </w:tcBorders>
            <w:hideMark/>
          </w:tcPr>
          <w:p w14:paraId="46569C6E" w14:textId="77777777" w:rsidR="00EE78B6" w:rsidRDefault="00EE78B6">
            <w:pPr>
              <w:pStyle w:val="TableText"/>
              <w:rPr>
                <w:color w:val="000000" w:themeColor="text1"/>
              </w:rPr>
            </w:pPr>
            <w:r>
              <w:rPr>
                <w:color w:val="000000" w:themeColor="text1"/>
              </w:rPr>
              <w:t xml:space="preserve">Parameter  </w:t>
            </w:r>
          </w:p>
        </w:tc>
        <w:tc>
          <w:tcPr>
            <w:tcW w:w="417" w:type="pct"/>
            <w:tcBorders>
              <w:top w:val="single" w:sz="4" w:space="0" w:color="auto"/>
              <w:left w:val="single" w:sz="4" w:space="0" w:color="auto"/>
              <w:bottom w:val="single" w:sz="4" w:space="0" w:color="auto"/>
              <w:right w:val="single" w:sz="4" w:space="0" w:color="auto"/>
            </w:tcBorders>
            <w:hideMark/>
          </w:tcPr>
          <w:p w14:paraId="03BBF4B1" w14:textId="77777777" w:rsidR="00EE78B6" w:rsidRDefault="00EE78B6">
            <w:pPr>
              <w:pStyle w:val="TableText"/>
              <w:rPr>
                <w:color w:val="000000" w:themeColor="text1"/>
              </w:rPr>
            </w:pPr>
            <w:r>
              <w:rPr>
                <w:color w:val="000000" w:themeColor="text1"/>
              </w:rPr>
              <w:t>Source</w:t>
            </w:r>
          </w:p>
        </w:tc>
        <w:tc>
          <w:tcPr>
            <w:tcW w:w="627" w:type="pct"/>
            <w:tcBorders>
              <w:top w:val="single" w:sz="4" w:space="0" w:color="auto"/>
              <w:left w:val="single" w:sz="4" w:space="0" w:color="auto"/>
              <w:bottom w:val="single" w:sz="4" w:space="0" w:color="auto"/>
              <w:right w:val="single" w:sz="4" w:space="0" w:color="auto"/>
            </w:tcBorders>
            <w:hideMark/>
          </w:tcPr>
          <w:p w14:paraId="5CA6DDC6" w14:textId="77777777" w:rsidR="00EE78B6" w:rsidRDefault="00EE78B6">
            <w:pPr>
              <w:pStyle w:val="TableText"/>
              <w:rPr>
                <w:color w:val="000000" w:themeColor="text1"/>
              </w:rPr>
            </w:pPr>
            <w:r>
              <w:rPr>
                <w:color w:val="000000" w:themeColor="text1"/>
              </w:rPr>
              <w:t xml:space="preserve">Limit (including unit) </w:t>
            </w:r>
          </w:p>
        </w:tc>
        <w:tc>
          <w:tcPr>
            <w:tcW w:w="689" w:type="pct"/>
            <w:tcBorders>
              <w:top w:val="single" w:sz="4" w:space="0" w:color="auto"/>
              <w:left w:val="single" w:sz="4" w:space="0" w:color="auto"/>
              <w:bottom w:val="single" w:sz="4" w:space="0" w:color="auto"/>
              <w:right w:val="single" w:sz="4" w:space="0" w:color="auto"/>
            </w:tcBorders>
            <w:hideMark/>
          </w:tcPr>
          <w:p w14:paraId="0896ECF8" w14:textId="77777777" w:rsidR="00EE78B6" w:rsidRDefault="00EE78B6">
            <w:pPr>
              <w:pStyle w:val="TableText"/>
              <w:rPr>
                <w:color w:val="000000" w:themeColor="text1"/>
              </w:rPr>
            </w:pPr>
            <w:r>
              <w:rPr>
                <w:color w:val="000000" w:themeColor="text1"/>
              </w:rPr>
              <w:t>Reference period</w:t>
            </w:r>
          </w:p>
        </w:tc>
        <w:tc>
          <w:tcPr>
            <w:tcW w:w="1077" w:type="pct"/>
            <w:tcBorders>
              <w:top w:val="single" w:sz="4" w:space="0" w:color="auto"/>
              <w:left w:val="single" w:sz="4" w:space="0" w:color="auto"/>
              <w:bottom w:val="single" w:sz="4" w:space="0" w:color="auto"/>
              <w:right w:val="single" w:sz="4" w:space="0" w:color="auto"/>
            </w:tcBorders>
            <w:hideMark/>
          </w:tcPr>
          <w:p w14:paraId="210D991F" w14:textId="77777777" w:rsidR="00EE78B6" w:rsidRDefault="00EE78B6">
            <w:pPr>
              <w:pStyle w:val="TableText"/>
              <w:rPr>
                <w:color w:val="000000" w:themeColor="text1"/>
              </w:rPr>
            </w:pPr>
            <w:r>
              <w:rPr>
                <w:color w:val="000000" w:themeColor="text1"/>
              </w:rPr>
              <w:t>Monitoring frequency</w:t>
            </w:r>
          </w:p>
        </w:tc>
        <w:tc>
          <w:tcPr>
            <w:tcW w:w="865" w:type="pct"/>
            <w:tcBorders>
              <w:top w:val="single" w:sz="4" w:space="0" w:color="auto"/>
              <w:left w:val="single" w:sz="4" w:space="0" w:color="auto"/>
              <w:bottom w:val="single" w:sz="4" w:space="0" w:color="auto"/>
              <w:right w:val="single" w:sz="4" w:space="0" w:color="auto"/>
            </w:tcBorders>
            <w:hideMark/>
          </w:tcPr>
          <w:p w14:paraId="21B8087D" w14:textId="77777777" w:rsidR="00EE78B6" w:rsidRDefault="00EE78B6">
            <w:pPr>
              <w:pStyle w:val="TableText"/>
              <w:rPr>
                <w:color w:val="000000" w:themeColor="text1"/>
              </w:rPr>
            </w:pPr>
            <w:r>
              <w:rPr>
                <w:color w:val="000000" w:themeColor="text1"/>
              </w:rPr>
              <w:t>Monitoring standard(s) or method(s)</w:t>
            </w:r>
          </w:p>
        </w:tc>
      </w:tr>
      <w:tr w:rsidR="004B67EF" w14:paraId="6E4EB9DA" w14:textId="77777777" w:rsidTr="00E42450">
        <w:trPr>
          <w:cantSplit/>
        </w:trPr>
        <w:tc>
          <w:tcPr>
            <w:tcW w:w="460" w:type="pct"/>
            <w:vMerge w:val="restart"/>
            <w:tcBorders>
              <w:top w:val="single" w:sz="4" w:space="0" w:color="auto"/>
              <w:left w:val="single" w:sz="4" w:space="0" w:color="auto"/>
              <w:right w:val="single" w:sz="4" w:space="0" w:color="auto"/>
            </w:tcBorders>
            <w:hideMark/>
          </w:tcPr>
          <w:p w14:paraId="7376DF5A" w14:textId="7D81DCA4" w:rsidR="004B67EF" w:rsidRPr="004B67EF" w:rsidRDefault="004B67EF">
            <w:pPr>
              <w:pStyle w:val="TableText"/>
              <w:rPr>
                <w:rStyle w:val="StyleRedText1"/>
              </w:rPr>
            </w:pPr>
            <w:r w:rsidRPr="004B67EF">
              <w:rPr>
                <w:color w:val="000000" w:themeColor="text1"/>
              </w:rPr>
              <w:t>A1, A2, A3, A4 as shown on site plan in  Schedule 7</w:t>
            </w:r>
          </w:p>
          <w:p w14:paraId="72F76A3B" w14:textId="0C8FA7EB" w:rsidR="004B67EF" w:rsidRPr="004B67EF" w:rsidRDefault="004B67EF">
            <w:pPr>
              <w:pStyle w:val="TableText"/>
              <w:rPr>
                <w:rStyle w:val="StyleRedText1"/>
              </w:rPr>
            </w:pPr>
          </w:p>
        </w:tc>
        <w:tc>
          <w:tcPr>
            <w:tcW w:w="865" w:type="pct"/>
            <w:tcBorders>
              <w:top w:val="single" w:sz="4" w:space="0" w:color="auto"/>
              <w:left w:val="single" w:sz="4" w:space="0" w:color="auto"/>
              <w:bottom w:val="single" w:sz="4" w:space="0" w:color="auto"/>
              <w:right w:val="single" w:sz="4" w:space="0" w:color="auto"/>
            </w:tcBorders>
            <w:hideMark/>
          </w:tcPr>
          <w:p w14:paraId="18B360AF" w14:textId="77777777" w:rsidR="004B67EF" w:rsidRPr="004B67EF" w:rsidRDefault="004B67EF">
            <w:pPr>
              <w:pStyle w:val="StyleTableTextText1"/>
            </w:pPr>
            <w:r w:rsidRPr="004B67EF">
              <w:t>Particulate matter</w:t>
            </w:r>
          </w:p>
        </w:tc>
        <w:tc>
          <w:tcPr>
            <w:tcW w:w="417" w:type="pct"/>
            <w:vMerge w:val="restart"/>
            <w:tcBorders>
              <w:top w:val="single" w:sz="4" w:space="0" w:color="auto"/>
              <w:left w:val="single" w:sz="4" w:space="0" w:color="auto"/>
              <w:right w:val="single" w:sz="4" w:space="0" w:color="auto"/>
            </w:tcBorders>
          </w:tcPr>
          <w:p w14:paraId="3490C7CE" w14:textId="2641A204" w:rsidR="004B67EF" w:rsidRPr="004B67EF" w:rsidRDefault="004B67EF">
            <w:pPr>
              <w:pStyle w:val="TableText"/>
              <w:rPr>
                <w:color w:val="000000" w:themeColor="text1"/>
              </w:rPr>
            </w:pPr>
            <w:r w:rsidRPr="004B67EF">
              <w:rPr>
                <w:color w:val="000000" w:themeColor="text1"/>
              </w:rPr>
              <w:t xml:space="preserve">Incineration exhausts gases </w:t>
            </w:r>
          </w:p>
        </w:tc>
        <w:tc>
          <w:tcPr>
            <w:tcW w:w="627" w:type="pct"/>
            <w:tcBorders>
              <w:top w:val="single" w:sz="4" w:space="0" w:color="auto"/>
              <w:left w:val="single" w:sz="4" w:space="0" w:color="auto"/>
              <w:bottom w:val="single" w:sz="4" w:space="0" w:color="auto"/>
              <w:right w:val="single" w:sz="4" w:space="0" w:color="auto"/>
            </w:tcBorders>
          </w:tcPr>
          <w:p w14:paraId="314E0673" w14:textId="77777777" w:rsidR="004B67EF" w:rsidRPr="004B67EF" w:rsidRDefault="004B67EF">
            <w:pPr>
              <w:pStyle w:val="TableText"/>
              <w:rPr>
                <w:rStyle w:val="Red"/>
                <w:rFonts w:eastAsiaTheme="majorEastAsia"/>
                <w:color w:val="000000" w:themeColor="text1"/>
                <w:vertAlign w:val="superscript"/>
              </w:rPr>
            </w:pPr>
            <w:r w:rsidRPr="004B67EF">
              <w:rPr>
                <w:rStyle w:val="StyleRedText1"/>
              </w:rPr>
              <w:t>30 mg/m</w:t>
            </w:r>
            <w:r w:rsidRPr="004B67EF">
              <w:rPr>
                <w:rStyle w:val="Red"/>
                <w:rFonts w:eastAsiaTheme="majorEastAsia"/>
                <w:color w:val="000000" w:themeColor="text1"/>
                <w:vertAlign w:val="superscript"/>
              </w:rPr>
              <w:t>3</w:t>
            </w:r>
          </w:p>
          <w:p w14:paraId="195A30BD" w14:textId="77777777" w:rsidR="004B67EF" w:rsidRPr="004B67EF" w:rsidRDefault="004B67EF">
            <w:pPr>
              <w:pStyle w:val="TableText"/>
              <w:rPr>
                <w:rStyle w:val="Red"/>
                <w:rFonts w:eastAsiaTheme="majorEastAsia"/>
                <w:color w:val="000000" w:themeColor="text1"/>
                <w:vertAlign w:val="superscript"/>
              </w:rPr>
            </w:pPr>
          </w:p>
          <w:p w14:paraId="340C76A9" w14:textId="77777777" w:rsidR="004B67EF" w:rsidRPr="004B67EF" w:rsidRDefault="004B67EF">
            <w:pPr>
              <w:pStyle w:val="TableText"/>
              <w:rPr>
                <w:rStyle w:val="Red"/>
                <w:rFonts w:eastAsiaTheme="majorEastAsia"/>
                <w:color w:val="000000" w:themeColor="text1"/>
              </w:rPr>
            </w:pPr>
          </w:p>
        </w:tc>
        <w:tc>
          <w:tcPr>
            <w:tcW w:w="689" w:type="pct"/>
            <w:tcBorders>
              <w:top w:val="single" w:sz="4" w:space="0" w:color="auto"/>
              <w:left w:val="single" w:sz="4" w:space="0" w:color="auto"/>
              <w:bottom w:val="single" w:sz="4" w:space="0" w:color="auto"/>
              <w:right w:val="single" w:sz="4" w:space="0" w:color="auto"/>
            </w:tcBorders>
            <w:hideMark/>
          </w:tcPr>
          <w:p w14:paraId="5D310D7B" w14:textId="77777777" w:rsidR="004B67EF" w:rsidRPr="004B67EF" w:rsidRDefault="004B67EF">
            <w:pPr>
              <w:pStyle w:val="StyleTableTextText1"/>
              <w:rPr>
                <w:rFonts w:eastAsiaTheme="majorEastAsia"/>
              </w:rPr>
            </w:pPr>
            <w:r w:rsidRPr="004B67EF">
              <w:t>½-hr average</w:t>
            </w:r>
          </w:p>
        </w:tc>
        <w:tc>
          <w:tcPr>
            <w:tcW w:w="1077" w:type="pct"/>
            <w:tcBorders>
              <w:top w:val="single" w:sz="4" w:space="0" w:color="auto"/>
              <w:left w:val="single" w:sz="4" w:space="0" w:color="auto"/>
              <w:bottom w:val="single" w:sz="4" w:space="0" w:color="auto"/>
              <w:right w:val="single" w:sz="4" w:space="0" w:color="auto"/>
            </w:tcBorders>
            <w:hideMark/>
          </w:tcPr>
          <w:p w14:paraId="3DDF0A97" w14:textId="77777777" w:rsidR="004B67EF" w:rsidRPr="004B67EF" w:rsidRDefault="004B67EF">
            <w:pPr>
              <w:pStyle w:val="StyleTableTextText1"/>
            </w:pPr>
            <w:r w:rsidRPr="004B67EF">
              <w:t>Continuous</w:t>
            </w:r>
          </w:p>
        </w:tc>
        <w:tc>
          <w:tcPr>
            <w:tcW w:w="865" w:type="pct"/>
            <w:tcBorders>
              <w:top w:val="single" w:sz="4" w:space="0" w:color="auto"/>
              <w:left w:val="single" w:sz="4" w:space="0" w:color="auto"/>
              <w:bottom w:val="single" w:sz="4" w:space="0" w:color="auto"/>
              <w:right w:val="single" w:sz="4" w:space="0" w:color="auto"/>
            </w:tcBorders>
            <w:hideMark/>
          </w:tcPr>
          <w:p w14:paraId="30A613B4" w14:textId="77777777" w:rsidR="004B67EF" w:rsidRPr="004B67EF" w:rsidRDefault="004B67EF">
            <w:pPr>
              <w:pStyle w:val="StyleTableTextText1"/>
            </w:pPr>
            <w:r w:rsidRPr="004B67EF">
              <w:t>EN 14181</w:t>
            </w:r>
          </w:p>
        </w:tc>
      </w:tr>
      <w:tr w:rsidR="004B67EF" w14:paraId="23924050" w14:textId="77777777" w:rsidTr="00E42450">
        <w:trPr>
          <w:cantSplit/>
        </w:trPr>
        <w:tc>
          <w:tcPr>
            <w:tcW w:w="460" w:type="pct"/>
            <w:vMerge/>
            <w:tcBorders>
              <w:left w:val="single" w:sz="4" w:space="0" w:color="auto"/>
              <w:right w:val="single" w:sz="4" w:space="0" w:color="auto"/>
            </w:tcBorders>
          </w:tcPr>
          <w:p w14:paraId="5D3CDBC0" w14:textId="79FA83AC" w:rsidR="004B67EF" w:rsidRPr="004B67EF" w:rsidRDefault="004B67EF">
            <w:pPr>
              <w:pStyle w:val="TableText"/>
              <w:rPr>
                <w:rStyle w:val="Red"/>
                <w:rFonts w:eastAsiaTheme="majorEastAsia"/>
                <w:color w:val="000000" w:themeColor="text1"/>
              </w:rPr>
            </w:pPr>
          </w:p>
        </w:tc>
        <w:tc>
          <w:tcPr>
            <w:tcW w:w="865" w:type="pct"/>
            <w:vMerge w:val="restart"/>
            <w:tcBorders>
              <w:top w:val="single" w:sz="4" w:space="0" w:color="auto"/>
              <w:left w:val="single" w:sz="4" w:space="0" w:color="auto"/>
              <w:bottom w:val="single" w:sz="4" w:space="0" w:color="auto"/>
              <w:right w:val="single" w:sz="4" w:space="0" w:color="auto"/>
            </w:tcBorders>
            <w:hideMark/>
          </w:tcPr>
          <w:p w14:paraId="02C742D3" w14:textId="77777777" w:rsidR="004B67EF" w:rsidRPr="004B67EF" w:rsidRDefault="004B67EF">
            <w:pPr>
              <w:pStyle w:val="TableText"/>
              <w:rPr>
                <w:rFonts w:eastAsiaTheme="majorEastAsia"/>
                <w:color w:val="000000" w:themeColor="text1"/>
              </w:rPr>
            </w:pPr>
            <w:r w:rsidRPr="004B67EF">
              <w:rPr>
                <w:color w:val="000000" w:themeColor="text1"/>
              </w:rPr>
              <w:t>Particulate matter</w:t>
            </w:r>
          </w:p>
        </w:tc>
        <w:tc>
          <w:tcPr>
            <w:tcW w:w="417" w:type="pct"/>
            <w:vMerge/>
            <w:tcBorders>
              <w:left w:val="single" w:sz="4" w:space="0" w:color="auto"/>
              <w:right w:val="single" w:sz="4" w:space="0" w:color="auto"/>
            </w:tcBorders>
          </w:tcPr>
          <w:p w14:paraId="315B459C" w14:textId="77777777" w:rsidR="004B67EF" w:rsidRPr="004B67EF" w:rsidRDefault="004B67EF">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158A4AEB" w14:textId="77777777" w:rsidR="004B67EF" w:rsidRPr="004B67EF" w:rsidRDefault="004B67EF">
            <w:pPr>
              <w:pStyle w:val="TableText"/>
              <w:rPr>
                <w:rStyle w:val="StyleRedText1"/>
              </w:rPr>
            </w:pPr>
            <w:r w:rsidRPr="004B67EF">
              <w:rPr>
                <w:rStyle w:val="StyleRedText1"/>
              </w:rPr>
              <w:t>10 mg/m</w:t>
            </w:r>
            <w:r w:rsidRPr="004B67EF">
              <w:rPr>
                <w:rStyle w:val="Red"/>
                <w:rFonts w:eastAsiaTheme="majorEastAsia"/>
                <w:color w:val="000000" w:themeColor="text1"/>
                <w:vertAlign w:val="superscript"/>
              </w:rPr>
              <w:t xml:space="preserve">3 </w:t>
            </w:r>
          </w:p>
          <w:p w14:paraId="7568CA4C" w14:textId="23024888" w:rsidR="004B67EF" w:rsidRPr="004B67EF" w:rsidRDefault="004B67EF">
            <w:pPr>
              <w:pStyle w:val="TableText"/>
              <w:rPr>
                <w:rStyle w:val="Red"/>
                <w:rFonts w:eastAsiaTheme="majorEastAsia"/>
                <w:color w:val="000000" w:themeColor="text1"/>
              </w:rPr>
            </w:pPr>
            <w:r w:rsidRPr="004B67EF">
              <w:rPr>
                <w:rStyle w:val="StyleRedText1"/>
              </w:rPr>
              <w:t>Until 02/12/2023</w:t>
            </w:r>
          </w:p>
        </w:tc>
        <w:tc>
          <w:tcPr>
            <w:tcW w:w="689" w:type="pct"/>
            <w:vMerge w:val="restart"/>
            <w:tcBorders>
              <w:top w:val="single" w:sz="4" w:space="0" w:color="auto"/>
              <w:left w:val="single" w:sz="4" w:space="0" w:color="auto"/>
              <w:bottom w:val="single" w:sz="4" w:space="0" w:color="auto"/>
              <w:right w:val="single" w:sz="4" w:space="0" w:color="auto"/>
            </w:tcBorders>
            <w:hideMark/>
          </w:tcPr>
          <w:p w14:paraId="5025B6E6" w14:textId="77777777" w:rsidR="004B67EF" w:rsidRPr="004B67EF" w:rsidRDefault="004B67EF">
            <w:pPr>
              <w:pStyle w:val="StyleTableTextText1"/>
              <w:rPr>
                <w:rFonts w:eastAsiaTheme="majorEastAsia"/>
              </w:rPr>
            </w:pPr>
            <w:r w:rsidRPr="004B67EF">
              <w:t>daily average</w:t>
            </w:r>
          </w:p>
        </w:tc>
        <w:tc>
          <w:tcPr>
            <w:tcW w:w="1077" w:type="pct"/>
            <w:vMerge w:val="restart"/>
            <w:tcBorders>
              <w:top w:val="single" w:sz="4" w:space="0" w:color="auto"/>
              <w:left w:val="single" w:sz="4" w:space="0" w:color="auto"/>
              <w:bottom w:val="single" w:sz="4" w:space="0" w:color="auto"/>
              <w:right w:val="single" w:sz="4" w:space="0" w:color="auto"/>
            </w:tcBorders>
            <w:hideMark/>
          </w:tcPr>
          <w:p w14:paraId="51E687F8" w14:textId="77777777" w:rsidR="004B67EF" w:rsidRPr="004B67EF" w:rsidRDefault="004B67EF">
            <w:pPr>
              <w:pStyle w:val="StyleTableTextText1"/>
            </w:pPr>
            <w:r w:rsidRPr="004B67EF">
              <w:t>Continuous</w:t>
            </w:r>
          </w:p>
        </w:tc>
        <w:tc>
          <w:tcPr>
            <w:tcW w:w="865" w:type="pct"/>
            <w:vMerge w:val="restart"/>
            <w:tcBorders>
              <w:top w:val="single" w:sz="4" w:space="0" w:color="auto"/>
              <w:left w:val="single" w:sz="4" w:space="0" w:color="auto"/>
              <w:bottom w:val="single" w:sz="4" w:space="0" w:color="auto"/>
              <w:right w:val="single" w:sz="4" w:space="0" w:color="auto"/>
            </w:tcBorders>
            <w:hideMark/>
          </w:tcPr>
          <w:p w14:paraId="13FB1CF3" w14:textId="77777777" w:rsidR="004B67EF" w:rsidRPr="004B67EF" w:rsidRDefault="004B67EF">
            <w:pPr>
              <w:pStyle w:val="StyleTableTextText1"/>
            </w:pPr>
            <w:r w:rsidRPr="004B67EF">
              <w:t xml:space="preserve">EN 14181 </w:t>
            </w:r>
          </w:p>
        </w:tc>
      </w:tr>
      <w:tr w:rsidR="004B67EF" w14:paraId="6B1EE48E" w14:textId="77777777" w:rsidTr="00E42450">
        <w:trPr>
          <w:cantSplit/>
        </w:trPr>
        <w:tc>
          <w:tcPr>
            <w:tcW w:w="0" w:type="auto"/>
            <w:vMerge/>
            <w:tcBorders>
              <w:left w:val="single" w:sz="4" w:space="0" w:color="auto"/>
              <w:right w:val="single" w:sz="4" w:space="0" w:color="auto"/>
            </w:tcBorders>
            <w:vAlign w:val="center"/>
          </w:tcPr>
          <w:p w14:paraId="3CBA1315" w14:textId="77777777" w:rsidR="004B67EF" w:rsidRPr="004B67EF" w:rsidRDefault="004B67EF">
            <w:pPr>
              <w:spacing w:before="0" w:after="0" w:line="240" w:lineRule="auto"/>
              <w:ind w:left="0" w:right="0"/>
              <w:rPr>
                <w:rStyle w:val="Red"/>
                <w:rFonts w:eastAsiaTheme="majorEastAsia"/>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7AD42F" w14:textId="77777777" w:rsidR="004B67EF" w:rsidRPr="004B67EF" w:rsidRDefault="004B67EF">
            <w:pPr>
              <w:spacing w:before="0" w:after="0" w:line="240" w:lineRule="auto"/>
              <w:ind w:left="0" w:right="0"/>
              <w:rPr>
                <w:color w:val="000000" w:themeColor="text1"/>
              </w:rPr>
            </w:pPr>
          </w:p>
        </w:tc>
        <w:tc>
          <w:tcPr>
            <w:tcW w:w="0" w:type="auto"/>
            <w:vMerge/>
            <w:tcBorders>
              <w:left w:val="single" w:sz="4" w:space="0" w:color="auto"/>
              <w:right w:val="single" w:sz="4" w:space="0" w:color="auto"/>
            </w:tcBorders>
            <w:vAlign w:val="center"/>
            <w:hideMark/>
          </w:tcPr>
          <w:p w14:paraId="082AFAD3" w14:textId="77777777" w:rsidR="004B67EF" w:rsidRPr="004B67EF" w:rsidRDefault="004B67EF">
            <w:pPr>
              <w:spacing w:before="0" w:after="0" w:line="240" w:lineRule="auto"/>
              <w:ind w:left="0" w:right="0"/>
              <w:rPr>
                <w:color w:val="000000" w:themeColor="text1"/>
              </w:rPr>
            </w:pPr>
          </w:p>
        </w:tc>
        <w:tc>
          <w:tcPr>
            <w:tcW w:w="627" w:type="pct"/>
            <w:tcBorders>
              <w:top w:val="single" w:sz="4" w:space="0" w:color="auto"/>
              <w:left w:val="single" w:sz="4" w:space="0" w:color="auto"/>
              <w:bottom w:val="single" w:sz="4" w:space="0" w:color="auto"/>
              <w:right w:val="single" w:sz="4" w:space="0" w:color="auto"/>
            </w:tcBorders>
          </w:tcPr>
          <w:p w14:paraId="73E52BC5" w14:textId="77777777" w:rsidR="004B67EF" w:rsidRPr="004B67EF" w:rsidRDefault="004B67EF">
            <w:pPr>
              <w:pStyle w:val="TableText"/>
              <w:rPr>
                <w:rStyle w:val="Red"/>
                <w:rFonts w:eastAsiaTheme="majorEastAsia"/>
                <w:color w:val="000000" w:themeColor="text1"/>
                <w:vertAlign w:val="superscript"/>
              </w:rPr>
            </w:pPr>
            <w:r w:rsidRPr="004B67EF">
              <w:rPr>
                <w:rStyle w:val="StyleRedText1"/>
              </w:rPr>
              <w:t>5 mg/m</w:t>
            </w:r>
            <w:r w:rsidRPr="004B67EF">
              <w:rPr>
                <w:rStyle w:val="Red"/>
                <w:rFonts w:eastAsiaTheme="majorEastAsia"/>
                <w:color w:val="000000" w:themeColor="text1"/>
                <w:vertAlign w:val="superscript"/>
              </w:rPr>
              <w:t xml:space="preserve">3 </w:t>
            </w:r>
          </w:p>
          <w:p w14:paraId="417BACED" w14:textId="15567A0B" w:rsidR="004B67EF" w:rsidRPr="004B67EF" w:rsidRDefault="004B67EF" w:rsidP="00241D66">
            <w:pPr>
              <w:pStyle w:val="TableText"/>
              <w:rPr>
                <w:rStyle w:val="Red"/>
                <w:rFonts w:eastAsiaTheme="majorEastAsia"/>
                <w:color w:val="000000" w:themeColor="text1"/>
              </w:rPr>
            </w:pPr>
            <w:r w:rsidRPr="004B67EF">
              <w:rPr>
                <w:rStyle w:val="StyleRedText1"/>
              </w:rPr>
              <w:t>from 03/12/2023</w:t>
            </w:r>
          </w:p>
          <w:p w14:paraId="40A5E447" w14:textId="77777777" w:rsidR="004B67EF" w:rsidRPr="004B67EF" w:rsidRDefault="004B67EF">
            <w:pPr>
              <w:pStyle w:val="TableText"/>
              <w:rPr>
                <w:rStyle w:val="Pink"/>
                <w:rFonts w:ascii="Arial" w:eastAsiaTheme="majorEastAsia" w:hAnsi="Arial"/>
                <w:i/>
                <w:color w:val="000000" w:themeColor="text1"/>
                <w:sz w:val="1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334C03" w14:textId="77777777" w:rsidR="004B67EF" w:rsidRPr="004B67EF" w:rsidRDefault="004B67EF">
            <w:pPr>
              <w:spacing w:before="0" w:after="0" w:line="240" w:lineRule="auto"/>
              <w:ind w:left="0" w:right="0"/>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F7EF39" w14:textId="77777777" w:rsidR="004B67EF" w:rsidRPr="004B67EF" w:rsidRDefault="004B67EF">
            <w:pPr>
              <w:spacing w:before="0" w:after="0" w:line="240" w:lineRule="auto"/>
              <w:ind w:left="0" w:right="0"/>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A13945" w14:textId="77777777" w:rsidR="004B67EF" w:rsidRPr="004B67EF" w:rsidRDefault="004B67EF">
            <w:pPr>
              <w:spacing w:before="0" w:after="0" w:line="240" w:lineRule="auto"/>
              <w:ind w:left="0" w:right="0"/>
              <w:rPr>
                <w:color w:val="000000" w:themeColor="text1"/>
              </w:rPr>
            </w:pPr>
          </w:p>
        </w:tc>
      </w:tr>
      <w:tr w:rsidR="004B67EF" w14:paraId="4639F667" w14:textId="77777777" w:rsidTr="00E42450">
        <w:trPr>
          <w:cantSplit/>
        </w:trPr>
        <w:tc>
          <w:tcPr>
            <w:tcW w:w="460" w:type="pct"/>
            <w:vMerge/>
            <w:tcBorders>
              <w:left w:val="single" w:sz="4" w:space="0" w:color="auto"/>
              <w:right w:val="single" w:sz="4" w:space="0" w:color="auto"/>
            </w:tcBorders>
          </w:tcPr>
          <w:p w14:paraId="1B330949" w14:textId="1A9A66AE" w:rsidR="004B67EF" w:rsidRPr="004B67EF" w:rsidRDefault="004B67EF">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0FF7E600" w14:textId="77777777" w:rsidR="004B67EF" w:rsidRPr="004B67EF" w:rsidRDefault="004B67EF">
            <w:pPr>
              <w:pStyle w:val="StyleTableTextText1"/>
              <w:rPr>
                <w:rFonts w:eastAsiaTheme="majorEastAsia"/>
              </w:rPr>
            </w:pPr>
            <w:r w:rsidRPr="004B67EF">
              <w:t>Total Organic Carbon</w:t>
            </w:r>
          </w:p>
          <w:p w14:paraId="343F557C" w14:textId="77777777" w:rsidR="004B67EF" w:rsidRPr="004B67EF" w:rsidRDefault="004B67EF">
            <w:pPr>
              <w:pStyle w:val="StyleTableTextText1"/>
            </w:pPr>
            <w:r w:rsidRPr="004B67EF">
              <w:t>(TOC)</w:t>
            </w:r>
          </w:p>
        </w:tc>
        <w:tc>
          <w:tcPr>
            <w:tcW w:w="417" w:type="pct"/>
            <w:vMerge/>
            <w:tcBorders>
              <w:left w:val="single" w:sz="4" w:space="0" w:color="auto"/>
              <w:right w:val="single" w:sz="4" w:space="0" w:color="auto"/>
            </w:tcBorders>
          </w:tcPr>
          <w:p w14:paraId="7CBF3475" w14:textId="77777777" w:rsidR="004B67EF" w:rsidRPr="004B67EF" w:rsidRDefault="004B67EF">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4E4C7878" w14:textId="77777777" w:rsidR="004B67EF" w:rsidRPr="004B67EF" w:rsidRDefault="004B67EF">
            <w:pPr>
              <w:pStyle w:val="TableText"/>
              <w:rPr>
                <w:rStyle w:val="Red"/>
                <w:rFonts w:eastAsiaTheme="majorEastAsia"/>
                <w:color w:val="000000" w:themeColor="text1"/>
              </w:rPr>
            </w:pPr>
            <w:r w:rsidRPr="004B67EF">
              <w:rPr>
                <w:rStyle w:val="StyleRedText1"/>
              </w:rPr>
              <w:t>20 mg/m</w:t>
            </w:r>
            <w:r w:rsidRPr="004B67EF">
              <w:rPr>
                <w:rStyle w:val="Red"/>
                <w:rFonts w:eastAsiaTheme="majorEastAsia"/>
                <w:color w:val="000000" w:themeColor="text1"/>
                <w:vertAlign w:val="superscript"/>
              </w:rPr>
              <w:t>3</w:t>
            </w:r>
          </w:p>
        </w:tc>
        <w:tc>
          <w:tcPr>
            <w:tcW w:w="689" w:type="pct"/>
            <w:tcBorders>
              <w:top w:val="single" w:sz="4" w:space="0" w:color="auto"/>
              <w:left w:val="single" w:sz="4" w:space="0" w:color="auto"/>
              <w:bottom w:val="single" w:sz="4" w:space="0" w:color="auto"/>
              <w:right w:val="single" w:sz="4" w:space="0" w:color="auto"/>
            </w:tcBorders>
            <w:hideMark/>
          </w:tcPr>
          <w:p w14:paraId="66B6791F" w14:textId="77777777" w:rsidR="004B67EF" w:rsidRPr="004B67EF" w:rsidRDefault="004B67EF">
            <w:pPr>
              <w:pStyle w:val="StyleTableTextText1"/>
              <w:rPr>
                <w:rFonts w:eastAsiaTheme="majorEastAsia"/>
              </w:rPr>
            </w:pPr>
            <w:r w:rsidRPr="004B67EF">
              <w:t>½-hr average</w:t>
            </w:r>
          </w:p>
        </w:tc>
        <w:tc>
          <w:tcPr>
            <w:tcW w:w="1077" w:type="pct"/>
            <w:tcBorders>
              <w:top w:val="single" w:sz="4" w:space="0" w:color="auto"/>
              <w:left w:val="single" w:sz="4" w:space="0" w:color="auto"/>
              <w:bottom w:val="single" w:sz="4" w:space="0" w:color="auto"/>
              <w:right w:val="single" w:sz="4" w:space="0" w:color="auto"/>
            </w:tcBorders>
            <w:hideMark/>
          </w:tcPr>
          <w:p w14:paraId="015178D3" w14:textId="77777777" w:rsidR="004B67EF" w:rsidRPr="004B67EF" w:rsidRDefault="004B67EF">
            <w:pPr>
              <w:pStyle w:val="StyleTableTextText1"/>
            </w:pPr>
            <w:r w:rsidRPr="004B67EF">
              <w:t>Continuous</w:t>
            </w:r>
          </w:p>
        </w:tc>
        <w:tc>
          <w:tcPr>
            <w:tcW w:w="865" w:type="pct"/>
            <w:tcBorders>
              <w:top w:val="single" w:sz="4" w:space="0" w:color="auto"/>
              <w:left w:val="single" w:sz="4" w:space="0" w:color="auto"/>
              <w:bottom w:val="single" w:sz="4" w:space="0" w:color="auto"/>
              <w:right w:val="single" w:sz="4" w:space="0" w:color="auto"/>
            </w:tcBorders>
            <w:hideMark/>
          </w:tcPr>
          <w:p w14:paraId="2D94F2F9" w14:textId="77777777" w:rsidR="004B67EF" w:rsidRPr="004B67EF" w:rsidRDefault="004B67EF">
            <w:pPr>
              <w:pStyle w:val="StyleTableTextText1"/>
            </w:pPr>
            <w:r w:rsidRPr="004B67EF">
              <w:t xml:space="preserve">EN 14181 </w:t>
            </w:r>
          </w:p>
        </w:tc>
      </w:tr>
      <w:tr w:rsidR="004B67EF" w14:paraId="16734C87" w14:textId="77777777" w:rsidTr="00E42450">
        <w:trPr>
          <w:cantSplit/>
        </w:trPr>
        <w:tc>
          <w:tcPr>
            <w:tcW w:w="460" w:type="pct"/>
            <w:vMerge/>
            <w:tcBorders>
              <w:left w:val="single" w:sz="4" w:space="0" w:color="auto"/>
              <w:right w:val="single" w:sz="4" w:space="0" w:color="auto"/>
            </w:tcBorders>
          </w:tcPr>
          <w:p w14:paraId="38AE9862" w14:textId="3061EB2B" w:rsidR="004B67EF" w:rsidRPr="004B67EF" w:rsidRDefault="004B67EF">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1D18CA5C" w14:textId="77777777" w:rsidR="004B67EF" w:rsidRPr="004B67EF" w:rsidRDefault="004B67EF">
            <w:pPr>
              <w:pStyle w:val="StyleTableTextText1"/>
              <w:rPr>
                <w:rFonts w:eastAsiaTheme="majorEastAsia"/>
              </w:rPr>
            </w:pPr>
            <w:r w:rsidRPr="004B67EF">
              <w:t>Total Organic Carbon</w:t>
            </w:r>
          </w:p>
          <w:p w14:paraId="5B17EE55" w14:textId="77777777" w:rsidR="004B67EF" w:rsidRPr="004B67EF" w:rsidRDefault="004B67EF">
            <w:pPr>
              <w:pStyle w:val="StyleTableTextText1"/>
            </w:pPr>
            <w:r w:rsidRPr="004B67EF">
              <w:t>(TOC)</w:t>
            </w:r>
          </w:p>
        </w:tc>
        <w:tc>
          <w:tcPr>
            <w:tcW w:w="417" w:type="pct"/>
            <w:vMerge/>
            <w:tcBorders>
              <w:left w:val="single" w:sz="4" w:space="0" w:color="auto"/>
              <w:right w:val="single" w:sz="4" w:space="0" w:color="auto"/>
            </w:tcBorders>
          </w:tcPr>
          <w:p w14:paraId="401F1496" w14:textId="77777777" w:rsidR="004B67EF" w:rsidRPr="004B67EF" w:rsidRDefault="004B67EF">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036592F1" w14:textId="77777777" w:rsidR="004B67EF" w:rsidRPr="004B67EF" w:rsidRDefault="004B67EF">
            <w:pPr>
              <w:pStyle w:val="TableText"/>
              <w:rPr>
                <w:rStyle w:val="Red"/>
                <w:rFonts w:eastAsiaTheme="majorEastAsia"/>
                <w:color w:val="000000" w:themeColor="text1"/>
              </w:rPr>
            </w:pPr>
            <w:r w:rsidRPr="004B67EF">
              <w:rPr>
                <w:rStyle w:val="StyleRedText1"/>
              </w:rPr>
              <w:t>10 mg/m</w:t>
            </w:r>
            <w:r w:rsidRPr="004B67EF">
              <w:rPr>
                <w:rStyle w:val="Red"/>
                <w:rFonts w:eastAsiaTheme="majorEastAsia"/>
                <w:color w:val="000000" w:themeColor="text1"/>
                <w:vertAlign w:val="superscript"/>
              </w:rPr>
              <w:t>3</w:t>
            </w:r>
          </w:p>
        </w:tc>
        <w:tc>
          <w:tcPr>
            <w:tcW w:w="689" w:type="pct"/>
            <w:tcBorders>
              <w:top w:val="single" w:sz="4" w:space="0" w:color="auto"/>
              <w:left w:val="single" w:sz="4" w:space="0" w:color="auto"/>
              <w:bottom w:val="single" w:sz="4" w:space="0" w:color="auto"/>
              <w:right w:val="single" w:sz="4" w:space="0" w:color="auto"/>
            </w:tcBorders>
            <w:hideMark/>
          </w:tcPr>
          <w:p w14:paraId="6AC2CFDC" w14:textId="77777777" w:rsidR="004B67EF" w:rsidRPr="004B67EF" w:rsidRDefault="004B67EF">
            <w:pPr>
              <w:pStyle w:val="StyleTableTextText1"/>
              <w:rPr>
                <w:rFonts w:eastAsiaTheme="majorEastAsia"/>
              </w:rPr>
            </w:pPr>
            <w:r w:rsidRPr="004B67EF">
              <w:t>daily average</w:t>
            </w:r>
          </w:p>
        </w:tc>
        <w:tc>
          <w:tcPr>
            <w:tcW w:w="1077" w:type="pct"/>
            <w:tcBorders>
              <w:top w:val="single" w:sz="4" w:space="0" w:color="auto"/>
              <w:left w:val="single" w:sz="4" w:space="0" w:color="auto"/>
              <w:bottom w:val="single" w:sz="4" w:space="0" w:color="auto"/>
              <w:right w:val="single" w:sz="4" w:space="0" w:color="auto"/>
            </w:tcBorders>
            <w:hideMark/>
          </w:tcPr>
          <w:p w14:paraId="4EAD207C" w14:textId="77777777" w:rsidR="004B67EF" w:rsidRPr="004B67EF" w:rsidRDefault="004B67EF">
            <w:pPr>
              <w:pStyle w:val="StyleTableTextText1"/>
            </w:pPr>
            <w:r w:rsidRPr="004B67EF">
              <w:t>Continuous</w:t>
            </w:r>
          </w:p>
        </w:tc>
        <w:tc>
          <w:tcPr>
            <w:tcW w:w="865" w:type="pct"/>
            <w:tcBorders>
              <w:top w:val="single" w:sz="4" w:space="0" w:color="auto"/>
              <w:left w:val="single" w:sz="4" w:space="0" w:color="auto"/>
              <w:bottom w:val="single" w:sz="4" w:space="0" w:color="auto"/>
              <w:right w:val="single" w:sz="4" w:space="0" w:color="auto"/>
            </w:tcBorders>
            <w:hideMark/>
          </w:tcPr>
          <w:p w14:paraId="62C40EA9" w14:textId="77777777" w:rsidR="004B67EF" w:rsidRPr="004B67EF" w:rsidRDefault="004B67EF">
            <w:pPr>
              <w:pStyle w:val="StyleTableTextText1"/>
            </w:pPr>
            <w:r w:rsidRPr="004B67EF">
              <w:t>EN 14181</w:t>
            </w:r>
          </w:p>
        </w:tc>
      </w:tr>
      <w:tr w:rsidR="004B67EF" w14:paraId="3E1DFC17" w14:textId="77777777" w:rsidTr="00E42450">
        <w:trPr>
          <w:cantSplit/>
        </w:trPr>
        <w:tc>
          <w:tcPr>
            <w:tcW w:w="460" w:type="pct"/>
            <w:vMerge/>
            <w:tcBorders>
              <w:left w:val="single" w:sz="4" w:space="0" w:color="auto"/>
              <w:right w:val="single" w:sz="4" w:space="0" w:color="auto"/>
            </w:tcBorders>
          </w:tcPr>
          <w:p w14:paraId="604B966E" w14:textId="37878ED0" w:rsidR="004B67EF" w:rsidRPr="004B67EF" w:rsidRDefault="004B67EF">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5DF0FBC5" w14:textId="72D0FAD5" w:rsid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Hydrogen chloride</w:t>
            </w:r>
          </w:p>
          <w:p w14:paraId="5633C3B9" w14:textId="77777777" w:rsidR="004B67EF" w:rsidRPr="004B67EF" w:rsidRDefault="004B67EF">
            <w:pPr>
              <w:pStyle w:val="TableText"/>
              <w:rPr>
                <w:rStyle w:val="Red"/>
                <w:rFonts w:eastAsiaTheme="majorEastAsia"/>
                <w:color w:val="000000" w:themeColor="text1"/>
              </w:rPr>
            </w:pPr>
          </w:p>
          <w:p w14:paraId="4ED6ED6D" w14:textId="179583E1" w:rsidR="004B67EF" w:rsidRPr="004B67EF" w:rsidRDefault="004B67EF">
            <w:pPr>
              <w:pStyle w:val="TableText"/>
              <w:rPr>
                <w:rStyle w:val="Red"/>
                <w:rFonts w:eastAsiaTheme="majorEastAsia"/>
                <w:color w:val="000000" w:themeColor="text1"/>
              </w:rPr>
            </w:pPr>
          </w:p>
        </w:tc>
        <w:tc>
          <w:tcPr>
            <w:tcW w:w="417" w:type="pct"/>
            <w:vMerge/>
            <w:tcBorders>
              <w:left w:val="single" w:sz="4" w:space="0" w:color="auto"/>
              <w:right w:val="single" w:sz="4" w:space="0" w:color="auto"/>
            </w:tcBorders>
          </w:tcPr>
          <w:p w14:paraId="265F44EB" w14:textId="77777777" w:rsidR="004B67EF" w:rsidRPr="004B67EF" w:rsidRDefault="004B67EF">
            <w:pPr>
              <w:pStyle w:val="TableText"/>
              <w:rPr>
                <w:rFonts w:eastAsiaTheme="majorEastAsia"/>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2FE3A870" w14:textId="77777777" w:rsidR="004B67EF" w:rsidRP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60 mg/m</w:t>
            </w:r>
            <w:r w:rsidRPr="004B67EF">
              <w:rPr>
                <w:rStyle w:val="StyleRedSuperscript"/>
                <w:rFonts w:eastAsiaTheme="majorEastAsia"/>
              </w:rPr>
              <w:t>3</w:t>
            </w:r>
            <w:r w:rsidRPr="004B67EF">
              <w:rPr>
                <w:rStyle w:val="Red"/>
                <w:rFonts w:eastAsiaTheme="majorEastAsia"/>
                <w:color w:val="000000" w:themeColor="text1"/>
              </w:rPr>
              <w:t xml:space="preserve">  </w:t>
            </w:r>
          </w:p>
        </w:tc>
        <w:tc>
          <w:tcPr>
            <w:tcW w:w="689" w:type="pct"/>
            <w:tcBorders>
              <w:top w:val="single" w:sz="4" w:space="0" w:color="auto"/>
              <w:left w:val="single" w:sz="4" w:space="0" w:color="auto"/>
              <w:bottom w:val="single" w:sz="4" w:space="0" w:color="auto"/>
              <w:right w:val="single" w:sz="4" w:space="0" w:color="auto"/>
            </w:tcBorders>
            <w:hideMark/>
          </w:tcPr>
          <w:p w14:paraId="4BC1ABF3" w14:textId="77777777" w:rsidR="004B67EF" w:rsidRP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½-hr average</w:t>
            </w:r>
          </w:p>
        </w:tc>
        <w:tc>
          <w:tcPr>
            <w:tcW w:w="1077" w:type="pct"/>
            <w:tcBorders>
              <w:top w:val="single" w:sz="4" w:space="0" w:color="auto"/>
              <w:left w:val="single" w:sz="4" w:space="0" w:color="auto"/>
              <w:bottom w:val="single" w:sz="4" w:space="0" w:color="auto"/>
              <w:right w:val="single" w:sz="4" w:space="0" w:color="auto"/>
            </w:tcBorders>
            <w:hideMark/>
          </w:tcPr>
          <w:p w14:paraId="5FEE6C42" w14:textId="2F422516" w:rsidR="004B67EF" w:rsidRPr="004B67EF" w:rsidRDefault="004B67EF">
            <w:pPr>
              <w:pStyle w:val="TableText"/>
              <w:rPr>
                <w:rFonts w:eastAsiaTheme="majorEastAsia"/>
                <w:color w:val="000000" w:themeColor="text1"/>
              </w:rPr>
            </w:pPr>
            <w:r w:rsidRPr="004B67EF">
              <w:rPr>
                <w:rStyle w:val="Red"/>
                <w:color w:val="000000" w:themeColor="text1"/>
              </w:rPr>
              <w:t>Continuous</w:t>
            </w:r>
            <w:r w:rsidRPr="004B67EF">
              <w:rPr>
                <w:color w:val="000000" w:themeColor="text1"/>
              </w:rPr>
              <w:t xml:space="preserve"> </w:t>
            </w:r>
          </w:p>
        </w:tc>
        <w:tc>
          <w:tcPr>
            <w:tcW w:w="865" w:type="pct"/>
            <w:tcBorders>
              <w:top w:val="single" w:sz="4" w:space="0" w:color="auto"/>
              <w:left w:val="single" w:sz="4" w:space="0" w:color="auto"/>
              <w:bottom w:val="single" w:sz="4" w:space="0" w:color="auto"/>
              <w:right w:val="single" w:sz="4" w:space="0" w:color="auto"/>
            </w:tcBorders>
            <w:hideMark/>
          </w:tcPr>
          <w:p w14:paraId="58BBF7CB" w14:textId="77777777" w:rsidR="004B67EF" w:rsidRPr="004B67EF" w:rsidRDefault="004B67EF">
            <w:pPr>
              <w:pStyle w:val="TableText"/>
              <w:rPr>
                <w:rStyle w:val="Red"/>
                <w:rFonts w:eastAsiaTheme="majorEastAsia"/>
                <w:color w:val="000000" w:themeColor="text1"/>
              </w:rPr>
            </w:pPr>
            <w:r w:rsidRPr="004B67EF">
              <w:rPr>
                <w:color w:val="000000" w:themeColor="text1"/>
              </w:rPr>
              <w:t>EN 14181</w:t>
            </w:r>
          </w:p>
        </w:tc>
      </w:tr>
      <w:tr w:rsidR="004B67EF" w14:paraId="42D4533C" w14:textId="77777777" w:rsidTr="00E42450">
        <w:trPr>
          <w:cantSplit/>
        </w:trPr>
        <w:tc>
          <w:tcPr>
            <w:tcW w:w="460" w:type="pct"/>
            <w:vMerge/>
            <w:tcBorders>
              <w:left w:val="single" w:sz="4" w:space="0" w:color="auto"/>
              <w:right w:val="single" w:sz="4" w:space="0" w:color="auto"/>
            </w:tcBorders>
          </w:tcPr>
          <w:p w14:paraId="1F5CD3ED" w14:textId="667E9242" w:rsidR="004B67EF" w:rsidRPr="004B67EF" w:rsidRDefault="004B67EF">
            <w:pPr>
              <w:pStyle w:val="TableText"/>
              <w:rPr>
                <w:rStyle w:val="Red"/>
                <w:rFonts w:eastAsiaTheme="majorEastAsia"/>
                <w:color w:val="000000" w:themeColor="text1"/>
              </w:rPr>
            </w:pPr>
          </w:p>
        </w:tc>
        <w:tc>
          <w:tcPr>
            <w:tcW w:w="865" w:type="pct"/>
            <w:vMerge w:val="restart"/>
            <w:tcBorders>
              <w:top w:val="single" w:sz="4" w:space="0" w:color="auto"/>
              <w:left w:val="single" w:sz="4" w:space="0" w:color="auto"/>
              <w:bottom w:val="single" w:sz="4" w:space="0" w:color="auto"/>
              <w:right w:val="single" w:sz="4" w:space="0" w:color="auto"/>
            </w:tcBorders>
            <w:hideMark/>
          </w:tcPr>
          <w:p w14:paraId="473AEF35" w14:textId="77777777" w:rsidR="004B67EF" w:rsidRPr="004B67EF" w:rsidRDefault="004B67EF">
            <w:pPr>
              <w:pStyle w:val="TableText"/>
              <w:rPr>
                <w:rStyle w:val="StyleRedText1"/>
                <w:rFonts w:eastAsiaTheme="majorEastAsia"/>
              </w:rPr>
            </w:pPr>
            <w:r w:rsidRPr="004B67EF">
              <w:rPr>
                <w:rStyle w:val="StyleRedText1"/>
              </w:rPr>
              <w:t>Hydrogen chloride</w:t>
            </w:r>
          </w:p>
        </w:tc>
        <w:tc>
          <w:tcPr>
            <w:tcW w:w="417" w:type="pct"/>
            <w:vMerge/>
            <w:tcBorders>
              <w:left w:val="single" w:sz="4" w:space="0" w:color="auto"/>
              <w:right w:val="single" w:sz="4" w:space="0" w:color="auto"/>
            </w:tcBorders>
          </w:tcPr>
          <w:p w14:paraId="3AF7A25D" w14:textId="77777777" w:rsidR="004B67EF" w:rsidRPr="004B67EF" w:rsidRDefault="004B67EF">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tcPr>
          <w:p w14:paraId="491CA905" w14:textId="77777777" w:rsidR="004B67EF" w:rsidRPr="004B67EF" w:rsidRDefault="004B67EF">
            <w:pPr>
              <w:pStyle w:val="TableText"/>
              <w:rPr>
                <w:rStyle w:val="Red"/>
                <w:rFonts w:eastAsiaTheme="majorEastAsia"/>
                <w:color w:val="000000" w:themeColor="text1"/>
                <w:vertAlign w:val="superscript"/>
              </w:rPr>
            </w:pPr>
            <w:r w:rsidRPr="004B67EF">
              <w:rPr>
                <w:rStyle w:val="StyleRedText1"/>
              </w:rPr>
              <w:t>10 mg/m</w:t>
            </w:r>
            <w:r w:rsidRPr="004B67EF">
              <w:rPr>
                <w:rStyle w:val="Red"/>
                <w:rFonts w:eastAsiaTheme="majorEastAsia"/>
                <w:color w:val="000000" w:themeColor="text1"/>
                <w:vertAlign w:val="superscript"/>
              </w:rPr>
              <w:t>3</w:t>
            </w:r>
          </w:p>
          <w:p w14:paraId="6B8CF97C" w14:textId="466D759F" w:rsidR="004B67EF" w:rsidRPr="004B67EF" w:rsidRDefault="004B67EF">
            <w:pPr>
              <w:pStyle w:val="TableText"/>
              <w:rPr>
                <w:rStyle w:val="StyleRedText1"/>
                <w:rFonts w:eastAsiaTheme="majorEastAsia"/>
              </w:rPr>
            </w:pPr>
            <w:r w:rsidRPr="004B67EF">
              <w:rPr>
                <w:rStyle w:val="StyleRedText1"/>
              </w:rPr>
              <w:t>Until 02/12/2023</w:t>
            </w:r>
          </w:p>
          <w:p w14:paraId="1A4BEDA1" w14:textId="77777777" w:rsidR="004B67EF" w:rsidRPr="004B67EF" w:rsidRDefault="004B67EF">
            <w:pPr>
              <w:pStyle w:val="TableText"/>
              <w:ind w:left="0"/>
              <w:rPr>
                <w:rStyle w:val="Red"/>
                <w:rFonts w:eastAsiaTheme="majorEastAsia"/>
                <w:color w:val="000000" w:themeColor="text1"/>
              </w:rPr>
            </w:pPr>
          </w:p>
        </w:tc>
        <w:tc>
          <w:tcPr>
            <w:tcW w:w="689" w:type="pct"/>
            <w:vMerge w:val="restart"/>
            <w:tcBorders>
              <w:top w:val="single" w:sz="4" w:space="0" w:color="auto"/>
              <w:left w:val="single" w:sz="4" w:space="0" w:color="auto"/>
              <w:bottom w:val="single" w:sz="4" w:space="0" w:color="auto"/>
              <w:right w:val="single" w:sz="4" w:space="0" w:color="auto"/>
            </w:tcBorders>
            <w:hideMark/>
          </w:tcPr>
          <w:p w14:paraId="6DE7FC66" w14:textId="77777777" w:rsidR="004B67EF" w:rsidRPr="004B67EF" w:rsidRDefault="004B67EF">
            <w:pPr>
              <w:pStyle w:val="TableText"/>
              <w:rPr>
                <w:rStyle w:val="StyleRedText1"/>
                <w:rFonts w:eastAsiaTheme="majorEastAsia"/>
              </w:rPr>
            </w:pPr>
            <w:r w:rsidRPr="004B67EF">
              <w:rPr>
                <w:rStyle w:val="StyleRedText1"/>
              </w:rPr>
              <w:t>daily average</w:t>
            </w:r>
          </w:p>
        </w:tc>
        <w:tc>
          <w:tcPr>
            <w:tcW w:w="1077" w:type="pct"/>
            <w:vMerge w:val="restart"/>
            <w:tcBorders>
              <w:top w:val="single" w:sz="4" w:space="0" w:color="auto"/>
              <w:left w:val="single" w:sz="4" w:space="0" w:color="auto"/>
              <w:bottom w:val="single" w:sz="4" w:space="0" w:color="auto"/>
              <w:right w:val="single" w:sz="4" w:space="0" w:color="auto"/>
            </w:tcBorders>
          </w:tcPr>
          <w:p w14:paraId="77CAB6C2" w14:textId="77777777" w:rsidR="004B67EF" w:rsidRPr="004B67EF" w:rsidRDefault="004B67EF">
            <w:pPr>
              <w:pStyle w:val="TableText"/>
              <w:rPr>
                <w:rStyle w:val="StyleRedText1"/>
              </w:rPr>
            </w:pPr>
            <w:r w:rsidRPr="004B67EF">
              <w:rPr>
                <w:rStyle w:val="StyleRedText1"/>
              </w:rPr>
              <w:t>Continuous</w:t>
            </w:r>
          </w:p>
          <w:p w14:paraId="36D22B49" w14:textId="77777777" w:rsidR="004B67EF" w:rsidRPr="004B67EF" w:rsidRDefault="004B67EF">
            <w:pPr>
              <w:pStyle w:val="TableText"/>
              <w:rPr>
                <w:i/>
                <w:color w:val="000000" w:themeColor="text1"/>
              </w:rPr>
            </w:pPr>
          </w:p>
        </w:tc>
        <w:tc>
          <w:tcPr>
            <w:tcW w:w="865" w:type="pct"/>
            <w:vMerge w:val="restart"/>
            <w:tcBorders>
              <w:top w:val="single" w:sz="4" w:space="0" w:color="auto"/>
              <w:left w:val="single" w:sz="4" w:space="0" w:color="auto"/>
              <w:bottom w:val="single" w:sz="4" w:space="0" w:color="auto"/>
              <w:right w:val="single" w:sz="4" w:space="0" w:color="auto"/>
            </w:tcBorders>
            <w:hideMark/>
          </w:tcPr>
          <w:p w14:paraId="37D35E45" w14:textId="77777777" w:rsidR="004B67EF" w:rsidRPr="004B67EF" w:rsidRDefault="004B67EF">
            <w:pPr>
              <w:pStyle w:val="StyleTableTextText1"/>
              <w:rPr>
                <w:rStyle w:val="Red"/>
                <w:rFonts w:eastAsiaTheme="majorEastAsia"/>
                <w:color w:val="000000" w:themeColor="text1"/>
              </w:rPr>
            </w:pPr>
            <w:r w:rsidRPr="004B67EF">
              <w:t>EN 14181</w:t>
            </w:r>
          </w:p>
        </w:tc>
      </w:tr>
      <w:tr w:rsidR="004B67EF" w14:paraId="047D8D3F" w14:textId="77777777" w:rsidTr="00E42450">
        <w:trPr>
          <w:cantSplit/>
        </w:trPr>
        <w:tc>
          <w:tcPr>
            <w:tcW w:w="0" w:type="auto"/>
            <w:vMerge/>
            <w:tcBorders>
              <w:left w:val="single" w:sz="4" w:space="0" w:color="auto"/>
              <w:bottom w:val="single" w:sz="4" w:space="0" w:color="auto"/>
              <w:right w:val="single" w:sz="4" w:space="0" w:color="auto"/>
            </w:tcBorders>
            <w:vAlign w:val="center"/>
          </w:tcPr>
          <w:p w14:paraId="6689FA4A" w14:textId="77777777" w:rsidR="004B67EF" w:rsidRPr="004B67EF" w:rsidRDefault="004B67EF">
            <w:pPr>
              <w:spacing w:before="0" w:after="0" w:line="240" w:lineRule="auto"/>
              <w:ind w:left="0" w:right="0"/>
              <w:rPr>
                <w:rStyle w:val="Red"/>
                <w:rFonts w:eastAsiaTheme="majorEastAsia"/>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3CC63" w14:textId="77777777" w:rsidR="004B67EF" w:rsidRPr="004B67EF" w:rsidRDefault="004B67EF">
            <w:pPr>
              <w:spacing w:before="0" w:after="0" w:line="240" w:lineRule="auto"/>
              <w:ind w:left="0" w:right="0"/>
              <w:rPr>
                <w:rStyle w:val="StyleRedText1"/>
              </w:rPr>
            </w:pPr>
          </w:p>
        </w:tc>
        <w:tc>
          <w:tcPr>
            <w:tcW w:w="417" w:type="pct"/>
            <w:vMerge/>
            <w:tcBorders>
              <w:left w:val="single" w:sz="4" w:space="0" w:color="auto"/>
              <w:bottom w:val="single" w:sz="4" w:space="0" w:color="auto"/>
              <w:right w:val="single" w:sz="4" w:space="0" w:color="auto"/>
            </w:tcBorders>
          </w:tcPr>
          <w:p w14:paraId="67D4D432" w14:textId="77777777" w:rsidR="004B67EF" w:rsidRPr="004B67EF" w:rsidRDefault="004B67EF">
            <w:pPr>
              <w:pStyle w:val="TableText"/>
              <w:rPr>
                <w:rFonts w:eastAsiaTheme="majorEastAsia"/>
                <w:color w:val="000000" w:themeColor="text1"/>
              </w:rPr>
            </w:pPr>
          </w:p>
        </w:tc>
        <w:tc>
          <w:tcPr>
            <w:tcW w:w="627" w:type="pct"/>
            <w:tcBorders>
              <w:top w:val="single" w:sz="4" w:space="0" w:color="auto"/>
              <w:left w:val="single" w:sz="4" w:space="0" w:color="auto"/>
              <w:bottom w:val="single" w:sz="4" w:space="0" w:color="auto"/>
              <w:right w:val="single" w:sz="4" w:space="0" w:color="auto"/>
            </w:tcBorders>
          </w:tcPr>
          <w:p w14:paraId="6ADD6105" w14:textId="77777777" w:rsidR="004B67EF" w:rsidRPr="004B67EF" w:rsidRDefault="004B67EF">
            <w:pPr>
              <w:pStyle w:val="TableText"/>
              <w:rPr>
                <w:rStyle w:val="Red"/>
                <w:rFonts w:eastAsiaTheme="majorEastAsia"/>
                <w:color w:val="000000" w:themeColor="text1"/>
                <w:vertAlign w:val="superscript"/>
              </w:rPr>
            </w:pPr>
            <w:r w:rsidRPr="004B67EF">
              <w:rPr>
                <w:rStyle w:val="StyleRedText1"/>
              </w:rPr>
              <w:t>8 mg/m</w:t>
            </w:r>
            <w:r w:rsidRPr="004B67EF">
              <w:rPr>
                <w:rStyle w:val="Red"/>
                <w:rFonts w:eastAsiaTheme="majorEastAsia"/>
                <w:color w:val="000000" w:themeColor="text1"/>
                <w:vertAlign w:val="superscript"/>
              </w:rPr>
              <w:t>3</w:t>
            </w:r>
          </w:p>
          <w:p w14:paraId="49DFFB5F" w14:textId="77777777" w:rsidR="004B67EF" w:rsidRPr="004B67EF" w:rsidRDefault="004B67EF">
            <w:pPr>
              <w:pStyle w:val="TableText"/>
              <w:rPr>
                <w:rStyle w:val="StyleRedText1"/>
                <w:rFonts w:eastAsiaTheme="majorEastAsia"/>
              </w:rPr>
            </w:pPr>
            <w:r w:rsidRPr="004B67EF">
              <w:rPr>
                <w:rStyle w:val="StyleRedText1"/>
              </w:rPr>
              <w:t>from 03/12/2023</w:t>
            </w:r>
          </w:p>
          <w:p w14:paraId="1A2FAD14" w14:textId="77777777" w:rsidR="004B67EF" w:rsidRPr="004B67EF" w:rsidRDefault="004B67EF" w:rsidP="00241D66">
            <w:pPr>
              <w:pStyle w:val="TableText"/>
              <w:ind w:left="0"/>
              <w:rPr>
                <w:rStyle w:val="Red"/>
                <w:rFonts w:eastAsiaTheme="majorEastAsia"/>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F9A21" w14:textId="77777777" w:rsidR="004B67EF" w:rsidRPr="004B67EF" w:rsidRDefault="004B67EF">
            <w:pPr>
              <w:spacing w:before="0" w:after="0" w:line="240" w:lineRule="auto"/>
              <w:ind w:left="0" w:right="0"/>
              <w:rPr>
                <w:rStyle w:val="StyleRed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98B0DE" w14:textId="77777777" w:rsidR="004B67EF" w:rsidRPr="004B67EF" w:rsidRDefault="004B67EF">
            <w:pPr>
              <w:spacing w:before="0" w:after="0" w:line="240" w:lineRule="auto"/>
              <w:ind w:left="0" w:right="0"/>
              <w:rPr>
                <w:i/>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C5F60F" w14:textId="77777777" w:rsidR="004B67EF" w:rsidRPr="004B67EF" w:rsidRDefault="004B67EF">
            <w:pPr>
              <w:spacing w:before="0" w:after="0" w:line="240" w:lineRule="auto"/>
              <w:ind w:left="0" w:right="0"/>
              <w:rPr>
                <w:rStyle w:val="Red"/>
                <w:rFonts w:eastAsiaTheme="majorEastAsia"/>
                <w:color w:val="000000" w:themeColor="text1"/>
              </w:rPr>
            </w:pPr>
          </w:p>
        </w:tc>
      </w:tr>
      <w:tr w:rsidR="004B67EF" w14:paraId="63A7EADA" w14:textId="77777777" w:rsidTr="00241D66">
        <w:trPr>
          <w:cantSplit/>
          <w:trHeight w:val="633"/>
        </w:trPr>
        <w:tc>
          <w:tcPr>
            <w:tcW w:w="460" w:type="pct"/>
            <w:vMerge w:val="restart"/>
            <w:tcBorders>
              <w:top w:val="single" w:sz="4" w:space="0" w:color="auto"/>
              <w:left w:val="single" w:sz="4" w:space="0" w:color="auto"/>
              <w:right w:val="single" w:sz="4" w:space="0" w:color="auto"/>
            </w:tcBorders>
            <w:hideMark/>
          </w:tcPr>
          <w:p w14:paraId="0DDCA1E2" w14:textId="77777777" w:rsidR="004B67EF" w:rsidRDefault="004B67EF" w:rsidP="004B67EF">
            <w:pPr>
              <w:pStyle w:val="TableText"/>
              <w:rPr>
                <w:rStyle w:val="StyleRedText1"/>
              </w:rPr>
            </w:pPr>
            <w:r>
              <w:rPr>
                <w:color w:val="000000" w:themeColor="text1"/>
              </w:rPr>
              <w:t>A1, A2, A3, A4 as shown on site plan in  Schedule 7</w:t>
            </w:r>
          </w:p>
          <w:p w14:paraId="36CE4C21" w14:textId="78F0DF53" w:rsidR="004B67EF" w:rsidRPr="004B67EF" w:rsidRDefault="004B67EF">
            <w:pPr>
              <w:pStyle w:val="TableText"/>
              <w:rPr>
                <w:rStyle w:val="Red"/>
                <w:rFonts w:eastAsiaTheme="majorEastAsia"/>
                <w:color w:val="000000" w:themeColor="text1"/>
              </w:rPr>
            </w:pPr>
          </w:p>
        </w:tc>
        <w:tc>
          <w:tcPr>
            <w:tcW w:w="865" w:type="pct"/>
            <w:vMerge w:val="restart"/>
            <w:tcBorders>
              <w:top w:val="single" w:sz="4" w:space="0" w:color="auto"/>
              <w:left w:val="single" w:sz="4" w:space="0" w:color="auto"/>
              <w:right w:val="single" w:sz="4" w:space="0" w:color="auto"/>
            </w:tcBorders>
            <w:hideMark/>
          </w:tcPr>
          <w:p w14:paraId="234B5027" w14:textId="77777777" w:rsidR="004B67EF" w:rsidRP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Hydrogen fluoride</w:t>
            </w:r>
          </w:p>
        </w:tc>
        <w:tc>
          <w:tcPr>
            <w:tcW w:w="417" w:type="pct"/>
            <w:vMerge w:val="restart"/>
            <w:tcBorders>
              <w:top w:val="single" w:sz="4" w:space="0" w:color="auto"/>
              <w:left w:val="single" w:sz="4" w:space="0" w:color="auto"/>
              <w:right w:val="single" w:sz="4" w:space="0" w:color="auto"/>
            </w:tcBorders>
          </w:tcPr>
          <w:p w14:paraId="1B4EAA8F" w14:textId="66422ACC" w:rsidR="004B67EF" w:rsidRPr="004B67EF" w:rsidRDefault="004B67EF">
            <w:pPr>
              <w:pStyle w:val="TableText"/>
              <w:rPr>
                <w:rFonts w:eastAsiaTheme="majorEastAsia"/>
                <w:color w:val="000000" w:themeColor="text1"/>
              </w:rPr>
            </w:pPr>
            <w:r>
              <w:rPr>
                <w:color w:val="000000" w:themeColor="text1"/>
              </w:rPr>
              <w:t>Incineration exhausts gases</w:t>
            </w:r>
          </w:p>
        </w:tc>
        <w:tc>
          <w:tcPr>
            <w:tcW w:w="627" w:type="pct"/>
            <w:tcBorders>
              <w:top w:val="single" w:sz="4" w:space="0" w:color="auto"/>
              <w:left w:val="single" w:sz="4" w:space="0" w:color="auto"/>
              <w:bottom w:val="single" w:sz="4" w:space="0" w:color="auto"/>
              <w:right w:val="single" w:sz="4" w:space="0" w:color="auto"/>
            </w:tcBorders>
          </w:tcPr>
          <w:p w14:paraId="002F5C0F" w14:textId="512E67D4" w:rsidR="004B67EF" w:rsidRPr="004B67EF" w:rsidRDefault="004B67EF" w:rsidP="00C56D2F">
            <w:pPr>
              <w:pStyle w:val="TableText"/>
              <w:rPr>
                <w:rStyle w:val="Red"/>
                <w:color w:val="000000" w:themeColor="text1"/>
              </w:rPr>
            </w:pPr>
            <w:r w:rsidRPr="004B67EF">
              <w:rPr>
                <w:rStyle w:val="Red"/>
                <w:color w:val="000000" w:themeColor="text1"/>
              </w:rPr>
              <w:t>2 mg/m</w:t>
            </w:r>
            <w:r w:rsidRPr="004B67EF">
              <w:rPr>
                <w:rStyle w:val="Red"/>
                <w:color w:val="000000" w:themeColor="text1"/>
                <w:vertAlign w:val="superscript"/>
              </w:rPr>
              <w:t>3</w:t>
            </w:r>
            <w:r w:rsidRPr="004B67EF">
              <w:rPr>
                <w:rStyle w:val="Red"/>
                <w:color w:val="000000" w:themeColor="text1"/>
              </w:rPr>
              <w:t xml:space="preserve"> until 02/12/2023</w:t>
            </w:r>
          </w:p>
          <w:p w14:paraId="614CE2AA" w14:textId="77777777" w:rsidR="004B67EF" w:rsidRPr="004B67EF" w:rsidRDefault="004B67EF" w:rsidP="0084254F">
            <w:pPr>
              <w:pStyle w:val="TableText"/>
              <w:rPr>
                <w:rStyle w:val="Red"/>
                <w:rFonts w:eastAsiaTheme="majorEastAsia"/>
                <w:color w:val="000000" w:themeColor="text1"/>
              </w:rPr>
            </w:pPr>
          </w:p>
        </w:tc>
        <w:tc>
          <w:tcPr>
            <w:tcW w:w="689" w:type="pct"/>
            <w:vMerge w:val="restart"/>
            <w:tcBorders>
              <w:top w:val="single" w:sz="4" w:space="0" w:color="auto"/>
              <w:left w:val="single" w:sz="4" w:space="0" w:color="auto"/>
              <w:right w:val="single" w:sz="4" w:space="0" w:color="auto"/>
            </w:tcBorders>
            <w:hideMark/>
          </w:tcPr>
          <w:p w14:paraId="5DA0862C" w14:textId="77777777" w:rsidR="004B67EF" w:rsidRP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Average of three consecutive measurements of at least 30 minutes each</w:t>
            </w:r>
          </w:p>
        </w:tc>
        <w:tc>
          <w:tcPr>
            <w:tcW w:w="1077" w:type="pct"/>
            <w:vMerge w:val="restart"/>
            <w:tcBorders>
              <w:top w:val="single" w:sz="4" w:space="0" w:color="auto"/>
              <w:left w:val="single" w:sz="4" w:space="0" w:color="auto"/>
              <w:right w:val="single" w:sz="4" w:space="0" w:color="auto"/>
            </w:tcBorders>
            <w:hideMark/>
          </w:tcPr>
          <w:p w14:paraId="74E2926D" w14:textId="650F6CED" w:rsidR="004B67EF" w:rsidRPr="004B67EF" w:rsidRDefault="004B67EF" w:rsidP="00EF1EAB">
            <w:pPr>
              <w:pStyle w:val="TableText"/>
              <w:rPr>
                <w:rStyle w:val="Red"/>
                <w:color w:val="000000" w:themeColor="text1"/>
              </w:rPr>
            </w:pPr>
            <w:r w:rsidRPr="004B67EF">
              <w:rPr>
                <w:rStyle w:val="Red"/>
                <w:color w:val="000000" w:themeColor="text1"/>
              </w:rPr>
              <w:t>Bi-annually</w:t>
            </w:r>
          </w:p>
          <w:p w14:paraId="56133B24" w14:textId="7D1FD30D" w:rsidR="004B67EF" w:rsidRPr="004B67EF" w:rsidRDefault="004B67EF" w:rsidP="00EF1EAB">
            <w:pPr>
              <w:pStyle w:val="Draftingnote"/>
              <w:rPr>
                <w:rFonts w:eastAsiaTheme="majorEastAsia"/>
                <w:color w:val="000000" w:themeColor="text1"/>
              </w:rPr>
            </w:pPr>
          </w:p>
        </w:tc>
        <w:tc>
          <w:tcPr>
            <w:tcW w:w="865" w:type="pct"/>
            <w:vMerge w:val="restart"/>
            <w:tcBorders>
              <w:top w:val="single" w:sz="4" w:space="0" w:color="auto"/>
              <w:left w:val="single" w:sz="4" w:space="0" w:color="auto"/>
              <w:right w:val="single" w:sz="4" w:space="0" w:color="auto"/>
            </w:tcBorders>
            <w:hideMark/>
          </w:tcPr>
          <w:p w14:paraId="3AD0AA2C" w14:textId="77777777" w:rsidR="004B67EF" w:rsidRP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 xml:space="preserve">CEN TS 17340 </w:t>
            </w:r>
          </w:p>
          <w:p w14:paraId="721D2882" w14:textId="4E097067" w:rsidR="004B67EF" w:rsidRPr="004B67EF" w:rsidRDefault="004B67EF">
            <w:pPr>
              <w:pStyle w:val="TableText"/>
              <w:rPr>
                <w:rStyle w:val="Red"/>
                <w:rFonts w:eastAsiaTheme="majorEastAsia"/>
                <w:color w:val="000000" w:themeColor="text1"/>
              </w:rPr>
            </w:pPr>
          </w:p>
        </w:tc>
      </w:tr>
      <w:tr w:rsidR="004B67EF" w14:paraId="0ABC33A7" w14:textId="77777777" w:rsidTr="00D9309A">
        <w:trPr>
          <w:cantSplit/>
          <w:trHeight w:val="632"/>
        </w:trPr>
        <w:tc>
          <w:tcPr>
            <w:tcW w:w="460" w:type="pct"/>
            <w:vMerge/>
            <w:tcBorders>
              <w:left w:val="single" w:sz="4" w:space="0" w:color="auto"/>
              <w:right w:val="single" w:sz="4" w:space="0" w:color="auto"/>
            </w:tcBorders>
          </w:tcPr>
          <w:p w14:paraId="7DCE1F49" w14:textId="77777777" w:rsidR="004B67EF" w:rsidRPr="004B67EF" w:rsidRDefault="004B67EF">
            <w:pPr>
              <w:pStyle w:val="TableText"/>
              <w:rPr>
                <w:rStyle w:val="Red"/>
                <w:rFonts w:eastAsiaTheme="majorEastAsia"/>
                <w:color w:val="000000" w:themeColor="text1"/>
              </w:rPr>
            </w:pPr>
          </w:p>
        </w:tc>
        <w:tc>
          <w:tcPr>
            <w:tcW w:w="865" w:type="pct"/>
            <w:vMerge/>
            <w:tcBorders>
              <w:left w:val="single" w:sz="4" w:space="0" w:color="auto"/>
              <w:bottom w:val="single" w:sz="4" w:space="0" w:color="auto"/>
              <w:right w:val="single" w:sz="4" w:space="0" w:color="auto"/>
            </w:tcBorders>
          </w:tcPr>
          <w:p w14:paraId="67933944" w14:textId="77777777" w:rsidR="004B67EF" w:rsidRPr="004B67EF" w:rsidRDefault="004B67EF">
            <w:pPr>
              <w:pStyle w:val="TableText"/>
              <w:rPr>
                <w:rStyle w:val="Red"/>
                <w:rFonts w:eastAsiaTheme="majorEastAsia"/>
                <w:color w:val="000000" w:themeColor="text1"/>
              </w:rPr>
            </w:pPr>
          </w:p>
        </w:tc>
        <w:tc>
          <w:tcPr>
            <w:tcW w:w="417" w:type="pct"/>
            <w:vMerge/>
            <w:tcBorders>
              <w:left w:val="single" w:sz="4" w:space="0" w:color="auto"/>
              <w:right w:val="single" w:sz="4" w:space="0" w:color="auto"/>
            </w:tcBorders>
          </w:tcPr>
          <w:p w14:paraId="1608C863" w14:textId="77777777" w:rsidR="004B67EF" w:rsidRPr="004B67EF" w:rsidRDefault="004B67EF">
            <w:pPr>
              <w:pStyle w:val="TableText"/>
              <w:rPr>
                <w:rFonts w:eastAsiaTheme="majorEastAsia"/>
                <w:color w:val="000000" w:themeColor="text1"/>
              </w:rPr>
            </w:pPr>
          </w:p>
        </w:tc>
        <w:tc>
          <w:tcPr>
            <w:tcW w:w="627" w:type="pct"/>
            <w:tcBorders>
              <w:top w:val="single" w:sz="4" w:space="0" w:color="auto"/>
              <w:left w:val="single" w:sz="4" w:space="0" w:color="auto"/>
              <w:bottom w:val="single" w:sz="4" w:space="0" w:color="auto"/>
              <w:right w:val="single" w:sz="4" w:space="0" w:color="auto"/>
            </w:tcBorders>
          </w:tcPr>
          <w:p w14:paraId="6EE35F15" w14:textId="77777777" w:rsidR="004B67EF" w:rsidRPr="004B67EF" w:rsidRDefault="004B67EF" w:rsidP="0084254F">
            <w:pPr>
              <w:pStyle w:val="TableText"/>
              <w:rPr>
                <w:rStyle w:val="Red"/>
                <w:color w:val="000000" w:themeColor="text1"/>
              </w:rPr>
            </w:pPr>
            <w:r w:rsidRPr="004B67EF">
              <w:rPr>
                <w:rStyle w:val="Red"/>
                <w:color w:val="000000" w:themeColor="text1"/>
              </w:rPr>
              <w:t>1 mg/m</w:t>
            </w:r>
            <w:r w:rsidRPr="004B67EF">
              <w:rPr>
                <w:rStyle w:val="Red"/>
                <w:color w:val="000000" w:themeColor="text1"/>
                <w:vertAlign w:val="superscript"/>
              </w:rPr>
              <w:t>3</w:t>
            </w:r>
            <w:r w:rsidRPr="004B67EF">
              <w:rPr>
                <w:rStyle w:val="Red"/>
                <w:color w:val="000000" w:themeColor="text1"/>
              </w:rPr>
              <w:t xml:space="preserve"> from 03/12/2023</w:t>
            </w:r>
          </w:p>
          <w:p w14:paraId="69FC39E8" w14:textId="77777777" w:rsidR="004B67EF" w:rsidRPr="004B67EF" w:rsidRDefault="004B67EF" w:rsidP="00C56D2F">
            <w:pPr>
              <w:pStyle w:val="TableText"/>
              <w:rPr>
                <w:rStyle w:val="Red"/>
                <w:color w:val="000000" w:themeColor="text1"/>
              </w:rPr>
            </w:pPr>
          </w:p>
        </w:tc>
        <w:tc>
          <w:tcPr>
            <w:tcW w:w="689" w:type="pct"/>
            <w:vMerge/>
            <w:tcBorders>
              <w:left w:val="single" w:sz="4" w:space="0" w:color="auto"/>
              <w:bottom w:val="single" w:sz="4" w:space="0" w:color="auto"/>
              <w:right w:val="single" w:sz="4" w:space="0" w:color="auto"/>
            </w:tcBorders>
          </w:tcPr>
          <w:p w14:paraId="0C465F1D" w14:textId="77777777" w:rsidR="004B67EF" w:rsidRPr="004B67EF" w:rsidRDefault="004B67EF">
            <w:pPr>
              <w:pStyle w:val="TableText"/>
              <w:rPr>
                <w:rStyle w:val="Red"/>
                <w:rFonts w:eastAsiaTheme="majorEastAsia"/>
                <w:color w:val="000000" w:themeColor="text1"/>
              </w:rPr>
            </w:pPr>
          </w:p>
        </w:tc>
        <w:tc>
          <w:tcPr>
            <w:tcW w:w="1077" w:type="pct"/>
            <w:vMerge/>
            <w:tcBorders>
              <w:left w:val="single" w:sz="4" w:space="0" w:color="auto"/>
              <w:bottom w:val="single" w:sz="4" w:space="0" w:color="auto"/>
              <w:right w:val="single" w:sz="4" w:space="0" w:color="auto"/>
            </w:tcBorders>
          </w:tcPr>
          <w:p w14:paraId="02BB893F" w14:textId="77777777" w:rsidR="004B67EF" w:rsidRPr="004B67EF" w:rsidRDefault="004B67EF" w:rsidP="00EF1EAB">
            <w:pPr>
              <w:pStyle w:val="TableText"/>
              <w:rPr>
                <w:rStyle w:val="Red"/>
                <w:color w:val="000000" w:themeColor="text1"/>
              </w:rPr>
            </w:pPr>
          </w:p>
        </w:tc>
        <w:tc>
          <w:tcPr>
            <w:tcW w:w="865" w:type="pct"/>
            <w:vMerge/>
            <w:tcBorders>
              <w:left w:val="single" w:sz="4" w:space="0" w:color="auto"/>
              <w:bottom w:val="single" w:sz="4" w:space="0" w:color="auto"/>
              <w:right w:val="single" w:sz="4" w:space="0" w:color="auto"/>
            </w:tcBorders>
          </w:tcPr>
          <w:p w14:paraId="6F8CE1B8" w14:textId="77777777" w:rsidR="004B67EF" w:rsidRPr="004B67EF" w:rsidRDefault="004B67EF">
            <w:pPr>
              <w:pStyle w:val="TableText"/>
              <w:rPr>
                <w:rStyle w:val="Red"/>
                <w:rFonts w:eastAsiaTheme="majorEastAsia"/>
                <w:color w:val="000000" w:themeColor="text1"/>
              </w:rPr>
            </w:pPr>
          </w:p>
        </w:tc>
      </w:tr>
      <w:tr w:rsidR="004B67EF" w14:paraId="60AD0082" w14:textId="77777777" w:rsidTr="00D9309A">
        <w:trPr>
          <w:cantSplit/>
        </w:trPr>
        <w:tc>
          <w:tcPr>
            <w:tcW w:w="460" w:type="pct"/>
            <w:vMerge/>
            <w:tcBorders>
              <w:left w:val="single" w:sz="4" w:space="0" w:color="auto"/>
              <w:right w:val="single" w:sz="4" w:space="0" w:color="auto"/>
            </w:tcBorders>
          </w:tcPr>
          <w:p w14:paraId="3BE98F21" w14:textId="4BB472C1" w:rsidR="004B67EF" w:rsidRPr="004B67EF" w:rsidRDefault="004B67EF">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0A24A7FA" w14:textId="48902CD2" w:rsidR="004B67EF" w:rsidRPr="004B67EF" w:rsidRDefault="004B67EF">
            <w:pPr>
              <w:pStyle w:val="TableText"/>
              <w:rPr>
                <w:rFonts w:eastAsiaTheme="majorEastAsia"/>
                <w:color w:val="000000" w:themeColor="text1"/>
              </w:rPr>
            </w:pPr>
            <w:r w:rsidRPr="004B67EF">
              <w:rPr>
                <w:color w:val="000000" w:themeColor="text1"/>
              </w:rPr>
              <w:t>Carbon monoxide</w:t>
            </w:r>
          </w:p>
        </w:tc>
        <w:tc>
          <w:tcPr>
            <w:tcW w:w="417" w:type="pct"/>
            <w:vMerge/>
            <w:tcBorders>
              <w:left w:val="single" w:sz="4" w:space="0" w:color="auto"/>
              <w:right w:val="single" w:sz="4" w:space="0" w:color="auto"/>
            </w:tcBorders>
          </w:tcPr>
          <w:p w14:paraId="3B4CE422" w14:textId="77777777" w:rsidR="004B67EF" w:rsidRPr="004B67EF" w:rsidRDefault="004B67EF">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0FD8BCAE" w14:textId="14FC73A5" w:rsidR="004B67EF" w:rsidRPr="004B67EF" w:rsidRDefault="004B67EF" w:rsidP="00241D66">
            <w:pPr>
              <w:pStyle w:val="TableText"/>
              <w:rPr>
                <w:rStyle w:val="Red"/>
                <w:rFonts w:eastAsiaTheme="majorEastAsia"/>
                <w:color w:val="000000" w:themeColor="text1"/>
              </w:rPr>
            </w:pPr>
          </w:p>
          <w:p w14:paraId="6FFACE3B" w14:textId="5B2A02C6" w:rsidR="004B67EF" w:rsidRP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150 mg/m</w:t>
            </w:r>
            <w:r w:rsidRPr="004B67EF">
              <w:rPr>
                <w:rStyle w:val="StyleRedSuperscript"/>
                <w:rFonts w:eastAsiaTheme="majorEastAsia"/>
              </w:rPr>
              <w:t>3</w:t>
            </w:r>
          </w:p>
          <w:p w14:paraId="03C698CF" w14:textId="206839F7" w:rsidR="004B67EF" w:rsidRPr="004B67EF" w:rsidRDefault="004B67EF">
            <w:pPr>
              <w:pStyle w:val="Draftingnote"/>
              <w:rPr>
                <w:rFonts w:eastAsiaTheme="majorEastAsia"/>
                <w:color w:val="000000" w:themeColor="text1"/>
              </w:rPr>
            </w:pPr>
          </w:p>
        </w:tc>
        <w:tc>
          <w:tcPr>
            <w:tcW w:w="689" w:type="pct"/>
            <w:tcBorders>
              <w:top w:val="single" w:sz="4" w:space="0" w:color="auto"/>
              <w:left w:val="single" w:sz="4" w:space="0" w:color="auto"/>
              <w:bottom w:val="single" w:sz="4" w:space="0" w:color="auto"/>
              <w:right w:val="single" w:sz="4" w:space="0" w:color="auto"/>
            </w:tcBorders>
            <w:hideMark/>
          </w:tcPr>
          <w:p w14:paraId="74E0FBE9" w14:textId="3813C70E" w:rsidR="004B67EF" w:rsidRPr="004B67EF" w:rsidRDefault="004B67EF" w:rsidP="00241D66">
            <w:pPr>
              <w:pStyle w:val="TableText"/>
              <w:rPr>
                <w:rStyle w:val="Red"/>
                <w:rFonts w:eastAsiaTheme="majorEastAsia"/>
                <w:color w:val="000000" w:themeColor="text1"/>
              </w:rPr>
            </w:pPr>
          </w:p>
          <w:p w14:paraId="3B76494E" w14:textId="4E55BA4B" w:rsid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95% of all 10-minute averages in any 24-hour period</w:t>
            </w:r>
          </w:p>
          <w:p w14:paraId="49D8A3FE" w14:textId="77777777" w:rsidR="00980CE5" w:rsidRPr="004B67EF" w:rsidRDefault="00980CE5">
            <w:pPr>
              <w:pStyle w:val="TableText"/>
              <w:rPr>
                <w:rStyle w:val="Red"/>
                <w:rFonts w:eastAsiaTheme="majorEastAsia"/>
                <w:color w:val="000000" w:themeColor="text1"/>
              </w:rPr>
            </w:pPr>
          </w:p>
          <w:p w14:paraId="43E71578" w14:textId="59846935" w:rsidR="004B67EF" w:rsidRPr="004B67EF" w:rsidRDefault="004B67EF">
            <w:pPr>
              <w:pStyle w:val="TableText"/>
              <w:rPr>
                <w:rFonts w:eastAsiaTheme="majorEastAsia"/>
                <w:color w:val="000000" w:themeColor="text1"/>
              </w:rPr>
            </w:pPr>
          </w:p>
        </w:tc>
        <w:tc>
          <w:tcPr>
            <w:tcW w:w="1077" w:type="pct"/>
            <w:tcBorders>
              <w:top w:val="single" w:sz="4" w:space="0" w:color="auto"/>
              <w:left w:val="single" w:sz="4" w:space="0" w:color="auto"/>
              <w:bottom w:val="single" w:sz="4" w:space="0" w:color="auto"/>
              <w:right w:val="single" w:sz="4" w:space="0" w:color="auto"/>
            </w:tcBorders>
            <w:hideMark/>
          </w:tcPr>
          <w:p w14:paraId="132F7829" w14:textId="77777777" w:rsidR="004B67EF" w:rsidRPr="004B67EF" w:rsidRDefault="004B67EF">
            <w:pPr>
              <w:pStyle w:val="TableText"/>
              <w:rPr>
                <w:color w:val="000000" w:themeColor="text1"/>
              </w:rPr>
            </w:pPr>
            <w:r w:rsidRPr="004B67EF">
              <w:rPr>
                <w:color w:val="000000" w:themeColor="text1"/>
              </w:rPr>
              <w:t>Continuous</w:t>
            </w:r>
          </w:p>
        </w:tc>
        <w:tc>
          <w:tcPr>
            <w:tcW w:w="865" w:type="pct"/>
            <w:tcBorders>
              <w:top w:val="single" w:sz="4" w:space="0" w:color="auto"/>
              <w:left w:val="single" w:sz="4" w:space="0" w:color="auto"/>
              <w:bottom w:val="single" w:sz="4" w:space="0" w:color="auto"/>
              <w:right w:val="single" w:sz="4" w:space="0" w:color="auto"/>
            </w:tcBorders>
            <w:hideMark/>
          </w:tcPr>
          <w:p w14:paraId="1F216F06" w14:textId="77777777" w:rsidR="004B67EF" w:rsidRPr="004B67EF" w:rsidRDefault="004B67EF">
            <w:pPr>
              <w:pStyle w:val="StyleTableTextText1"/>
              <w:rPr>
                <w:rStyle w:val="Red"/>
                <w:rFonts w:eastAsiaTheme="majorEastAsia"/>
                <w:color w:val="000000" w:themeColor="text1"/>
              </w:rPr>
            </w:pPr>
            <w:r w:rsidRPr="004B67EF">
              <w:t>EN 14181</w:t>
            </w:r>
          </w:p>
        </w:tc>
      </w:tr>
      <w:tr w:rsidR="004B67EF" w14:paraId="3ED04CB1" w14:textId="77777777" w:rsidTr="00D9309A">
        <w:trPr>
          <w:cantSplit/>
        </w:trPr>
        <w:tc>
          <w:tcPr>
            <w:tcW w:w="460" w:type="pct"/>
            <w:vMerge/>
            <w:tcBorders>
              <w:left w:val="single" w:sz="4" w:space="0" w:color="auto"/>
              <w:right w:val="single" w:sz="4" w:space="0" w:color="auto"/>
            </w:tcBorders>
          </w:tcPr>
          <w:p w14:paraId="67F9786E" w14:textId="64A33CD7" w:rsidR="004B67EF" w:rsidRPr="004B67EF" w:rsidRDefault="004B67EF">
            <w:pPr>
              <w:pStyle w:val="TableText"/>
              <w:rPr>
                <w:rStyle w:val="StyleRedText1"/>
                <w:rFonts w:eastAsiaTheme="majorEastAsia"/>
              </w:rPr>
            </w:pPr>
          </w:p>
        </w:tc>
        <w:tc>
          <w:tcPr>
            <w:tcW w:w="865" w:type="pct"/>
            <w:tcBorders>
              <w:top w:val="single" w:sz="4" w:space="0" w:color="auto"/>
              <w:left w:val="single" w:sz="4" w:space="0" w:color="auto"/>
              <w:bottom w:val="single" w:sz="4" w:space="0" w:color="auto"/>
              <w:right w:val="single" w:sz="4" w:space="0" w:color="auto"/>
            </w:tcBorders>
            <w:hideMark/>
          </w:tcPr>
          <w:p w14:paraId="688E01CE" w14:textId="5E143F97" w:rsidR="004B67EF" w:rsidRPr="004B67EF" w:rsidRDefault="004B67EF">
            <w:pPr>
              <w:pStyle w:val="StyleTableTextText1"/>
            </w:pPr>
            <w:r w:rsidRPr="004B67EF">
              <w:t>Carbon monoxide</w:t>
            </w:r>
          </w:p>
        </w:tc>
        <w:tc>
          <w:tcPr>
            <w:tcW w:w="417" w:type="pct"/>
            <w:vMerge/>
            <w:tcBorders>
              <w:left w:val="single" w:sz="4" w:space="0" w:color="auto"/>
              <w:right w:val="single" w:sz="4" w:space="0" w:color="auto"/>
            </w:tcBorders>
          </w:tcPr>
          <w:p w14:paraId="2AE8209E" w14:textId="77777777" w:rsidR="004B67EF" w:rsidRPr="004B67EF" w:rsidRDefault="004B67EF">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tcPr>
          <w:p w14:paraId="26380CA4" w14:textId="49D872C0" w:rsidR="004B67EF" w:rsidRPr="004B67EF" w:rsidRDefault="004B67EF">
            <w:pPr>
              <w:pStyle w:val="TableText"/>
              <w:rPr>
                <w:rStyle w:val="StyleRedText1"/>
              </w:rPr>
            </w:pPr>
            <w:r w:rsidRPr="004B67EF">
              <w:rPr>
                <w:rStyle w:val="StyleRedText1"/>
              </w:rPr>
              <w:t>50 mg/m</w:t>
            </w:r>
            <w:r w:rsidRPr="004B67EF">
              <w:rPr>
                <w:rStyle w:val="Red"/>
                <w:rFonts w:eastAsiaTheme="majorEastAsia"/>
                <w:color w:val="000000" w:themeColor="text1"/>
                <w:vertAlign w:val="superscript"/>
              </w:rPr>
              <w:t>3</w:t>
            </w:r>
            <w:r w:rsidRPr="004B67EF">
              <w:rPr>
                <w:rStyle w:val="StyleRedText1"/>
              </w:rPr>
              <w:t xml:space="preserve"> </w:t>
            </w:r>
          </w:p>
          <w:p w14:paraId="4F49AEBE" w14:textId="77777777" w:rsidR="004B67EF" w:rsidRPr="004B67EF" w:rsidRDefault="004B67EF">
            <w:pPr>
              <w:pStyle w:val="TableText"/>
              <w:rPr>
                <w:rStyle w:val="Red"/>
                <w:rFonts w:eastAsiaTheme="majorEastAsia"/>
                <w:color w:val="000000" w:themeColor="text1"/>
              </w:rPr>
            </w:pPr>
          </w:p>
        </w:tc>
        <w:tc>
          <w:tcPr>
            <w:tcW w:w="689" w:type="pct"/>
            <w:tcBorders>
              <w:top w:val="single" w:sz="4" w:space="0" w:color="auto"/>
              <w:left w:val="single" w:sz="4" w:space="0" w:color="auto"/>
              <w:bottom w:val="single" w:sz="4" w:space="0" w:color="auto"/>
              <w:right w:val="single" w:sz="4" w:space="0" w:color="auto"/>
            </w:tcBorders>
            <w:hideMark/>
          </w:tcPr>
          <w:p w14:paraId="58C18D95" w14:textId="77777777" w:rsidR="004B67EF" w:rsidRPr="004B67EF" w:rsidRDefault="004B67EF">
            <w:pPr>
              <w:pStyle w:val="StyleTableTextText1"/>
              <w:rPr>
                <w:rFonts w:eastAsiaTheme="majorEastAsia"/>
              </w:rPr>
            </w:pPr>
            <w:r w:rsidRPr="004B67EF">
              <w:t>daily average</w:t>
            </w:r>
          </w:p>
        </w:tc>
        <w:tc>
          <w:tcPr>
            <w:tcW w:w="1077" w:type="pct"/>
            <w:tcBorders>
              <w:top w:val="single" w:sz="4" w:space="0" w:color="auto"/>
              <w:left w:val="single" w:sz="4" w:space="0" w:color="auto"/>
              <w:bottom w:val="single" w:sz="4" w:space="0" w:color="auto"/>
              <w:right w:val="single" w:sz="4" w:space="0" w:color="auto"/>
            </w:tcBorders>
            <w:hideMark/>
          </w:tcPr>
          <w:p w14:paraId="14616FD0" w14:textId="77777777" w:rsidR="004B67EF" w:rsidRPr="004B67EF" w:rsidRDefault="004B67EF">
            <w:pPr>
              <w:pStyle w:val="StyleTableTextText1"/>
            </w:pPr>
            <w:r w:rsidRPr="004B67EF">
              <w:t>Continuous</w:t>
            </w:r>
          </w:p>
        </w:tc>
        <w:tc>
          <w:tcPr>
            <w:tcW w:w="865" w:type="pct"/>
            <w:tcBorders>
              <w:top w:val="single" w:sz="4" w:space="0" w:color="auto"/>
              <w:left w:val="single" w:sz="4" w:space="0" w:color="auto"/>
              <w:bottom w:val="single" w:sz="4" w:space="0" w:color="auto"/>
              <w:right w:val="single" w:sz="4" w:space="0" w:color="auto"/>
            </w:tcBorders>
            <w:hideMark/>
          </w:tcPr>
          <w:p w14:paraId="790B3A81" w14:textId="77777777" w:rsidR="004B67EF" w:rsidRPr="004B67EF" w:rsidRDefault="004B67EF">
            <w:pPr>
              <w:pStyle w:val="StyleTableTextText1"/>
              <w:rPr>
                <w:rStyle w:val="Red"/>
                <w:rFonts w:eastAsiaTheme="majorEastAsia"/>
                <w:color w:val="000000" w:themeColor="text1"/>
              </w:rPr>
            </w:pPr>
            <w:r w:rsidRPr="004B67EF">
              <w:t xml:space="preserve">EN 14181 </w:t>
            </w:r>
          </w:p>
        </w:tc>
      </w:tr>
      <w:tr w:rsidR="004B67EF" w14:paraId="754EA233" w14:textId="77777777" w:rsidTr="00D9309A">
        <w:trPr>
          <w:cantSplit/>
        </w:trPr>
        <w:tc>
          <w:tcPr>
            <w:tcW w:w="460" w:type="pct"/>
            <w:vMerge/>
            <w:tcBorders>
              <w:left w:val="single" w:sz="4" w:space="0" w:color="auto"/>
              <w:right w:val="single" w:sz="4" w:space="0" w:color="auto"/>
            </w:tcBorders>
          </w:tcPr>
          <w:p w14:paraId="581AF672" w14:textId="6561DF11" w:rsidR="004B67EF" w:rsidRPr="004B67EF" w:rsidRDefault="004B67EF">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56402D26" w14:textId="3EFCE9E3" w:rsid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Sulphur dioxide</w:t>
            </w:r>
          </w:p>
          <w:p w14:paraId="07A587C4" w14:textId="77777777" w:rsidR="004B67EF" w:rsidRPr="004B67EF" w:rsidRDefault="004B67EF">
            <w:pPr>
              <w:pStyle w:val="TableText"/>
              <w:rPr>
                <w:rStyle w:val="Red"/>
                <w:rFonts w:eastAsiaTheme="majorEastAsia"/>
                <w:color w:val="000000" w:themeColor="text1"/>
              </w:rPr>
            </w:pPr>
          </w:p>
          <w:p w14:paraId="1D6D4C95" w14:textId="0CD4AEBC" w:rsidR="004B67EF" w:rsidRPr="004B67EF" w:rsidRDefault="004B67EF">
            <w:pPr>
              <w:pStyle w:val="TableText"/>
              <w:rPr>
                <w:rStyle w:val="Red"/>
                <w:rFonts w:eastAsiaTheme="majorEastAsia"/>
                <w:color w:val="000000" w:themeColor="text1"/>
              </w:rPr>
            </w:pPr>
          </w:p>
        </w:tc>
        <w:tc>
          <w:tcPr>
            <w:tcW w:w="417" w:type="pct"/>
            <w:vMerge/>
            <w:tcBorders>
              <w:left w:val="single" w:sz="4" w:space="0" w:color="auto"/>
              <w:right w:val="single" w:sz="4" w:space="0" w:color="auto"/>
            </w:tcBorders>
          </w:tcPr>
          <w:p w14:paraId="051FA974" w14:textId="77777777" w:rsidR="004B67EF" w:rsidRPr="004B67EF" w:rsidRDefault="004B67EF">
            <w:pPr>
              <w:pStyle w:val="TableText"/>
              <w:rPr>
                <w:rFonts w:eastAsiaTheme="majorEastAsia"/>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2AB478E5" w14:textId="0FB70300" w:rsidR="004B67EF" w:rsidRP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200 mg/m</w:t>
            </w:r>
            <w:r w:rsidRPr="004B67EF">
              <w:rPr>
                <w:rStyle w:val="StyleRedSuperscript"/>
                <w:rFonts w:eastAsiaTheme="majorEastAsia"/>
              </w:rPr>
              <w:t>3</w:t>
            </w:r>
            <w:r w:rsidRPr="004B67EF">
              <w:rPr>
                <w:rStyle w:val="Red"/>
                <w:rFonts w:eastAsiaTheme="majorEastAsia"/>
                <w:color w:val="000000" w:themeColor="text1"/>
              </w:rPr>
              <w:t xml:space="preserve">  </w:t>
            </w:r>
          </w:p>
        </w:tc>
        <w:tc>
          <w:tcPr>
            <w:tcW w:w="689" w:type="pct"/>
            <w:tcBorders>
              <w:top w:val="single" w:sz="4" w:space="0" w:color="auto"/>
              <w:left w:val="single" w:sz="4" w:space="0" w:color="auto"/>
              <w:bottom w:val="single" w:sz="4" w:space="0" w:color="auto"/>
              <w:right w:val="single" w:sz="4" w:space="0" w:color="auto"/>
            </w:tcBorders>
            <w:hideMark/>
          </w:tcPr>
          <w:p w14:paraId="688EB40B" w14:textId="77777777" w:rsidR="004B67EF" w:rsidRPr="004B67EF" w:rsidRDefault="004B67EF">
            <w:pPr>
              <w:pStyle w:val="TableText"/>
              <w:rPr>
                <w:rStyle w:val="Red"/>
                <w:rFonts w:eastAsiaTheme="majorEastAsia"/>
                <w:color w:val="000000" w:themeColor="text1"/>
              </w:rPr>
            </w:pPr>
            <w:r w:rsidRPr="004B67EF">
              <w:rPr>
                <w:rStyle w:val="Red"/>
                <w:rFonts w:eastAsiaTheme="majorEastAsia"/>
                <w:color w:val="000000" w:themeColor="text1"/>
              </w:rPr>
              <w:t>½-hr average</w:t>
            </w:r>
          </w:p>
        </w:tc>
        <w:tc>
          <w:tcPr>
            <w:tcW w:w="1077" w:type="pct"/>
            <w:tcBorders>
              <w:top w:val="single" w:sz="4" w:space="0" w:color="auto"/>
              <w:left w:val="single" w:sz="4" w:space="0" w:color="auto"/>
              <w:bottom w:val="single" w:sz="4" w:space="0" w:color="auto"/>
              <w:right w:val="single" w:sz="4" w:space="0" w:color="auto"/>
            </w:tcBorders>
            <w:hideMark/>
          </w:tcPr>
          <w:p w14:paraId="459DF571" w14:textId="4364CB36" w:rsidR="004B67EF" w:rsidRPr="004B67EF" w:rsidRDefault="004B67EF">
            <w:pPr>
              <w:pStyle w:val="TableText"/>
              <w:rPr>
                <w:rFonts w:eastAsiaTheme="majorEastAsia"/>
                <w:color w:val="000000" w:themeColor="text1"/>
              </w:rPr>
            </w:pPr>
            <w:r w:rsidRPr="004B67EF">
              <w:rPr>
                <w:rStyle w:val="Red"/>
                <w:rFonts w:eastAsiaTheme="majorEastAsia"/>
                <w:color w:val="000000" w:themeColor="text1"/>
              </w:rPr>
              <w:t>Continuous</w:t>
            </w:r>
            <w:r w:rsidRPr="004B67EF">
              <w:rPr>
                <w:color w:val="000000" w:themeColor="text1"/>
              </w:rPr>
              <w:t xml:space="preserve"> </w:t>
            </w:r>
          </w:p>
        </w:tc>
        <w:tc>
          <w:tcPr>
            <w:tcW w:w="865" w:type="pct"/>
            <w:tcBorders>
              <w:top w:val="single" w:sz="4" w:space="0" w:color="auto"/>
              <w:left w:val="single" w:sz="4" w:space="0" w:color="auto"/>
              <w:bottom w:val="single" w:sz="4" w:space="0" w:color="auto"/>
              <w:right w:val="single" w:sz="4" w:space="0" w:color="auto"/>
            </w:tcBorders>
            <w:hideMark/>
          </w:tcPr>
          <w:p w14:paraId="57DDDC05" w14:textId="77777777" w:rsidR="004B67EF" w:rsidRPr="004B67EF" w:rsidRDefault="004B67EF">
            <w:pPr>
              <w:pStyle w:val="TableText"/>
              <w:rPr>
                <w:rStyle w:val="Red"/>
                <w:rFonts w:eastAsiaTheme="majorEastAsia"/>
                <w:color w:val="000000" w:themeColor="text1"/>
              </w:rPr>
            </w:pPr>
            <w:r w:rsidRPr="004B67EF">
              <w:rPr>
                <w:color w:val="000000" w:themeColor="text1"/>
              </w:rPr>
              <w:t xml:space="preserve">EN 14181 </w:t>
            </w:r>
          </w:p>
        </w:tc>
      </w:tr>
      <w:tr w:rsidR="004B67EF" w14:paraId="28DC0D01" w14:textId="77777777" w:rsidTr="00D9309A">
        <w:trPr>
          <w:cantSplit/>
        </w:trPr>
        <w:tc>
          <w:tcPr>
            <w:tcW w:w="460" w:type="pct"/>
            <w:vMerge/>
            <w:tcBorders>
              <w:left w:val="single" w:sz="4" w:space="0" w:color="auto"/>
              <w:right w:val="single" w:sz="4" w:space="0" w:color="auto"/>
            </w:tcBorders>
          </w:tcPr>
          <w:p w14:paraId="64B17E6E" w14:textId="76B77CA5" w:rsidR="004B67EF" w:rsidRPr="004B67EF" w:rsidRDefault="004B67EF">
            <w:pPr>
              <w:pStyle w:val="TableText"/>
              <w:rPr>
                <w:rStyle w:val="Red"/>
                <w:rFonts w:eastAsiaTheme="majorEastAsia"/>
                <w:color w:val="000000" w:themeColor="text1"/>
              </w:rPr>
            </w:pPr>
          </w:p>
        </w:tc>
        <w:tc>
          <w:tcPr>
            <w:tcW w:w="865" w:type="pct"/>
            <w:vMerge w:val="restart"/>
            <w:tcBorders>
              <w:top w:val="single" w:sz="4" w:space="0" w:color="auto"/>
              <w:left w:val="single" w:sz="4" w:space="0" w:color="auto"/>
              <w:bottom w:val="single" w:sz="4" w:space="0" w:color="auto"/>
              <w:right w:val="single" w:sz="4" w:space="0" w:color="auto"/>
            </w:tcBorders>
            <w:hideMark/>
          </w:tcPr>
          <w:p w14:paraId="084C1E34" w14:textId="77777777" w:rsidR="004B67EF" w:rsidRPr="004B67EF" w:rsidRDefault="004B67EF">
            <w:pPr>
              <w:pStyle w:val="TableText"/>
              <w:rPr>
                <w:rStyle w:val="StyleRedText1"/>
                <w:rFonts w:eastAsiaTheme="majorEastAsia"/>
              </w:rPr>
            </w:pPr>
            <w:r w:rsidRPr="004B67EF">
              <w:rPr>
                <w:rStyle w:val="StyleRedText1"/>
              </w:rPr>
              <w:t>Sulphur dioxide</w:t>
            </w:r>
          </w:p>
        </w:tc>
        <w:tc>
          <w:tcPr>
            <w:tcW w:w="417" w:type="pct"/>
            <w:vMerge/>
            <w:tcBorders>
              <w:left w:val="single" w:sz="4" w:space="0" w:color="auto"/>
              <w:right w:val="single" w:sz="4" w:space="0" w:color="auto"/>
            </w:tcBorders>
          </w:tcPr>
          <w:p w14:paraId="6B2F5501" w14:textId="77777777" w:rsidR="004B67EF" w:rsidRPr="004B67EF" w:rsidRDefault="004B67EF">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11DCF656" w14:textId="77777777" w:rsidR="004B67EF" w:rsidRPr="004B67EF" w:rsidRDefault="004B67EF">
            <w:pPr>
              <w:pStyle w:val="TableText"/>
              <w:rPr>
                <w:rStyle w:val="Red"/>
                <w:rFonts w:eastAsiaTheme="majorEastAsia"/>
                <w:color w:val="000000" w:themeColor="text1"/>
                <w:vertAlign w:val="superscript"/>
              </w:rPr>
            </w:pPr>
            <w:r w:rsidRPr="004B67EF">
              <w:rPr>
                <w:rStyle w:val="StyleRedText1"/>
              </w:rPr>
              <w:t>50 mg/m</w:t>
            </w:r>
            <w:r w:rsidRPr="004B67EF">
              <w:rPr>
                <w:rStyle w:val="Red"/>
                <w:rFonts w:eastAsiaTheme="majorEastAsia"/>
                <w:color w:val="000000" w:themeColor="text1"/>
                <w:vertAlign w:val="superscript"/>
              </w:rPr>
              <w:t>3</w:t>
            </w:r>
          </w:p>
          <w:p w14:paraId="274A478C" w14:textId="77777777" w:rsidR="004B67EF" w:rsidRDefault="004B67EF">
            <w:pPr>
              <w:pStyle w:val="TableText"/>
              <w:rPr>
                <w:rStyle w:val="StyleRedText1"/>
              </w:rPr>
            </w:pPr>
            <w:r w:rsidRPr="004B67EF">
              <w:rPr>
                <w:rStyle w:val="StyleRedText1"/>
              </w:rPr>
              <w:t>Until 02/12/2023</w:t>
            </w:r>
          </w:p>
          <w:p w14:paraId="64E2F52A" w14:textId="74562159" w:rsidR="004B67EF" w:rsidRPr="004B67EF" w:rsidRDefault="004B67EF">
            <w:pPr>
              <w:pStyle w:val="TableText"/>
              <w:rPr>
                <w:rStyle w:val="StyleRedText1"/>
                <w:rFonts w:eastAsiaTheme="majorEastAsia"/>
              </w:rPr>
            </w:pPr>
          </w:p>
        </w:tc>
        <w:tc>
          <w:tcPr>
            <w:tcW w:w="689" w:type="pct"/>
            <w:vMerge w:val="restart"/>
            <w:tcBorders>
              <w:top w:val="single" w:sz="4" w:space="0" w:color="auto"/>
              <w:left w:val="single" w:sz="4" w:space="0" w:color="auto"/>
              <w:bottom w:val="single" w:sz="4" w:space="0" w:color="auto"/>
              <w:right w:val="single" w:sz="4" w:space="0" w:color="auto"/>
            </w:tcBorders>
            <w:hideMark/>
          </w:tcPr>
          <w:p w14:paraId="71E447BD" w14:textId="77777777" w:rsidR="004B67EF" w:rsidRPr="004B67EF" w:rsidRDefault="004B67EF">
            <w:pPr>
              <w:pStyle w:val="TableText"/>
              <w:rPr>
                <w:rStyle w:val="StyleRedText1"/>
              </w:rPr>
            </w:pPr>
            <w:r w:rsidRPr="004B67EF">
              <w:rPr>
                <w:rStyle w:val="StyleRedText1"/>
              </w:rPr>
              <w:t>daily average</w:t>
            </w:r>
          </w:p>
        </w:tc>
        <w:tc>
          <w:tcPr>
            <w:tcW w:w="1077" w:type="pct"/>
            <w:vMerge w:val="restart"/>
            <w:tcBorders>
              <w:top w:val="single" w:sz="4" w:space="0" w:color="auto"/>
              <w:left w:val="single" w:sz="4" w:space="0" w:color="auto"/>
              <w:bottom w:val="single" w:sz="4" w:space="0" w:color="auto"/>
              <w:right w:val="single" w:sz="4" w:space="0" w:color="auto"/>
            </w:tcBorders>
            <w:hideMark/>
          </w:tcPr>
          <w:p w14:paraId="5DA104AF" w14:textId="77777777" w:rsidR="004B67EF" w:rsidRPr="004B67EF" w:rsidRDefault="004B67EF">
            <w:pPr>
              <w:pStyle w:val="TableText"/>
              <w:rPr>
                <w:rStyle w:val="StyleRedText1"/>
              </w:rPr>
            </w:pPr>
            <w:r w:rsidRPr="004B67EF">
              <w:rPr>
                <w:rStyle w:val="StyleRedText1"/>
              </w:rPr>
              <w:t>Continuous</w:t>
            </w:r>
          </w:p>
        </w:tc>
        <w:tc>
          <w:tcPr>
            <w:tcW w:w="865" w:type="pct"/>
            <w:vMerge w:val="restart"/>
            <w:tcBorders>
              <w:top w:val="single" w:sz="4" w:space="0" w:color="auto"/>
              <w:left w:val="single" w:sz="4" w:space="0" w:color="auto"/>
              <w:bottom w:val="single" w:sz="4" w:space="0" w:color="auto"/>
              <w:right w:val="single" w:sz="4" w:space="0" w:color="auto"/>
            </w:tcBorders>
            <w:hideMark/>
          </w:tcPr>
          <w:p w14:paraId="053DA47D" w14:textId="77777777" w:rsidR="004B67EF" w:rsidRPr="004B67EF" w:rsidRDefault="004B67EF">
            <w:pPr>
              <w:pStyle w:val="StyleTableTextText1"/>
              <w:rPr>
                <w:rStyle w:val="Red"/>
                <w:rFonts w:eastAsiaTheme="majorEastAsia"/>
                <w:color w:val="000000" w:themeColor="text1"/>
              </w:rPr>
            </w:pPr>
            <w:r w:rsidRPr="004B67EF">
              <w:t xml:space="preserve">EN 14181 </w:t>
            </w:r>
          </w:p>
        </w:tc>
      </w:tr>
      <w:tr w:rsidR="004B67EF" w14:paraId="1D7FA284" w14:textId="77777777" w:rsidTr="00D9309A">
        <w:trPr>
          <w:cantSplit/>
        </w:trPr>
        <w:tc>
          <w:tcPr>
            <w:tcW w:w="0" w:type="auto"/>
            <w:vMerge/>
            <w:tcBorders>
              <w:left w:val="single" w:sz="4" w:space="0" w:color="auto"/>
              <w:right w:val="single" w:sz="4" w:space="0" w:color="auto"/>
            </w:tcBorders>
            <w:vAlign w:val="center"/>
          </w:tcPr>
          <w:p w14:paraId="1CEB9EAE" w14:textId="77777777" w:rsidR="004B67EF" w:rsidRPr="004B67EF" w:rsidRDefault="004B67EF">
            <w:pPr>
              <w:spacing w:before="0" w:after="0" w:line="240" w:lineRule="auto"/>
              <w:ind w:left="0" w:right="0"/>
              <w:rPr>
                <w:rStyle w:val="Red"/>
                <w:rFonts w:eastAsiaTheme="majorEastAsia"/>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33F59" w14:textId="77777777" w:rsidR="004B67EF" w:rsidRPr="004B67EF" w:rsidRDefault="004B67EF">
            <w:pPr>
              <w:spacing w:before="0" w:after="0" w:line="240" w:lineRule="auto"/>
              <w:ind w:left="0" w:right="0"/>
              <w:rPr>
                <w:rStyle w:val="StyleRedText1"/>
              </w:rPr>
            </w:pPr>
          </w:p>
        </w:tc>
        <w:tc>
          <w:tcPr>
            <w:tcW w:w="0" w:type="auto"/>
            <w:vMerge/>
            <w:tcBorders>
              <w:left w:val="single" w:sz="4" w:space="0" w:color="auto"/>
              <w:right w:val="single" w:sz="4" w:space="0" w:color="auto"/>
            </w:tcBorders>
            <w:vAlign w:val="center"/>
            <w:hideMark/>
          </w:tcPr>
          <w:p w14:paraId="4711ED68" w14:textId="77777777" w:rsidR="004B67EF" w:rsidRPr="004B67EF" w:rsidRDefault="004B67EF">
            <w:pPr>
              <w:spacing w:before="0" w:after="0" w:line="240" w:lineRule="auto"/>
              <w:ind w:left="0" w:right="0"/>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15CD91D7" w14:textId="77777777" w:rsidR="004B67EF" w:rsidRPr="004B67EF" w:rsidRDefault="004B67EF">
            <w:pPr>
              <w:pStyle w:val="TableText"/>
              <w:rPr>
                <w:rStyle w:val="StyleRedText1"/>
                <w:rFonts w:eastAsiaTheme="majorEastAsia"/>
              </w:rPr>
            </w:pPr>
            <w:r w:rsidRPr="004B67EF">
              <w:rPr>
                <w:rStyle w:val="StyleRedText1"/>
              </w:rPr>
              <w:t>40 mg/m</w:t>
            </w:r>
            <w:r w:rsidRPr="004B67EF">
              <w:rPr>
                <w:rStyle w:val="Red"/>
                <w:rFonts w:eastAsiaTheme="majorEastAsia"/>
                <w:color w:val="000000" w:themeColor="text1"/>
                <w:vertAlign w:val="superscript"/>
              </w:rPr>
              <w:t>3</w:t>
            </w:r>
            <w:r w:rsidRPr="004B67EF">
              <w:rPr>
                <w:rStyle w:val="StyleRedText1"/>
              </w:rPr>
              <w:t xml:space="preserve"> </w:t>
            </w:r>
          </w:p>
          <w:p w14:paraId="0A609D88" w14:textId="77777777" w:rsidR="004B67EF" w:rsidRPr="004B67EF" w:rsidRDefault="004B67EF">
            <w:pPr>
              <w:pStyle w:val="TableText"/>
              <w:rPr>
                <w:rStyle w:val="StyleRedText1"/>
              </w:rPr>
            </w:pPr>
            <w:r w:rsidRPr="004B67EF">
              <w:rPr>
                <w:rStyle w:val="StyleRedText1"/>
              </w:rPr>
              <w:t xml:space="preserve">  from 03/12/2023</w:t>
            </w:r>
          </w:p>
          <w:p w14:paraId="37881544" w14:textId="7710F640" w:rsidR="004B67EF" w:rsidRPr="004B67EF" w:rsidRDefault="004B67EF">
            <w:pPr>
              <w:pStyle w:val="TableText"/>
              <w:ind w:left="0"/>
              <w:rPr>
                <w:rStyle w:val="Red"/>
                <w:rFonts w:eastAsiaTheme="majorEastAsia"/>
                <w:color w:val="000000" w:themeColor="text1"/>
              </w:rPr>
            </w:pPr>
            <w:r w:rsidRPr="004B67EF">
              <w:rPr>
                <w:rStyle w:val="Red"/>
                <w:rFonts w:eastAsiaTheme="majorEastAsia"/>
                <w:color w:val="000000" w:themeColor="text1"/>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A4A7A5" w14:textId="77777777" w:rsidR="004B67EF" w:rsidRPr="004B67EF" w:rsidRDefault="004B67EF">
            <w:pPr>
              <w:spacing w:before="0" w:after="0" w:line="240" w:lineRule="auto"/>
              <w:ind w:left="0" w:right="0"/>
              <w:rPr>
                <w:rStyle w:val="StyleRed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C04BE5" w14:textId="77777777" w:rsidR="004B67EF" w:rsidRPr="004B67EF" w:rsidRDefault="004B67EF">
            <w:pPr>
              <w:spacing w:before="0" w:after="0" w:line="240" w:lineRule="auto"/>
              <w:ind w:left="0" w:right="0"/>
              <w:rPr>
                <w:rStyle w:val="StyleRed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C59DA" w14:textId="77777777" w:rsidR="004B67EF" w:rsidRPr="004B67EF" w:rsidRDefault="004B67EF">
            <w:pPr>
              <w:spacing w:before="0" w:after="0" w:line="240" w:lineRule="auto"/>
              <w:ind w:left="0" w:right="0"/>
              <w:rPr>
                <w:rStyle w:val="Red"/>
                <w:rFonts w:eastAsiaTheme="majorEastAsia"/>
                <w:color w:val="000000" w:themeColor="text1"/>
              </w:rPr>
            </w:pPr>
          </w:p>
        </w:tc>
      </w:tr>
      <w:tr w:rsidR="004B67EF" w14:paraId="63674A05" w14:textId="77777777" w:rsidTr="00D9309A">
        <w:trPr>
          <w:cantSplit/>
        </w:trPr>
        <w:tc>
          <w:tcPr>
            <w:tcW w:w="460" w:type="pct"/>
            <w:vMerge/>
            <w:tcBorders>
              <w:left w:val="single" w:sz="4" w:space="0" w:color="auto"/>
              <w:bottom w:val="single" w:sz="4" w:space="0" w:color="auto"/>
              <w:right w:val="single" w:sz="4" w:space="0" w:color="auto"/>
            </w:tcBorders>
          </w:tcPr>
          <w:p w14:paraId="448A5CC6" w14:textId="7835AE3D" w:rsidR="004B67EF" w:rsidRPr="004B67EF" w:rsidRDefault="004B67EF">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0B15ED77" w14:textId="77777777" w:rsidR="004B67EF" w:rsidRPr="004B67EF" w:rsidRDefault="004B67EF">
            <w:pPr>
              <w:pStyle w:val="StyleTableTextText1"/>
              <w:rPr>
                <w:rFonts w:eastAsiaTheme="majorEastAsia"/>
              </w:rPr>
            </w:pPr>
            <w:r w:rsidRPr="004B67EF">
              <w:t>Oxides of nitrogen (NO and NO</w:t>
            </w:r>
            <w:r w:rsidRPr="004B67EF">
              <w:rPr>
                <w:vertAlign w:val="subscript"/>
              </w:rPr>
              <w:t xml:space="preserve">2 </w:t>
            </w:r>
            <w:r w:rsidRPr="004B67EF">
              <w:t>expressed as NO</w:t>
            </w:r>
            <w:r w:rsidRPr="004B67EF">
              <w:rPr>
                <w:vertAlign w:val="subscript"/>
              </w:rPr>
              <w:t>2</w:t>
            </w:r>
            <w:r w:rsidRPr="004B67EF">
              <w:t xml:space="preserve">) </w:t>
            </w:r>
          </w:p>
        </w:tc>
        <w:tc>
          <w:tcPr>
            <w:tcW w:w="417" w:type="pct"/>
            <w:vMerge/>
            <w:tcBorders>
              <w:left w:val="single" w:sz="4" w:space="0" w:color="auto"/>
              <w:bottom w:val="single" w:sz="4" w:space="0" w:color="auto"/>
              <w:right w:val="single" w:sz="4" w:space="0" w:color="auto"/>
            </w:tcBorders>
          </w:tcPr>
          <w:p w14:paraId="63439BA3" w14:textId="77777777" w:rsidR="004B67EF" w:rsidRPr="004B67EF" w:rsidRDefault="004B67EF">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33B698E7" w14:textId="72AAFD41" w:rsidR="004B67EF" w:rsidRPr="004B67EF" w:rsidRDefault="004B67EF">
            <w:pPr>
              <w:pStyle w:val="TableText"/>
              <w:rPr>
                <w:rStyle w:val="Red"/>
                <w:rFonts w:eastAsiaTheme="majorEastAsia"/>
                <w:color w:val="000000" w:themeColor="text1"/>
              </w:rPr>
            </w:pPr>
            <w:r w:rsidRPr="004B67EF">
              <w:rPr>
                <w:rStyle w:val="StyleRedText1"/>
              </w:rPr>
              <w:t>400 mg/m</w:t>
            </w:r>
            <w:r w:rsidRPr="004B67EF">
              <w:rPr>
                <w:rStyle w:val="Red"/>
                <w:rFonts w:eastAsiaTheme="majorEastAsia"/>
                <w:color w:val="000000" w:themeColor="text1"/>
                <w:vertAlign w:val="superscript"/>
              </w:rPr>
              <w:t>3</w:t>
            </w:r>
            <w:r w:rsidRPr="004B67EF">
              <w:rPr>
                <w:rStyle w:val="StyleRedText1"/>
              </w:rPr>
              <w:t xml:space="preserve">  </w:t>
            </w:r>
          </w:p>
        </w:tc>
        <w:tc>
          <w:tcPr>
            <w:tcW w:w="689" w:type="pct"/>
            <w:tcBorders>
              <w:top w:val="single" w:sz="4" w:space="0" w:color="auto"/>
              <w:left w:val="single" w:sz="4" w:space="0" w:color="auto"/>
              <w:bottom w:val="single" w:sz="4" w:space="0" w:color="auto"/>
              <w:right w:val="single" w:sz="4" w:space="0" w:color="auto"/>
            </w:tcBorders>
            <w:hideMark/>
          </w:tcPr>
          <w:p w14:paraId="7F14A3D7" w14:textId="24C28F5D" w:rsidR="004B67EF" w:rsidRPr="004B67EF" w:rsidRDefault="004B67EF">
            <w:pPr>
              <w:pStyle w:val="StyleTableTextText1"/>
              <w:rPr>
                <w:rFonts w:eastAsiaTheme="majorEastAsia"/>
              </w:rPr>
            </w:pPr>
            <w:r w:rsidRPr="004B67EF">
              <w:t>½-hr average</w:t>
            </w:r>
          </w:p>
        </w:tc>
        <w:tc>
          <w:tcPr>
            <w:tcW w:w="1077" w:type="pct"/>
            <w:tcBorders>
              <w:top w:val="single" w:sz="4" w:space="0" w:color="auto"/>
              <w:left w:val="single" w:sz="4" w:space="0" w:color="auto"/>
              <w:bottom w:val="single" w:sz="4" w:space="0" w:color="auto"/>
              <w:right w:val="single" w:sz="4" w:space="0" w:color="auto"/>
            </w:tcBorders>
            <w:hideMark/>
          </w:tcPr>
          <w:p w14:paraId="55DE6BB6" w14:textId="77777777" w:rsidR="004B67EF" w:rsidRPr="004B67EF" w:rsidRDefault="004B67EF">
            <w:pPr>
              <w:pStyle w:val="StyleTableTextText1"/>
            </w:pPr>
            <w:r w:rsidRPr="004B67EF">
              <w:t>Continuous</w:t>
            </w:r>
          </w:p>
        </w:tc>
        <w:tc>
          <w:tcPr>
            <w:tcW w:w="865" w:type="pct"/>
            <w:tcBorders>
              <w:top w:val="single" w:sz="4" w:space="0" w:color="auto"/>
              <w:left w:val="single" w:sz="4" w:space="0" w:color="auto"/>
              <w:bottom w:val="single" w:sz="4" w:space="0" w:color="auto"/>
              <w:right w:val="single" w:sz="4" w:space="0" w:color="auto"/>
            </w:tcBorders>
            <w:hideMark/>
          </w:tcPr>
          <w:p w14:paraId="50D701A7" w14:textId="77777777" w:rsidR="004B67EF" w:rsidRPr="004B67EF" w:rsidRDefault="004B67EF">
            <w:pPr>
              <w:pStyle w:val="StyleTableTextText1"/>
              <w:rPr>
                <w:rStyle w:val="Red"/>
                <w:rFonts w:eastAsiaTheme="majorEastAsia"/>
                <w:color w:val="000000" w:themeColor="text1"/>
              </w:rPr>
            </w:pPr>
            <w:r w:rsidRPr="004B67EF">
              <w:t xml:space="preserve">EN 14181 </w:t>
            </w:r>
          </w:p>
        </w:tc>
      </w:tr>
      <w:tr w:rsidR="00E97F9B" w14:paraId="22249B36" w14:textId="77777777" w:rsidTr="008A12B2">
        <w:trPr>
          <w:cantSplit/>
        </w:trPr>
        <w:tc>
          <w:tcPr>
            <w:tcW w:w="460" w:type="pct"/>
            <w:vMerge w:val="restart"/>
            <w:tcBorders>
              <w:top w:val="single" w:sz="4" w:space="0" w:color="auto"/>
              <w:left w:val="single" w:sz="4" w:space="0" w:color="auto"/>
              <w:right w:val="single" w:sz="4" w:space="0" w:color="auto"/>
            </w:tcBorders>
            <w:hideMark/>
          </w:tcPr>
          <w:p w14:paraId="22D32372" w14:textId="77777777" w:rsidR="00E97F9B" w:rsidRDefault="00E97F9B" w:rsidP="00980CE5">
            <w:pPr>
              <w:pStyle w:val="TableText"/>
              <w:keepNext/>
              <w:rPr>
                <w:rStyle w:val="StyleRedText1"/>
              </w:rPr>
            </w:pPr>
            <w:r>
              <w:rPr>
                <w:color w:val="000000" w:themeColor="text1"/>
              </w:rPr>
              <w:t>A1, A2, A3, A4 as shown on site plan in  Schedule 7</w:t>
            </w:r>
          </w:p>
          <w:p w14:paraId="0C8F804E" w14:textId="3D96ABAB" w:rsidR="00E97F9B" w:rsidRPr="004B67EF" w:rsidRDefault="00E97F9B" w:rsidP="00980CE5">
            <w:pPr>
              <w:pStyle w:val="TableText"/>
              <w:keepNext/>
              <w:rPr>
                <w:rStyle w:val="Red"/>
                <w:rFonts w:eastAsiaTheme="majorEastAsia"/>
                <w:color w:val="000000" w:themeColor="text1"/>
              </w:rPr>
            </w:pPr>
          </w:p>
        </w:tc>
        <w:tc>
          <w:tcPr>
            <w:tcW w:w="865" w:type="pct"/>
            <w:vMerge w:val="restart"/>
            <w:tcBorders>
              <w:top w:val="single" w:sz="4" w:space="0" w:color="auto"/>
              <w:left w:val="single" w:sz="4" w:space="0" w:color="auto"/>
              <w:bottom w:val="single" w:sz="4" w:space="0" w:color="auto"/>
              <w:right w:val="single" w:sz="4" w:space="0" w:color="auto"/>
            </w:tcBorders>
            <w:hideMark/>
          </w:tcPr>
          <w:p w14:paraId="7839E5AF" w14:textId="77777777" w:rsidR="00E97F9B" w:rsidRPr="004B67EF" w:rsidRDefault="00E97F9B" w:rsidP="00980CE5">
            <w:pPr>
              <w:pStyle w:val="StyleTableTextText1"/>
              <w:keepNext/>
              <w:rPr>
                <w:rFonts w:eastAsiaTheme="majorEastAsia"/>
              </w:rPr>
            </w:pPr>
            <w:r w:rsidRPr="004B67EF">
              <w:t>Oxides of nitrogen (NO and NO</w:t>
            </w:r>
            <w:r w:rsidRPr="004B67EF">
              <w:rPr>
                <w:vertAlign w:val="subscript"/>
              </w:rPr>
              <w:t xml:space="preserve">2 </w:t>
            </w:r>
            <w:r w:rsidRPr="004B67EF">
              <w:t>expressed as NO</w:t>
            </w:r>
            <w:r w:rsidRPr="004B67EF">
              <w:rPr>
                <w:vertAlign w:val="subscript"/>
              </w:rPr>
              <w:t>2</w:t>
            </w:r>
            <w:r w:rsidRPr="004B67EF">
              <w:t xml:space="preserve">) </w:t>
            </w:r>
          </w:p>
        </w:tc>
        <w:tc>
          <w:tcPr>
            <w:tcW w:w="417" w:type="pct"/>
            <w:vMerge w:val="restart"/>
            <w:tcBorders>
              <w:top w:val="single" w:sz="4" w:space="0" w:color="auto"/>
              <w:left w:val="single" w:sz="4" w:space="0" w:color="auto"/>
              <w:right w:val="single" w:sz="4" w:space="0" w:color="auto"/>
            </w:tcBorders>
          </w:tcPr>
          <w:p w14:paraId="602D5100" w14:textId="1C1D9AE6" w:rsidR="00E97F9B" w:rsidRPr="004B67EF" w:rsidRDefault="00E97F9B" w:rsidP="00980CE5">
            <w:pPr>
              <w:pStyle w:val="TableText"/>
              <w:keepNext/>
              <w:rPr>
                <w:color w:val="000000" w:themeColor="text1"/>
              </w:rPr>
            </w:pPr>
            <w:r>
              <w:rPr>
                <w:color w:val="000000" w:themeColor="text1"/>
              </w:rPr>
              <w:t>Incineration exhausts gases</w:t>
            </w:r>
          </w:p>
        </w:tc>
        <w:tc>
          <w:tcPr>
            <w:tcW w:w="627" w:type="pct"/>
            <w:tcBorders>
              <w:top w:val="single" w:sz="4" w:space="0" w:color="auto"/>
              <w:left w:val="single" w:sz="4" w:space="0" w:color="auto"/>
              <w:bottom w:val="single" w:sz="4" w:space="0" w:color="auto"/>
              <w:right w:val="single" w:sz="4" w:space="0" w:color="auto"/>
            </w:tcBorders>
          </w:tcPr>
          <w:p w14:paraId="45895287" w14:textId="77777777" w:rsidR="00E97F9B" w:rsidRPr="004B67EF" w:rsidRDefault="00E97F9B" w:rsidP="00980CE5">
            <w:pPr>
              <w:pStyle w:val="TableText"/>
              <w:keepNext/>
              <w:rPr>
                <w:rStyle w:val="StyleRedText1"/>
              </w:rPr>
            </w:pPr>
            <w:r w:rsidRPr="004B67EF">
              <w:rPr>
                <w:rStyle w:val="StyleRedText1"/>
              </w:rPr>
              <w:t>200 mg/m</w:t>
            </w:r>
            <w:r w:rsidRPr="004B67EF">
              <w:rPr>
                <w:rStyle w:val="Red"/>
                <w:rFonts w:eastAsiaTheme="majorEastAsia"/>
                <w:color w:val="000000" w:themeColor="text1"/>
                <w:vertAlign w:val="superscript"/>
              </w:rPr>
              <w:t>3</w:t>
            </w:r>
            <w:r w:rsidRPr="004B67EF">
              <w:rPr>
                <w:rStyle w:val="StyleRedText1"/>
              </w:rPr>
              <w:t xml:space="preserve"> </w:t>
            </w:r>
          </w:p>
          <w:p w14:paraId="402FE39A" w14:textId="67AA3E47" w:rsidR="00E97F9B" w:rsidRPr="004B67EF" w:rsidRDefault="00E97F9B" w:rsidP="00980CE5">
            <w:pPr>
              <w:pStyle w:val="TableText"/>
              <w:keepNext/>
              <w:rPr>
                <w:rStyle w:val="StyleRedText1"/>
              </w:rPr>
            </w:pPr>
            <w:r w:rsidRPr="004B67EF">
              <w:rPr>
                <w:rStyle w:val="StyleRedText1"/>
              </w:rPr>
              <w:t>Until 02/12/2023</w:t>
            </w:r>
          </w:p>
          <w:p w14:paraId="083B6DA1" w14:textId="77777777" w:rsidR="00E97F9B" w:rsidRPr="004B67EF" w:rsidRDefault="00E97F9B" w:rsidP="00980CE5">
            <w:pPr>
              <w:pStyle w:val="TableText"/>
              <w:keepNext/>
              <w:rPr>
                <w:rStyle w:val="Red"/>
                <w:rFonts w:eastAsiaTheme="majorEastAsia"/>
                <w:color w:val="000000" w:themeColor="text1"/>
              </w:rPr>
            </w:pPr>
          </w:p>
        </w:tc>
        <w:tc>
          <w:tcPr>
            <w:tcW w:w="689" w:type="pct"/>
            <w:vMerge w:val="restart"/>
            <w:tcBorders>
              <w:top w:val="single" w:sz="4" w:space="0" w:color="auto"/>
              <w:left w:val="single" w:sz="4" w:space="0" w:color="auto"/>
              <w:bottom w:val="single" w:sz="4" w:space="0" w:color="auto"/>
              <w:right w:val="single" w:sz="4" w:space="0" w:color="auto"/>
            </w:tcBorders>
            <w:hideMark/>
          </w:tcPr>
          <w:p w14:paraId="6AE9756E" w14:textId="77777777" w:rsidR="00E97F9B" w:rsidRPr="004B67EF" w:rsidRDefault="00E97F9B" w:rsidP="00980CE5">
            <w:pPr>
              <w:pStyle w:val="StyleTableTextText1"/>
              <w:keepNext/>
              <w:rPr>
                <w:rFonts w:eastAsiaTheme="majorEastAsia"/>
              </w:rPr>
            </w:pPr>
            <w:r w:rsidRPr="004B67EF">
              <w:t>daily average</w:t>
            </w:r>
          </w:p>
        </w:tc>
        <w:tc>
          <w:tcPr>
            <w:tcW w:w="1077" w:type="pct"/>
            <w:vMerge w:val="restart"/>
            <w:tcBorders>
              <w:top w:val="single" w:sz="4" w:space="0" w:color="auto"/>
              <w:left w:val="single" w:sz="4" w:space="0" w:color="auto"/>
              <w:bottom w:val="single" w:sz="4" w:space="0" w:color="auto"/>
              <w:right w:val="single" w:sz="4" w:space="0" w:color="auto"/>
            </w:tcBorders>
            <w:hideMark/>
          </w:tcPr>
          <w:p w14:paraId="194AE2CB" w14:textId="77777777" w:rsidR="00E97F9B" w:rsidRPr="004B67EF" w:rsidRDefault="00E97F9B" w:rsidP="00980CE5">
            <w:pPr>
              <w:pStyle w:val="StyleTableTextText1"/>
              <w:keepNext/>
            </w:pPr>
            <w:r w:rsidRPr="004B67EF">
              <w:t>Continuous</w:t>
            </w:r>
          </w:p>
        </w:tc>
        <w:tc>
          <w:tcPr>
            <w:tcW w:w="865" w:type="pct"/>
            <w:vMerge w:val="restart"/>
            <w:tcBorders>
              <w:top w:val="single" w:sz="4" w:space="0" w:color="auto"/>
              <w:left w:val="single" w:sz="4" w:space="0" w:color="auto"/>
              <w:bottom w:val="single" w:sz="4" w:space="0" w:color="auto"/>
              <w:right w:val="single" w:sz="4" w:space="0" w:color="auto"/>
            </w:tcBorders>
            <w:hideMark/>
          </w:tcPr>
          <w:p w14:paraId="68EB3386" w14:textId="77777777" w:rsidR="00E97F9B" w:rsidRPr="004B67EF" w:rsidRDefault="00E97F9B" w:rsidP="00980CE5">
            <w:pPr>
              <w:pStyle w:val="StyleTableTextText1"/>
              <w:keepNext/>
              <w:rPr>
                <w:rStyle w:val="Red"/>
                <w:rFonts w:eastAsiaTheme="majorEastAsia"/>
                <w:color w:val="000000" w:themeColor="text1"/>
              </w:rPr>
            </w:pPr>
            <w:r w:rsidRPr="004B67EF">
              <w:t>EN 14181</w:t>
            </w:r>
          </w:p>
        </w:tc>
      </w:tr>
      <w:tr w:rsidR="00E97F9B" w14:paraId="2BA2DBC1" w14:textId="77777777" w:rsidTr="008A12B2">
        <w:trPr>
          <w:cantSplit/>
        </w:trPr>
        <w:tc>
          <w:tcPr>
            <w:tcW w:w="0" w:type="auto"/>
            <w:vMerge/>
            <w:tcBorders>
              <w:left w:val="single" w:sz="4" w:space="0" w:color="auto"/>
              <w:right w:val="single" w:sz="4" w:space="0" w:color="auto"/>
            </w:tcBorders>
            <w:vAlign w:val="center"/>
            <w:hideMark/>
          </w:tcPr>
          <w:p w14:paraId="71631FEF" w14:textId="77777777" w:rsidR="00E97F9B" w:rsidRPr="004B67EF" w:rsidRDefault="00E97F9B">
            <w:pPr>
              <w:spacing w:before="0" w:after="0" w:line="240" w:lineRule="auto"/>
              <w:ind w:left="0" w:right="0"/>
              <w:rPr>
                <w:rStyle w:val="Red"/>
                <w:rFonts w:eastAsiaTheme="majorEastAsia"/>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D124F" w14:textId="77777777" w:rsidR="00E97F9B" w:rsidRPr="004B67EF" w:rsidRDefault="00E97F9B">
            <w:pPr>
              <w:spacing w:before="0" w:after="0" w:line="240" w:lineRule="auto"/>
              <w:ind w:left="0" w:right="0"/>
              <w:rPr>
                <w:color w:val="000000" w:themeColor="text1"/>
              </w:rPr>
            </w:pPr>
          </w:p>
        </w:tc>
        <w:tc>
          <w:tcPr>
            <w:tcW w:w="0" w:type="auto"/>
            <w:vMerge/>
            <w:tcBorders>
              <w:left w:val="single" w:sz="4" w:space="0" w:color="auto"/>
              <w:right w:val="single" w:sz="4" w:space="0" w:color="auto"/>
            </w:tcBorders>
            <w:vAlign w:val="center"/>
            <w:hideMark/>
          </w:tcPr>
          <w:p w14:paraId="10440531" w14:textId="77777777" w:rsidR="00E97F9B" w:rsidRPr="004B67EF" w:rsidRDefault="00E97F9B">
            <w:pPr>
              <w:spacing w:before="0" w:after="0" w:line="240" w:lineRule="auto"/>
              <w:ind w:left="0" w:right="0"/>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1C87EDE4" w14:textId="77777777" w:rsidR="00E97F9B" w:rsidRPr="004B67EF" w:rsidRDefault="00E97F9B">
            <w:pPr>
              <w:pStyle w:val="TableText"/>
              <w:rPr>
                <w:rStyle w:val="StyleRedText1"/>
                <w:rFonts w:eastAsiaTheme="majorEastAsia"/>
              </w:rPr>
            </w:pPr>
            <w:r w:rsidRPr="004B67EF">
              <w:rPr>
                <w:rStyle w:val="StyleRedText1"/>
              </w:rPr>
              <w:t>180 mg/m</w:t>
            </w:r>
            <w:r w:rsidRPr="004B67EF">
              <w:rPr>
                <w:rStyle w:val="Red"/>
                <w:rFonts w:eastAsiaTheme="majorEastAsia"/>
                <w:color w:val="000000" w:themeColor="text1"/>
                <w:vertAlign w:val="superscript"/>
              </w:rPr>
              <w:t>3</w:t>
            </w:r>
            <w:r w:rsidRPr="004B67EF">
              <w:rPr>
                <w:rStyle w:val="StyleRedText1"/>
              </w:rPr>
              <w:t xml:space="preserve"> </w:t>
            </w:r>
          </w:p>
          <w:p w14:paraId="25BDFA14" w14:textId="77777777" w:rsidR="00E97F9B" w:rsidRPr="004B67EF" w:rsidRDefault="00E97F9B">
            <w:pPr>
              <w:pStyle w:val="TableText"/>
              <w:rPr>
                <w:rStyle w:val="StyleRedText1"/>
              </w:rPr>
            </w:pPr>
            <w:r w:rsidRPr="004B67EF">
              <w:rPr>
                <w:rStyle w:val="StyleRedText1"/>
              </w:rPr>
              <w:t xml:space="preserve"> from 03/12/2023</w:t>
            </w:r>
          </w:p>
          <w:p w14:paraId="042F983A" w14:textId="60C3E138" w:rsidR="00E97F9B" w:rsidRPr="004B67EF" w:rsidRDefault="00E97F9B">
            <w:pPr>
              <w:pStyle w:val="TableText"/>
              <w:rPr>
                <w:rStyle w:val="Red"/>
                <w:rFonts w:eastAsiaTheme="majorEastAsia"/>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F9D12" w14:textId="77777777" w:rsidR="00E97F9B" w:rsidRPr="004B67EF" w:rsidRDefault="00E97F9B">
            <w:pPr>
              <w:spacing w:before="0" w:after="0" w:line="240" w:lineRule="auto"/>
              <w:ind w:left="0" w:right="0"/>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6997A0" w14:textId="77777777" w:rsidR="00E97F9B" w:rsidRPr="004B67EF" w:rsidRDefault="00E97F9B">
            <w:pPr>
              <w:spacing w:before="0" w:after="0" w:line="240" w:lineRule="auto"/>
              <w:ind w:left="0" w:right="0"/>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EAB808" w14:textId="77777777" w:rsidR="00E97F9B" w:rsidRPr="004B67EF" w:rsidRDefault="00E97F9B">
            <w:pPr>
              <w:spacing w:before="0" w:after="0" w:line="240" w:lineRule="auto"/>
              <w:ind w:left="0" w:right="0"/>
              <w:rPr>
                <w:rStyle w:val="Red"/>
                <w:rFonts w:eastAsiaTheme="majorEastAsia"/>
                <w:color w:val="000000" w:themeColor="text1"/>
              </w:rPr>
            </w:pPr>
          </w:p>
        </w:tc>
      </w:tr>
      <w:tr w:rsidR="00E97F9B" w14:paraId="0C5BF0AE" w14:textId="77777777" w:rsidTr="008A12B2">
        <w:trPr>
          <w:cantSplit/>
        </w:trPr>
        <w:tc>
          <w:tcPr>
            <w:tcW w:w="460" w:type="pct"/>
            <w:vMerge/>
            <w:tcBorders>
              <w:left w:val="single" w:sz="4" w:space="0" w:color="auto"/>
              <w:right w:val="single" w:sz="4" w:space="0" w:color="auto"/>
            </w:tcBorders>
          </w:tcPr>
          <w:p w14:paraId="21D55494" w14:textId="17182277" w:rsidR="00E97F9B" w:rsidRPr="004B67EF" w:rsidRDefault="00E97F9B" w:rsidP="00E86871">
            <w:pPr>
              <w:pStyle w:val="TableText"/>
              <w:rPr>
                <w:rStyle w:val="Red"/>
                <w:rFonts w:eastAsiaTheme="majorEastAsia"/>
                <w:color w:val="000000" w:themeColor="text1"/>
              </w:rPr>
            </w:pPr>
          </w:p>
        </w:tc>
        <w:tc>
          <w:tcPr>
            <w:tcW w:w="865" w:type="pct"/>
            <w:vMerge w:val="restart"/>
            <w:tcBorders>
              <w:top w:val="single" w:sz="4" w:space="0" w:color="auto"/>
              <w:left w:val="single" w:sz="4" w:space="0" w:color="auto"/>
              <w:right w:val="single" w:sz="4" w:space="0" w:color="auto"/>
            </w:tcBorders>
            <w:hideMark/>
          </w:tcPr>
          <w:p w14:paraId="101A86F6" w14:textId="77777777" w:rsidR="00E97F9B" w:rsidRPr="004B67EF" w:rsidRDefault="00E97F9B" w:rsidP="00E86871">
            <w:pPr>
              <w:pStyle w:val="StyleTableTextText1"/>
              <w:rPr>
                <w:rFonts w:eastAsiaTheme="majorEastAsia"/>
              </w:rPr>
            </w:pPr>
            <w:r w:rsidRPr="004B67EF">
              <w:t>Cadmium &amp; thallium and their compounds (total)</w:t>
            </w:r>
          </w:p>
        </w:tc>
        <w:tc>
          <w:tcPr>
            <w:tcW w:w="417" w:type="pct"/>
            <w:vMerge/>
            <w:tcBorders>
              <w:left w:val="single" w:sz="4" w:space="0" w:color="auto"/>
              <w:right w:val="single" w:sz="4" w:space="0" w:color="auto"/>
            </w:tcBorders>
          </w:tcPr>
          <w:p w14:paraId="64B852FF"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0E54F35B" w14:textId="48BA0C59" w:rsidR="00E97F9B" w:rsidRPr="004B67EF" w:rsidRDefault="00E97F9B" w:rsidP="00E86871">
            <w:pPr>
              <w:pStyle w:val="TableText"/>
              <w:rPr>
                <w:rStyle w:val="Red"/>
                <w:rFonts w:eastAsiaTheme="majorEastAsia"/>
                <w:color w:val="000000" w:themeColor="text1"/>
              </w:rPr>
            </w:pPr>
            <w:r w:rsidRPr="004B67EF">
              <w:rPr>
                <w:rStyle w:val="Red"/>
                <w:color w:val="000000" w:themeColor="text1"/>
              </w:rPr>
              <w:t xml:space="preserve">0.05 </w:t>
            </w:r>
            <w:r w:rsidRPr="004B67EF">
              <w:rPr>
                <w:rStyle w:val="StyleRedText1"/>
              </w:rPr>
              <w:t>until 02/12/2023</w:t>
            </w:r>
          </w:p>
        </w:tc>
        <w:tc>
          <w:tcPr>
            <w:tcW w:w="689" w:type="pct"/>
            <w:vMerge w:val="restart"/>
            <w:tcBorders>
              <w:top w:val="single" w:sz="4" w:space="0" w:color="auto"/>
              <w:left w:val="single" w:sz="4" w:space="0" w:color="auto"/>
              <w:right w:val="single" w:sz="4" w:space="0" w:color="auto"/>
            </w:tcBorders>
          </w:tcPr>
          <w:p w14:paraId="6C08A10E" w14:textId="6434F790" w:rsidR="00E97F9B" w:rsidRPr="004B67EF" w:rsidRDefault="00E97F9B" w:rsidP="00E86871">
            <w:pPr>
              <w:pStyle w:val="TableText"/>
              <w:rPr>
                <w:rStyle w:val="StyleRedText1"/>
                <w:rFonts w:eastAsiaTheme="majorEastAsia"/>
              </w:rPr>
            </w:pPr>
            <w:r w:rsidRPr="004B67EF">
              <w:rPr>
                <w:rStyle w:val="StyleRedText1"/>
              </w:rPr>
              <w:t>Average of three consecutive measurements of at least 30 minutes each</w:t>
            </w:r>
          </w:p>
        </w:tc>
        <w:tc>
          <w:tcPr>
            <w:tcW w:w="1077" w:type="pct"/>
            <w:vMerge w:val="restart"/>
            <w:tcBorders>
              <w:top w:val="single" w:sz="4" w:space="0" w:color="auto"/>
              <w:left w:val="single" w:sz="4" w:space="0" w:color="auto"/>
              <w:right w:val="single" w:sz="4" w:space="0" w:color="auto"/>
            </w:tcBorders>
          </w:tcPr>
          <w:p w14:paraId="4FFC8A80" w14:textId="4EA5A806" w:rsidR="00E97F9B" w:rsidRPr="004B67EF" w:rsidRDefault="00E97F9B" w:rsidP="00E86871">
            <w:pPr>
              <w:pStyle w:val="StyleTableTextText1"/>
            </w:pPr>
            <w:r w:rsidRPr="004B67EF">
              <w:t xml:space="preserve"> Bi-annually</w:t>
            </w:r>
          </w:p>
          <w:p w14:paraId="22177C5D" w14:textId="02C08367" w:rsidR="00E97F9B" w:rsidRPr="004B67EF" w:rsidRDefault="00E97F9B" w:rsidP="00E86871">
            <w:pPr>
              <w:pStyle w:val="StyleTableTextText1"/>
            </w:pPr>
          </w:p>
        </w:tc>
        <w:tc>
          <w:tcPr>
            <w:tcW w:w="865" w:type="pct"/>
            <w:vMerge w:val="restart"/>
            <w:tcBorders>
              <w:top w:val="single" w:sz="4" w:space="0" w:color="auto"/>
              <w:left w:val="single" w:sz="4" w:space="0" w:color="auto"/>
              <w:right w:val="single" w:sz="4" w:space="0" w:color="auto"/>
            </w:tcBorders>
            <w:hideMark/>
          </w:tcPr>
          <w:p w14:paraId="7A0AD360" w14:textId="77777777" w:rsidR="00E97F9B" w:rsidRPr="004B67EF" w:rsidRDefault="00E97F9B" w:rsidP="00E86871">
            <w:pPr>
              <w:pStyle w:val="StyleTableTextText1"/>
            </w:pPr>
            <w:r w:rsidRPr="004B67EF">
              <w:t>BS EN 14385</w:t>
            </w:r>
          </w:p>
        </w:tc>
      </w:tr>
      <w:tr w:rsidR="00E97F9B" w14:paraId="46F16BD3" w14:textId="77777777" w:rsidTr="008A12B2">
        <w:trPr>
          <w:cantSplit/>
        </w:trPr>
        <w:tc>
          <w:tcPr>
            <w:tcW w:w="460" w:type="pct"/>
            <w:vMerge/>
            <w:tcBorders>
              <w:left w:val="single" w:sz="4" w:space="0" w:color="auto"/>
              <w:right w:val="single" w:sz="4" w:space="0" w:color="auto"/>
            </w:tcBorders>
          </w:tcPr>
          <w:p w14:paraId="1A225A5A" w14:textId="77777777" w:rsidR="00E97F9B" w:rsidRPr="004B67EF" w:rsidRDefault="00E97F9B" w:rsidP="00E86871">
            <w:pPr>
              <w:pStyle w:val="TableText"/>
              <w:rPr>
                <w:rStyle w:val="Red"/>
                <w:rFonts w:eastAsiaTheme="majorEastAsia"/>
                <w:color w:val="000000" w:themeColor="text1"/>
              </w:rPr>
            </w:pPr>
          </w:p>
        </w:tc>
        <w:tc>
          <w:tcPr>
            <w:tcW w:w="865" w:type="pct"/>
            <w:vMerge/>
            <w:tcBorders>
              <w:left w:val="single" w:sz="4" w:space="0" w:color="auto"/>
              <w:bottom w:val="single" w:sz="4" w:space="0" w:color="auto"/>
              <w:right w:val="single" w:sz="4" w:space="0" w:color="auto"/>
            </w:tcBorders>
          </w:tcPr>
          <w:p w14:paraId="32F0E89E" w14:textId="77777777" w:rsidR="00E97F9B" w:rsidRPr="004B67EF" w:rsidRDefault="00E97F9B" w:rsidP="00E86871">
            <w:pPr>
              <w:pStyle w:val="StyleTableTextText1"/>
            </w:pPr>
          </w:p>
        </w:tc>
        <w:tc>
          <w:tcPr>
            <w:tcW w:w="417" w:type="pct"/>
            <w:vMerge/>
            <w:tcBorders>
              <w:left w:val="single" w:sz="4" w:space="0" w:color="auto"/>
              <w:right w:val="single" w:sz="4" w:space="0" w:color="auto"/>
            </w:tcBorders>
          </w:tcPr>
          <w:p w14:paraId="5F18B888"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tcPr>
          <w:p w14:paraId="6B606ECB" w14:textId="77777777" w:rsidR="00E97F9B" w:rsidRPr="004B67EF" w:rsidRDefault="00E97F9B" w:rsidP="00E86871">
            <w:pPr>
              <w:pStyle w:val="TableText"/>
              <w:rPr>
                <w:rStyle w:val="StyleRedText1"/>
              </w:rPr>
            </w:pPr>
            <w:r w:rsidRPr="004B67EF">
              <w:rPr>
                <w:rStyle w:val="StyleRedText1"/>
              </w:rPr>
              <w:t>0.02 mg/m</w:t>
            </w:r>
            <w:r w:rsidRPr="004B67EF">
              <w:rPr>
                <w:rStyle w:val="Red"/>
                <w:color w:val="000000" w:themeColor="text1"/>
                <w:vertAlign w:val="superscript"/>
              </w:rPr>
              <w:t>3</w:t>
            </w:r>
            <w:r w:rsidRPr="004B67EF">
              <w:rPr>
                <w:rStyle w:val="StyleRedText1"/>
              </w:rPr>
              <w:t xml:space="preserve"> </w:t>
            </w:r>
          </w:p>
          <w:p w14:paraId="526C3004" w14:textId="6D875283" w:rsidR="00E97F9B" w:rsidRPr="004B67EF" w:rsidRDefault="00E97F9B" w:rsidP="00E86871">
            <w:pPr>
              <w:pStyle w:val="TableText"/>
              <w:rPr>
                <w:rStyle w:val="StyleRedText1"/>
              </w:rPr>
            </w:pPr>
            <w:r w:rsidRPr="004B67EF">
              <w:rPr>
                <w:rStyle w:val="Red"/>
                <w:color w:val="000000" w:themeColor="text1"/>
              </w:rPr>
              <w:t>from 03/12/2023</w:t>
            </w:r>
          </w:p>
        </w:tc>
        <w:tc>
          <w:tcPr>
            <w:tcW w:w="689" w:type="pct"/>
            <w:vMerge/>
            <w:tcBorders>
              <w:left w:val="single" w:sz="4" w:space="0" w:color="auto"/>
              <w:bottom w:val="single" w:sz="4" w:space="0" w:color="auto"/>
              <w:right w:val="single" w:sz="4" w:space="0" w:color="auto"/>
            </w:tcBorders>
          </w:tcPr>
          <w:p w14:paraId="1B7AF7E6" w14:textId="570E8C9B" w:rsidR="00E97F9B" w:rsidRPr="004B67EF" w:rsidRDefault="00E97F9B" w:rsidP="00E86871">
            <w:pPr>
              <w:pStyle w:val="TableText"/>
              <w:rPr>
                <w:rStyle w:val="StyleRedText1"/>
              </w:rPr>
            </w:pPr>
          </w:p>
        </w:tc>
        <w:tc>
          <w:tcPr>
            <w:tcW w:w="1077" w:type="pct"/>
            <w:vMerge/>
            <w:tcBorders>
              <w:left w:val="single" w:sz="4" w:space="0" w:color="auto"/>
              <w:bottom w:val="single" w:sz="4" w:space="0" w:color="auto"/>
              <w:right w:val="single" w:sz="4" w:space="0" w:color="auto"/>
            </w:tcBorders>
          </w:tcPr>
          <w:p w14:paraId="5785025A" w14:textId="0F5F2434" w:rsidR="00E97F9B" w:rsidRPr="004B67EF" w:rsidRDefault="00E97F9B" w:rsidP="00E86871">
            <w:pPr>
              <w:pStyle w:val="StyleTableTextText1"/>
            </w:pPr>
          </w:p>
        </w:tc>
        <w:tc>
          <w:tcPr>
            <w:tcW w:w="865" w:type="pct"/>
            <w:vMerge/>
            <w:tcBorders>
              <w:left w:val="single" w:sz="4" w:space="0" w:color="auto"/>
              <w:bottom w:val="single" w:sz="4" w:space="0" w:color="auto"/>
              <w:right w:val="single" w:sz="4" w:space="0" w:color="auto"/>
            </w:tcBorders>
          </w:tcPr>
          <w:p w14:paraId="24B821B2" w14:textId="77777777" w:rsidR="00E97F9B" w:rsidRPr="004B67EF" w:rsidRDefault="00E97F9B" w:rsidP="00E86871">
            <w:pPr>
              <w:pStyle w:val="StyleTableTextText1"/>
            </w:pPr>
          </w:p>
        </w:tc>
      </w:tr>
      <w:tr w:rsidR="00E97F9B" w14:paraId="2F642F0F" w14:textId="77777777" w:rsidTr="008A12B2">
        <w:trPr>
          <w:cantSplit/>
        </w:trPr>
        <w:tc>
          <w:tcPr>
            <w:tcW w:w="460" w:type="pct"/>
            <w:vMerge/>
            <w:tcBorders>
              <w:left w:val="single" w:sz="4" w:space="0" w:color="auto"/>
              <w:right w:val="single" w:sz="4" w:space="0" w:color="auto"/>
            </w:tcBorders>
          </w:tcPr>
          <w:p w14:paraId="3E2CFEC8" w14:textId="13EEE4E2"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5F3701A4" w14:textId="77777777" w:rsidR="00E97F9B" w:rsidRPr="004B67EF" w:rsidRDefault="00E97F9B" w:rsidP="00E86871">
            <w:pPr>
              <w:pStyle w:val="StyleTableTextText1"/>
              <w:rPr>
                <w:rFonts w:eastAsiaTheme="majorEastAsia"/>
              </w:rPr>
            </w:pPr>
            <w:r w:rsidRPr="004B67EF">
              <w:t xml:space="preserve">Mercury and its compounds </w:t>
            </w:r>
          </w:p>
        </w:tc>
        <w:tc>
          <w:tcPr>
            <w:tcW w:w="417" w:type="pct"/>
            <w:vMerge/>
            <w:tcBorders>
              <w:left w:val="single" w:sz="4" w:space="0" w:color="auto"/>
              <w:right w:val="single" w:sz="4" w:space="0" w:color="auto"/>
            </w:tcBorders>
          </w:tcPr>
          <w:p w14:paraId="5C46D940"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250962F0" w14:textId="77777777" w:rsidR="00E97F9B" w:rsidRPr="004B67EF" w:rsidRDefault="00E97F9B" w:rsidP="00E86871">
            <w:pPr>
              <w:pStyle w:val="TableText"/>
              <w:rPr>
                <w:rStyle w:val="Red"/>
                <w:rFonts w:eastAsiaTheme="majorEastAsia"/>
                <w:color w:val="000000" w:themeColor="text1"/>
                <w:vertAlign w:val="superscript"/>
              </w:rPr>
            </w:pPr>
            <w:r w:rsidRPr="004B67EF">
              <w:rPr>
                <w:rStyle w:val="StyleRedText1"/>
              </w:rPr>
              <w:t>0.05 mg/m</w:t>
            </w:r>
            <w:r w:rsidRPr="004B67EF">
              <w:rPr>
                <w:rStyle w:val="Red"/>
                <w:rFonts w:eastAsiaTheme="majorEastAsia"/>
                <w:color w:val="000000" w:themeColor="text1"/>
                <w:vertAlign w:val="superscript"/>
              </w:rPr>
              <w:t>3</w:t>
            </w:r>
          </w:p>
          <w:p w14:paraId="7425603C" w14:textId="3E5314EB" w:rsidR="00E97F9B" w:rsidRPr="004B67EF" w:rsidRDefault="00E97F9B" w:rsidP="00E86871">
            <w:pPr>
              <w:pStyle w:val="TableText"/>
              <w:rPr>
                <w:rStyle w:val="StyleRedText1"/>
                <w:rFonts w:eastAsiaTheme="majorEastAsia"/>
              </w:rPr>
            </w:pPr>
            <w:r w:rsidRPr="004B67EF">
              <w:rPr>
                <w:rStyle w:val="StyleRedText1"/>
              </w:rPr>
              <w:t>until 02/12/2023</w:t>
            </w:r>
          </w:p>
        </w:tc>
        <w:tc>
          <w:tcPr>
            <w:tcW w:w="689" w:type="pct"/>
            <w:tcBorders>
              <w:top w:val="single" w:sz="4" w:space="0" w:color="auto"/>
              <w:left w:val="single" w:sz="4" w:space="0" w:color="auto"/>
              <w:bottom w:val="single" w:sz="4" w:space="0" w:color="auto"/>
              <w:right w:val="single" w:sz="4" w:space="0" w:color="auto"/>
            </w:tcBorders>
            <w:hideMark/>
          </w:tcPr>
          <w:p w14:paraId="58E9CFD6" w14:textId="0D9F0CDB" w:rsidR="00E97F9B" w:rsidRPr="004B67EF" w:rsidRDefault="00E97F9B" w:rsidP="00E86871">
            <w:pPr>
              <w:pStyle w:val="StyleTableTextText1"/>
              <w:rPr>
                <w:rStyle w:val="Red"/>
                <w:rFonts w:eastAsiaTheme="majorEastAsia"/>
                <w:color w:val="000000" w:themeColor="text1"/>
              </w:rPr>
            </w:pPr>
            <w:r w:rsidRPr="004B67EF">
              <w:rPr>
                <w:rStyle w:val="StyleRedText1"/>
              </w:rPr>
              <w:t>Average of three consecutive measurements of at least 30 minutes each</w:t>
            </w:r>
          </w:p>
        </w:tc>
        <w:tc>
          <w:tcPr>
            <w:tcW w:w="1077" w:type="pct"/>
            <w:tcBorders>
              <w:top w:val="single" w:sz="4" w:space="0" w:color="auto"/>
              <w:left w:val="single" w:sz="4" w:space="0" w:color="auto"/>
              <w:bottom w:val="single" w:sz="4" w:space="0" w:color="auto"/>
              <w:right w:val="single" w:sz="4" w:space="0" w:color="auto"/>
            </w:tcBorders>
            <w:hideMark/>
          </w:tcPr>
          <w:p w14:paraId="1CD73044" w14:textId="614E7AD6" w:rsidR="00E97F9B" w:rsidRPr="004B67EF" w:rsidRDefault="00E97F9B" w:rsidP="00E86871">
            <w:pPr>
              <w:pStyle w:val="StyleTableTextText1"/>
              <w:rPr>
                <w:rFonts w:eastAsiaTheme="majorEastAsia"/>
              </w:rPr>
            </w:pPr>
            <w:r w:rsidRPr="004B67EF">
              <w:t>Bi-annually until 02/12/2023</w:t>
            </w:r>
          </w:p>
        </w:tc>
        <w:tc>
          <w:tcPr>
            <w:tcW w:w="865" w:type="pct"/>
            <w:tcBorders>
              <w:top w:val="single" w:sz="4" w:space="0" w:color="auto"/>
              <w:left w:val="single" w:sz="4" w:space="0" w:color="auto"/>
              <w:bottom w:val="single" w:sz="4" w:space="0" w:color="auto"/>
              <w:right w:val="single" w:sz="4" w:space="0" w:color="auto"/>
            </w:tcBorders>
            <w:hideMark/>
          </w:tcPr>
          <w:p w14:paraId="06636D49" w14:textId="77777777" w:rsidR="00E97F9B" w:rsidRPr="004B67EF" w:rsidRDefault="00E97F9B" w:rsidP="00E86871">
            <w:pPr>
              <w:pStyle w:val="StyleTableTextText1"/>
            </w:pPr>
            <w:r w:rsidRPr="004B67EF">
              <w:t>BS EN 13211</w:t>
            </w:r>
          </w:p>
        </w:tc>
      </w:tr>
      <w:tr w:rsidR="00E97F9B" w14:paraId="4D56B69C" w14:textId="77777777" w:rsidTr="008A12B2">
        <w:trPr>
          <w:cantSplit/>
        </w:trPr>
        <w:tc>
          <w:tcPr>
            <w:tcW w:w="460" w:type="pct"/>
            <w:vMerge/>
            <w:tcBorders>
              <w:left w:val="single" w:sz="4" w:space="0" w:color="auto"/>
              <w:bottom w:val="single" w:sz="4" w:space="0" w:color="auto"/>
              <w:right w:val="single" w:sz="4" w:space="0" w:color="auto"/>
            </w:tcBorders>
          </w:tcPr>
          <w:p w14:paraId="67845EDD" w14:textId="4ECF67AD"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5C38393F" w14:textId="77777777" w:rsidR="00E97F9B" w:rsidRPr="004B67EF" w:rsidRDefault="00E97F9B" w:rsidP="00E86871">
            <w:pPr>
              <w:pStyle w:val="TableText"/>
              <w:rPr>
                <w:rFonts w:eastAsiaTheme="majorEastAsia"/>
                <w:color w:val="000000" w:themeColor="text1"/>
              </w:rPr>
            </w:pPr>
            <w:r w:rsidRPr="004B67EF">
              <w:rPr>
                <w:color w:val="000000" w:themeColor="text1"/>
              </w:rPr>
              <w:t>Mercury and its compounds</w:t>
            </w:r>
          </w:p>
        </w:tc>
        <w:tc>
          <w:tcPr>
            <w:tcW w:w="417" w:type="pct"/>
            <w:vMerge/>
            <w:tcBorders>
              <w:left w:val="single" w:sz="4" w:space="0" w:color="auto"/>
              <w:bottom w:val="single" w:sz="4" w:space="0" w:color="auto"/>
              <w:right w:val="single" w:sz="4" w:space="0" w:color="auto"/>
            </w:tcBorders>
          </w:tcPr>
          <w:p w14:paraId="73F9147A"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tcPr>
          <w:p w14:paraId="3593906B" w14:textId="77777777" w:rsidR="00E97F9B" w:rsidRPr="004B67EF" w:rsidRDefault="00E97F9B" w:rsidP="00E86871">
            <w:pPr>
              <w:pStyle w:val="TableText"/>
              <w:rPr>
                <w:rStyle w:val="Red"/>
                <w:rFonts w:eastAsiaTheme="majorEastAsia"/>
                <w:color w:val="000000" w:themeColor="text1"/>
                <w:vertAlign w:val="superscript"/>
              </w:rPr>
            </w:pPr>
            <w:r w:rsidRPr="004B67EF">
              <w:rPr>
                <w:rStyle w:val="Red"/>
                <w:rFonts w:eastAsiaTheme="majorEastAsia"/>
                <w:color w:val="000000" w:themeColor="text1"/>
              </w:rPr>
              <w:t>0.02 mg/m</w:t>
            </w:r>
            <w:r w:rsidRPr="004B67EF">
              <w:rPr>
                <w:rStyle w:val="Red"/>
                <w:rFonts w:eastAsiaTheme="majorEastAsia"/>
                <w:color w:val="000000" w:themeColor="text1"/>
                <w:vertAlign w:val="superscript"/>
              </w:rPr>
              <w:t>3</w:t>
            </w:r>
          </w:p>
          <w:p w14:paraId="79183BB3" w14:textId="77777777" w:rsidR="00E97F9B" w:rsidRPr="004B67EF" w:rsidRDefault="00E97F9B" w:rsidP="00E86871">
            <w:pPr>
              <w:pStyle w:val="TableText"/>
              <w:rPr>
                <w:rStyle w:val="Red"/>
                <w:rFonts w:eastAsiaTheme="majorEastAsia"/>
                <w:color w:val="000000" w:themeColor="text1"/>
              </w:rPr>
            </w:pPr>
            <w:r w:rsidRPr="004B67EF">
              <w:rPr>
                <w:rStyle w:val="Red"/>
                <w:rFonts w:eastAsiaTheme="majorEastAsia"/>
                <w:color w:val="000000" w:themeColor="text1"/>
              </w:rPr>
              <w:t xml:space="preserve"> from 03/12/2023</w:t>
            </w:r>
          </w:p>
          <w:p w14:paraId="31B73245" w14:textId="77777777" w:rsidR="00E97F9B" w:rsidRPr="004B67EF" w:rsidRDefault="00E97F9B" w:rsidP="00E86871">
            <w:pPr>
              <w:pStyle w:val="TableText"/>
              <w:rPr>
                <w:rStyle w:val="Red"/>
                <w:rFonts w:eastAsiaTheme="majorEastAsia"/>
                <w:color w:val="000000" w:themeColor="text1"/>
                <w:vertAlign w:val="superscript"/>
              </w:rPr>
            </w:pPr>
          </w:p>
          <w:p w14:paraId="5C105ECD" w14:textId="77777777" w:rsidR="00E97F9B" w:rsidRPr="004B67EF" w:rsidRDefault="00E97F9B" w:rsidP="00E86871">
            <w:pPr>
              <w:pStyle w:val="TableText"/>
              <w:rPr>
                <w:rStyle w:val="Red"/>
                <w:rFonts w:eastAsiaTheme="majorEastAsia"/>
                <w:color w:val="000000" w:themeColor="text1"/>
                <w:vertAlign w:val="superscript"/>
              </w:rPr>
            </w:pPr>
          </w:p>
          <w:p w14:paraId="7B11C13A" w14:textId="77777777" w:rsidR="00E97F9B" w:rsidRPr="004B67EF" w:rsidRDefault="00E97F9B" w:rsidP="00E86871">
            <w:pPr>
              <w:pStyle w:val="TableText"/>
              <w:rPr>
                <w:rStyle w:val="Red"/>
                <w:rFonts w:eastAsiaTheme="majorEastAsia"/>
                <w:color w:val="000000" w:themeColor="text1"/>
                <w:vertAlign w:val="superscript"/>
              </w:rPr>
            </w:pPr>
          </w:p>
          <w:p w14:paraId="732EB757" w14:textId="77777777" w:rsidR="00E97F9B" w:rsidRPr="004B67EF" w:rsidRDefault="00E97F9B" w:rsidP="00E86871">
            <w:pPr>
              <w:pStyle w:val="TableText"/>
              <w:rPr>
                <w:rFonts w:eastAsiaTheme="majorEastAsia"/>
                <w:color w:val="000000" w:themeColor="text1"/>
              </w:rPr>
            </w:pPr>
            <w:r w:rsidRPr="004B67EF">
              <w:rPr>
                <w:rStyle w:val="Red"/>
                <w:rFonts w:eastAsiaTheme="majorEastAsia"/>
                <w:color w:val="000000" w:themeColor="text1"/>
              </w:rPr>
              <w:t xml:space="preserve">Limit does not apply if continuous monitoring has been specified by the Environment Agency </w:t>
            </w:r>
          </w:p>
          <w:p w14:paraId="623C8CC0" w14:textId="77777777" w:rsidR="00E97F9B" w:rsidRPr="004B67EF" w:rsidRDefault="00E97F9B" w:rsidP="00E86871">
            <w:pPr>
              <w:rPr>
                <w:color w:val="000000" w:themeColor="text1"/>
              </w:rPr>
            </w:pPr>
            <w:r w:rsidRPr="004B67EF">
              <w:rPr>
                <w:color w:val="000000" w:themeColor="text1"/>
              </w:rPr>
              <w:t xml:space="preserve"> </w:t>
            </w:r>
          </w:p>
        </w:tc>
        <w:tc>
          <w:tcPr>
            <w:tcW w:w="689" w:type="pct"/>
            <w:tcBorders>
              <w:top w:val="single" w:sz="4" w:space="0" w:color="auto"/>
              <w:left w:val="single" w:sz="4" w:space="0" w:color="auto"/>
              <w:bottom w:val="single" w:sz="4" w:space="0" w:color="auto"/>
              <w:right w:val="single" w:sz="4" w:space="0" w:color="auto"/>
            </w:tcBorders>
          </w:tcPr>
          <w:p w14:paraId="47F07D3D" w14:textId="77777777" w:rsidR="00E97F9B" w:rsidRPr="004B67EF" w:rsidRDefault="00E97F9B" w:rsidP="00E86871">
            <w:pPr>
              <w:pStyle w:val="TableText"/>
              <w:rPr>
                <w:rStyle w:val="Red"/>
                <w:rFonts w:eastAsiaTheme="majorEastAsia"/>
                <w:color w:val="000000" w:themeColor="text1"/>
              </w:rPr>
            </w:pPr>
            <w:r w:rsidRPr="004B67EF">
              <w:rPr>
                <w:rStyle w:val="Red"/>
                <w:rFonts w:eastAsiaTheme="majorEastAsia"/>
                <w:color w:val="000000" w:themeColor="text1"/>
              </w:rPr>
              <w:t xml:space="preserve">Average of three consecutive measurements of at least 30 minutes each </w:t>
            </w:r>
          </w:p>
          <w:p w14:paraId="70015EAE" w14:textId="77777777" w:rsidR="00E97F9B" w:rsidRPr="004B67EF" w:rsidRDefault="00E97F9B" w:rsidP="00E86871">
            <w:pPr>
              <w:pStyle w:val="TableText"/>
              <w:rPr>
                <w:rStyle w:val="Red"/>
                <w:rFonts w:eastAsiaTheme="majorEastAsia"/>
                <w:color w:val="000000" w:themeColor="text1"/>
              </w:rPr>
            </w:pPr>
          </w:p>
          <w:p w14:paraId="7F9A2B06" w14:textId="77777777" w:rsidR="00E97F9B" w:rsidRPr="004B67EF" w:rsidRDefault="00E97F9B" w:rsidP="00E86871">
            <w:pPr>
              <w:pStyle w:val="TableText"/>
              <w:rPr>
                <w:rStyle w:val="Red"/>
                <w:rFonts w:eastAsiaTheme="majorEastAsia"/>
                <w:color w:val="000000" w:themeColor="text1"/>
              </w:rPr>
            </w:pPr>
          </w:p>
          <w:p w14:paraId="58718216" w14:textId="77777777" w:rsidR="00E97F9B" w:rsidRPr="004B67EF" w:rsidRDefault="00E97F9B" w:rsidP="00E86871">
            <w:pPr>
              <w:pStyle w:val="TableText"/>
              <w:rPr>
                <w:rStyle w:val="Red"/>
                <w:rFonts w:eastAsiaTheme="majorEastAsia"/>
                <w:color w:val="000000" w:themeColor="text1"/>
              </w:rPr>
            </w:pPr>
          </w:p>
        </w:tc>
        <w:tc>
          <w:tcPr>
            <w:tcW w:w="1077" w:type="pct"/>
            <w:tcBorders>
              <w:top w:val="single" w:sz="4" w:space="0" w:color="auto"/>
              <w:left w:val="single" w:sz="4" w:space="0" w:color="auto"/>
              <w:bottom w:val="single" w:sz="4" w:space="0" w:color="auto"/>
              <w:right w:val="single" w:sz="4" w:space="0" w:color="auto"/>
            </w:tcBorders>
          </w:tcPr>
          <w:p w14:paraId="5649CE94" w14:textId="22469CBF" w:rsidR="00E97F9B" w:rsidRPr="004B67EF" w:rsidRDefault="00E97F9B" w:rsidP="00E86871">
            <w:pPr>
              <w:pStyle w:val="TableText"/>
              <w:rPr>
                <w:rStyle w:val="Red"/>
                <w:color w:val="000000" w:themeColor="text1"/>
              </w:rPr>
            </w:pPr>
            <w:r>
              <w:rPr>
                <w:color w:val="000000" w:themeColor="text1"/>
              </w:rPr>
              <w:t>B</w:t>
            </w:r>
            <w:r w:rsidRPr="004B67EF">
              <w:rPr>
                <w:color w:val="000000" w:themeColor="text1"/>
              </w:rPr>
              <w:t>i-annually</w:t>
            </w:r>
          </w:p>
          <w:p w14:paraId="6886EB77" w14:textId="77777777" w:rsidR="00E97F9B" w:rsidRPr="004B67EF" w:rsidRDefault="00E97F9B" w:rsidP="00E86871">
            <w:pPr>
              <w:pStyle w:val="TableText"/>
              <w:rPr>
                <w:rStyle w:val="Red"/>
                <w:color w:val="000000" w:themeColor="text1"/>
              </w:rPr>
            </w:pPr>
            <w:r w:rsidRPr="004B67EF">
              <w:rPr>
                <w:rStyle w:val="Red"/>
                <w:color w:val="000000" w:themeColor="text1"/>
              </w:rPr>
              <w:t>from 03/12/2023</w:t>
            </w:r>
          </w:p>
          <w:p w14:paraId="10764D81" w14:textId="77777777" w:rsidR="00E97F9B" w:rsidRPr="004B67EF" w:rsidRDefault="00E97F9B" w:rsidP="00E86871">
            <w:pPr>
              <w:pStyle w:val="TableText"/>
              <w:rPr>
                <w:rFonts w:eastAsiaTheme="majorEastAsia"/>
                <w:color w:val="000000" w:themeColor="text1"/>
              </w:rPr>
            </w:pPr>
          </w:p>
          <w:p w14:paraId="2588077C" w14:textId="77777777" w:rsidR="00E97F9B" w:rsidRPr="004B67EF" w:rsidRDefault="00E97F9B" w:rsidP="00E86871">
            <w:pPr>
              <w:pStyle w:val="TableText"/>
              <w:rPr>
                <w:color w:val="000000" w:themeColor="text1"/>
              </w:rPr>
            </w:pPr>
          </w:p>
          <w:p w14:paraId="6E93EDAC" w14:textId="77777777" w:rsidR="00E97F9B" w:rsidRPr="004B67EF" w:rsidRDefault="00E97F9B" w:rsidP="00E86871">
            <w:pPr>
              <w:pStyle w:val="TableText"/>
              <w:ind w:left="0"/>
              <w:rPr>
                <w:color w:val="000000" w:themeColor="text1"/>
              </w:rPr>
            </w:pPr>
          </w:p>
          <w:p w14:paraId="3C11C038" w14:textId="77777777" w:rsidR="00E97F9B" w:rsidRPr="004B67EF" w:rsidRDefault="00E97F9B" w:rsidP="00E86871">
            <w:pPr>
              <w:pStyle w:val="TableText"/>
              <w:rPr>
                <w:color w:val="000000" w:themeColor="text1"/>
              </w:rPr>
            </w:pPr>
            <w:r w:rsidRPr="004B67EF">
              <w:rPr>
                <w:color w:val="000000" w:themeColor="text1"/>
              </w:rPr>
              <w:t xml:space="preserve">Not required if continuous monitoring has been specified by the Environment Agency </w:t>
            </w:r>
          </w:p>
          <w:p w14:paraId="1007EB01" w14:textId="77777777" w:rsidR="00E97F9B" w:rsidRPr="004B67EF" w:rsidRDefault="00E97F9B" w:rsidP="00E86871">
            <w:pPr>
              <w:pStyle w:val="TableText"/>
              <w:rPr>
                <w:color w:val="000000" w:themeColor="text1"/>
              </w:rPr>
            </w:pPr>
          </w:p>
        </w:tc>
        <w:tc>
          <w:tcPr>
            <w:tcW w:w="865" w:type="pct"/>
            <w:tcBorders>
              <w:top w:val="single" w:sz="4" w:space="0" w:color="auto"/>
              <w:left w:val="single" w:sz="4" w:space="0" w:color="auto"/>
              <w:bottom w:val="single" w:sz="4" w:space="0" w:color="auto"/>
              <w:right w:val="single" w:sz="4" w:space="0" w:color="auto"/>
            </w:tcBorders>
          </w:tcPr>
          <w:p w14:paraId="1ACF43DB" w14:textId="77777777" w:rsidR="00E97F9B" w:rsidRPr="004B67EF" w:rsidRDefault="00E97F9B" w:rsidP="00E86871">
            <w:pPr>
              <w:pStyle w:val="TableText"/>
              <w:rPr>
                <w:color w:val="000000" w:themeColor="text1"/>
              </w:rPr>
            </w:pPr>
            <w:r w:rsidRPr="004B67EF">
              <w:rPr>
                <w:color w:val="000000" w:themeColor="text1"/>
              </w:rPr>
              <w:t xml:space="preserve">BS EN 13211 </w:t>
            </w:r>
          </w:p>
          <w:p w14:paraId="1C6AEEC5" w14:textId="77777777" w:rsidR="00E97F9B" w:rsidRPr="004B67EF" w:rsidRDefault="00E97F9B" w:rsidP="00E86871">
            <w:pPr>
              <w:pStyle w:val="TableText"/>
              <w:rPr>
                <w:color w:val="000000" w:themeColor="text1"/>
              </w:rPr>
            </w:pPr>
          </w:p>
        </w:tc>
      </w:tr>
      <w:tr w:rsidR="00E97F9B" w14:paraId="3948430B" w14:textId="77777777" w:rsidTr="006F3C85">
        <w:trPr>
          <w:cantSplit/>
        </w:trPr>
        <w:tc>
          <w:tcPr>
            <w:tcW w:w="460" w:type="pct"/>
            <w:vMerge w:val="restart"/>
            <w:tcBorders>
              <w:top w:val="single" w:sz="4" w:space="0" w:color="auto"/>
              <w:left w:val="single" w:sz="4" w:space="0" w:color="auto"/>
              <w:right w:val="single" w:sz="4" w:space="0" w:color="auto"/>
            </w:tcBorders>
            <w:hideMark/>
          </w:tcPr>
          <w:p w14:paraId="53CA22F3" w14:textId="77777777" w:rsidR="00E97F9B" w:rsidRDefault="00E97F9B" w:rsidP="00E97F9B">
            <w:pPr>
              <w:pStyle w:val="TableText"/>
              <w:rPr>
                <w:rStyle w:val="StyleRedText1"/>
              </w:rPr>
            </w:pPr>
            <w:r>
              <w:rPr>
                <w:color w:val="000000" w:themeColor="text1"/>
              </w:rPr>
              <w:t>A1, A2, A3, A4 as shown on site plan in  Schedule 7</w:t>
            </w:r>
          </w:p>
          <w:p w14:paraId="6DE6E88F" w14:textId="0B550650"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4E74B6D3" w14:textId="77777777" w:rsidR="00E97F9B" w:rsidRPr="004B67EF" w:rsidRDefault="00E97F9B" w:rsidP="00E86871">
            <w:pPr>
              <w:pStyle w:val="TableText"/>
              <w:rPr>
                <w:rFonts w:eastAsiaTheme="majorEastAsia"/>
                <w:color w:val="000000" w:themeColor="text1"/>
              </w:rPr>
            </w:pPr>
            <w:r w:rsidRPr="004B67EF">
              <w:rPr>
                <w:color w:val="000000" w:themeColor="text1"/>
              </w:rPr>
              <w:t>Mercury and its compounds</w:t>
            </w:r>
          </w:p>
        </w:tc>
        <w:tc>
          <w:tcPr>
            <w:tcW w:w="417" w:type="pct"/>
            <w:vMerge w:val="restart"/>
            <w:tcBorders>
              <w:top w:val="single" w:sz="4" w:space="0" w:color="auto"/>
              <w:left w:val="single" w:sz="4" w:space="0" w:color="auto"/>
              <w:right w:val="single" w:sz="4" w:space="0" w:color="auto"/>
            </w:tcBorders>
          </w:tcPr>
          <w:p w14:paraId="6E96A6AC" w14:textId="22C52C46" w:rsidR="00E97F9B" w:rsidRPr="004B67EF" w:rsidRDefault="00E97F9B" w:rsidP="00E86871">
            <w:pPr>
              <w:pStyle w:val="TableText"/>
              <w:rPr>
                <w:color w:val="000000" w:themeColor="text1"/>
              </w:rPr>
            </w:pPr>
            <w:r>
              <w:rPr>
                <w:color w:val="000000" w:themeColor="text1"/>
              </w:rPr>
              <w:t>Incineration exhausts gases</w:t>
            </w:r>
          </w:p>
        </w:tc>
        <w:tc>
          <w:tcPr>
            <w:tcW w:w="627" w:type="pct"/>
            <w:tcBorders>
              <w:top w:val="single" w:sz="4" w:space="0" w:color="auto"/>
              <w:left w:val="single" w:sz="4" w:space="0" w:color="auto"/>
              <w:bottom w:val="single" w:sz="4" w:space="0" w:color="auto"/>
              <w:right w:val="single" w:sz="4" w:space="0" w:color="auto"/>
            </w:tcBorders>
          </w:tcPr>
          <w:p w14:paraId="24851583" w14:textId="77777777" w:rsidR="00E97F9B" w:rsidRPr="004B67EF" w:rsidRDefault="00E97F9B" w:rsidP="00E86871">
            <w:pPr>
              <w:pStyle w:val="TableText"/>
              <w:rPr>
                <w:rStyle w:val="StyleRedSuperscript"/>
                <w:rFonts w:eastAsiaTheme="majorEastAsia"/>
              </w:rPr>
            </w:pPr>
            <w:r w:rsidRPr="004B67EF">
              <w:rPr>
                <w:rStyle w:val="StyleRedAuto"/>
              </w:rPr>
              <w:t>0.02 mg/m</w:t>
            </w:r>
            <w:r w:rsidRPr="004B67EF">
              <w:rPr>
                <w:rStyle w:val="Red"/>
                <w:rFonts w:eastAsiaTheme="majorEastAsia"/>
                <w:color w:val="000000" w:themeColor="text1"/>
                <w:vertAlign w:val="superscript"/>
              </w:rPr>
              <w:t>3</w:t>
            </w:r>
          </w:p>
          <w:p w14:paraId="20971457" w14:textId="77777777" w:rsidR="00E97F9B" w:rsidRPr="004B67EF" w:rsidRDefault="00E97F9B" w:rsidP="00E86871">
            <w:pPr>
              <w:pStyle w:val="TableText"/>
              <w:rPr>
                <w:rStyle w:val="StyleRedAuto"/>
                <w:rFonts w:eastAsiaTheme="majorEastAsia"/>
              </w:rPr>
            </w:pPr>
            <w:r w:rsidRPr="004B67EF">
              <w:rPr>
                <w:rStyle w:val="StyleRedAuto"/>
              </w:rPr>
              <w:t xml:space="preserve"> from 03/12/2023</w:t>
            </w:r>
          </w:p>
          <w:p w14:paraId="5EF40799" w14:textId="77777777" w:rsidR="00E97F9B" w:rsidRPr="004B67EF" w:rsidRDefault="00E97F9B" w:rsidP="00E86871">
            <w:pPr>
              <w:pStyle w:val="TableText"/>
              <w:rPr>
                <w:rStyle w:val="StyleRedSuperscript"/>
                <w:rFonts w:eastAsiaTheme="majorEastAsia"/>
              </w:rPr>
            </w:pPr>
          </w:p>
          <w:p w14:paraId="52D4690C" w14:textId="77777777" w:rsidR="00E97F9B" w:rsidRPr="004B67EF" w:rsidRDefault="00E97F9B" w:rsidP="00E86871">
            <w:pPr>
              <w:pStyle w:val="TableText"/>
              <w:ind w:left="0"/>
              <w:rPr>
                <w:rStyle w:val="Red"/>
                <w:rFonts w:eastAsiaTheme="majorEastAsia"/>
                <w:color w:val="000000" w:themeColor="text1"/>
              </w:rPr>
            </w:pPr>
          </w:p>
        </w:tc>
        <w:tc>
          <w:tcPr>
            <w:tcW w:w="689" w:type="pct"/>
            <w:tcBorders>
              <w:top w:val="single" w:sz="4" w:space="0" w:color="auto"/>
              <w:left w:val="single" w:sz="4" w:space="0" w:color="auto"/>
              <w:bottom w:val="single" w:sz="4" w:space="0" w:color="auto"/>
              <w:right w:val="single" w:sz="4" w:space="0" w:color="auto"/>
            </w:tcBorders>
          </w:tcPr>
          <w:p w14:paraId="39CEE3DA" w14:textId="77777777" w:rsidR="00E97F9B" w:rsidRPr="004B67EF" w:rsidRDefault="00E97F9B" w:rsidP="00E86871">
            <w:pPr>
              <w:pStyle w:val="TableText"/>
              <w:rPr>
                <w:rStyle w:val="StyleRedAuto"/>
                <w:rFonts w:eastAsiaTheme="majorEastAsia"/>
              </w:rPr>
            </w:pPr>
            <w:r w:rsidRPr="004B67EF">
              <w:rPr>
                <w:rStyle w:val="StyleRedAuto"/>
              </w:rPr>
              <w:t>Daily average</w:t>
            </w:r>
          </w:p>
          <w:p w14:paraId="5107EAA6" w14:textId="77777777" w:rsidR="00E97F9B" w:rsidRPr="004B67EF" w:rsidRDefault="00E97F9B" w:rsidP="00E86871">
            <w:pPr>
              <w:pStyle w:val="TableText"/>
              <w:rPr>
                <w:rStyle w:val="Red"/>
                <w:rFonts w:eastAsiaTheme="majorEastAsia"/>
                <w:color w:val="000000" w:themeColor="text1"/>
              </w:rPr>
            </w:pPr>
          </w:p>
        </w:tc>
        <w:tc>
          <w:tcPr>
            <w:tcW w:w="1077" w:type="pct"/>
            <w:tcBorders>
              <w:top w:val="single" w:sz="4" w:space="0" w:color="auto"/>
              <w:left w:val="single" w:sz="4" w:space="0" w:color="auto"/>
              <w:bottom w:val="single" w:sz="4" w:space="0" w:color="auto"/>
              <w:right w:val="single" w:sz="4" w:space="0" w:color="auto"/>
            </w:tcBorders>
            <w:hideMark/>
          </w:tcPr>
          <w:p w14:paraId="37C1D4F2" w14:textId="77777777" w:rsidR="00E97F9B" w:rsidRPr="004B67EF" w:rsidRDefault="00E97F9B" w:rsidP="00E86871">
            <w:pPr>
              <w:pStyle w:val="TableText"/>
              <w:rPr>
                <w:rStyle w:val="StyleRedAuto"/>
                <w:rFonts w:eastAsiaTheme="majorEastAsia"/>
              </w:rPr>
            </w:pPr>
            <w:r w:rsidRPr="004B67EF">
              <w:rPr>
                <w:rStyle w:val="StyleRedAuto"/>
              </w:rPr>
              <w:t>Continuous from 03/12/2023</w:t>
            </w:r>
          </w:p>
          <w:p w14:paraId="1CA70E62" w14:textId="070391A2" w:rsidR="00E97F9B" w:rsidRPr="004B67EF" w:rsidRDefault="00E97F9B" w:rsidP="00E86871">
            <w:pPr>
              <w:pStyle w:val="TableText"/>
              <w:rPr>
                <w:color w:val="000000" w:themeColor="text1"/>
              </w:rPr>
            </w:pPr>
            <w:r w:rsidRPr="004B67EF">
              <w:rPr>
                <w:color w:val="000000" w:themeColor="text1"/>
              </w:rPr>
              <w:t>Not required unless continuous monitoring has been specified by the Environment Agency in line with sampling protocol</w:t>
            </w:r>
          </w:p>
          <w:p w14:paraId="2EF6A575" w14:textId="77777777" w:rsidR="00E97F9B" w:rsidRPr="004B67EF" w:rsidRDefault="00E97F9B" w:rsidP="00E86871">
            <w:pPr>
              <w:pStyle w:val="TableText"/>
              <w:rPr>
                <w:color w:val="000000" w:themeColor="text1"/>
              </w:rPr>
            </w:pPr>
          </w:p>
          <w:p w14:paraId="22131E4F" w14:textId="6E85C36D" w:rsidR="00E97F9B" w:rsidRPr="004B67EF" w:rsidRDefault="00E97F9B" w:rsidP="00E86871">
            <w:pPr>
              <w:pStyle w:val="TableText"/>
              <w:rPr>
                <w:color w:val="000000" w:themeColor="text1"/>
              </w:rPr>
            </w:pPr>
          </w:p>
        </w:tc>
        <w:tc>
          <w:tcPr>
            <w:tcW w:w="865" w:type="pct"/>
            <w:tcBorders>
              <w:top w:val="single" w:sz="4" w:space="0" w:color="auto"/>
              <w:left w:val="single" w:sz="4" w:space="0" w:color="auto"/>
              <w:bottom w:val="single" w:sz="4" w:space="0" w:color="auto"/>
              <w:right w:val="single" w:sz="4" w:space="0" w:color="auto"/>
            </w:tcBorders>
          </w:tcPr>
          <w:p w14:paraId="527E80BC" w14:textId="77777777" w:rsidR="00E97F9B" w:rsidRPr="004B67EF" w:rsidRDefault="00E97F9B" w:rsidP="00E86871">
            <w:pPr>
              <w:pStyle w:val="TableText"/>
              <w:rPr>
                <w:color w:val="000000" w:themeColor="text1"/>
              </w:rPr>
            </w:pPr>
            <w:r w:rsidRPr="004B67EF">
              <w:rPr>
                <w:color w:val="000000" w:themeColor="text1"/>
              </w:rPr>
              <w:t xml:space="preserve">EN 14181 </w:t>
            </w:r>
          </w:p>
          <w:p w14:paraId="5A1D8370" w14:textId="77777777" w:rsidR="00E97F9B" w:rsidRPr="004B67EF" w:rsidRDefault="00E97F9B" w:rsidP="00E86871">
            <w:pPr>
              <w:pStyle w:val="TableText"/>
              <w:ind w:left="0"/>
              <w:jc w:val="center"/>
              <w:rPr>
                <w:color w:val="000000" w:themeColor="text1"/>
              </w:rPr>
            </w:pPr>
          </w:p>
        </w:tc>
      </w:tr>
      <w:tr w:rsidR="00E97F9B" w14:paraId="7FA4E3EA" w14:textId="77777777" w:rsidTr="006F3C85">
        <w:trPr>
          <w:cantSplit/>
        </w:trPr>
        <w:tc>
          <w:tcPr>
            <w:tcW w:w="460" w:type="pct"/>
            <w:vMerge/>
            <w:tcBorders>
              <w:left w:val="single" w:sz="4" w:space="0" w:color="auto"/>
              <w:right w:val="single" w:sz="4" w:space="0" w:color="auto"/>
            </w:tcBorders>
          </w:tcPr>
          <w:p w14:paraId="2440D14B" w14:textId="449C3408" w:rsidR="00E97F9B" w:rsidRPr="004B67EF" w:rsidRDefault="00E97F9B" w:rsidP="00E86871">
            <w:pPr>
              <w:pStyle w:val="TableText"/>
              <w:rPr>
                <w:rStyle w:val="Red"/>
                <w:rFonts w:eastAsiaTheme="majorEastAsia"/>
                <w:color w:val="000000" w:themeColor="text1"/>
              </w:rPr>
            </w:pPr>
          </w:p>
        </w:tc>
        <w:tc>
          <w:tcPr>
            <w:tcW w:w="865" w:type="pct"/>
            <w:vMerge w:val="restart"/>
            <w:tcBorders>
              <w:top w:val="single" w:sz="4" w:space="0" w:color="auto"/>
              <w:left w:val="single" w:sz="4" w:space="0" w:color="auto"/>
              <w:bottom w:val="single" w:sz="4" w:space="0" w:color="auto"/>
              <w:right w:val="single" w:sz="4" w:space="0" w:color="auto"/>
            </w:tcBorders>
            <w:hideMark/>
          </w:tcPr>
          <w:p w14:paraId="65A9EAFB" w14:textId="77777777" w:rsidR="00E97F9B" w:rsidRPr="004B67EF" w:rsidRDefault="00E97F9B" w:rsidP="00E86871">
            <w:pPr>
              <w:pStyle w:val="TableText"/>
              <w:rPr>
                <w:rFonts w:eastAsiaTheme="majorEastAsia"/>
                <w:color w:val="000000" w:themeColor="text1"/>
              </w:rPr>
            </w:pPr>
            <w:r w:rsidRPr="004B67EF">
              <w:rPr>
                <w:color w:val="000000" w:themeColor="text1"/>
              </w:rPr>
              <w:t>Sb, As, Pb, Cr, Co, Cu, Mn, Ni and V and their compounds (total)</w:t>
            </w:r>
            <w:r w:rsidRPr="004B67EF">
              <w:rPr>
                <w:color w:val="000000" w:themeColor="text1"/>
                <w:vertAlign w:val="superscript"/>
              </w:rPr>
              <w:t xml:space="preserve"> </w:t>
            </w:r>
          </w:p>
        </w:tc>
        <w:tc>
          <w:tcPr>
            <w:tcW w:w="417" w:type="pct"/>
            <w:vMerge/>
            <w:tcBorders>
              <w:left w:val="single" w:sz="4" w:space="0" w:color="auto"/>
              <w:right w:val="single" w:sz="4" w:space="0" w:color="auto"/>
            </w:tcBorders>
          </w:tcPr>
          <w:p w14:paraId="42A89CFD"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599B6EC6" w14:textId="77777777" w:rsidR="00E97F9B" w:rsidRPr="004B67EF" w:rsidRDefault="00E97F9B" w:rsidP="00E86871">
            <w:pPr>
              <w:pStyle w:val="TableText"/>
              <w:rPr>
                <w:rStyle w:val="Red"/>
                <w:rFonts w:eastAsiaTheme="majorEastAsia"/>
                <w:color w:val="000000" w:themeColor="text1"/>
                <w:vertAlign w:val="superscript"/>
              </w:rPr>
            </w:pPr>
            <w:r w:rsidRPr="004B67EF">
              <w:rPr>
                <w:rStyle w:val="StyleRedAuto"/>
              </w:rPr>
              <w:t>0.5 mg/m</w:t>
            </w:r>
            <w:r w:rsidRPr="004B67EF">
              <w:rPr>
                <w:rStyle w:val="Red"/>
                <w:rFonts w:eastAsiaTheme="majorEastAsia"/>
                <w:color w:val="000000" w:themeColor="text1"/>
                <w:vertAlign w:val="superscript"/>
              </w:rPr>
              <w:t xml:space="preserve">3 </w:t>
            </w:r>
          </w:p>
          <w:p w14:paraId="3AF58C1B" w14:textId="3AAB32C8" w:rsidR="00E97F9B" w:rsidRPr="004B67EF" w:rsidRDefault="00E97F9B" w:rsidP="00E86871">
            <w:pPr>
              <w:pStyle w:val="TableText"/>
              <w:rPr>
                <w:rStyle w:val="StyleRedAuto"/>
                <w:rFonts w:eastAsiaTheme="majorEastAsia"/>
              </w:rPr>
            </w:pPr>
            <w:r w:rsidRPr="004B67EF">
              <w:rPr>
                <w:rStyle w:val="StyleRedAuto"/>
              </w:rPr>
              <w:t>Until 02/12/2023</w:t>
            </w:r>
          </w:p>
        </w:tc>
        <w:tc>
          <w:tcPr>
            <w:tcW w:w="689" w:type="pct"/>
            <w:vMerge w:val="restart"/>
            <w:tcBorders>
              <w:top w:val="single" w:sz="4" w:space="0" w:color="auto"/>
              <w:left w:val="single" w:sz="4" w:space="0" w:color="auto"/>
              <w:right w:val="single" w:sz="4" w:space="0" w:color="auto"/>
            </w:tcBorders>
          </w:tcPr>
          <w:p w14:paraId="790CAA0B" w14:textId="0FA1551E" w:rsidR="00E97F9B" w:rsidRPr="004B67EF" w:rsidRDefault="00E97F9B" w:rsidP="00E86871">
            <w:pPr>
              <w:spacing w:before="0" w:after="0" w:line="240" w:lineRule="auto"/>
              <w:ind w:left="0" w:right="0"/>
              <w:rPr>
                <w:rStyle w:val="StyleRedAuto"/>
              </w:rPr>
            </w:pPr>
            <w:r w:rsidRPr="004B67EF">
              <w:rPr>
                <w:rStyle w:val="StyleRedAuto"/>
              </w:rPr>
              <w:t>Average of three consecutive measurements of at least 30 minutes each</w:t>
            </w:r>
          </w:p>
        </w:tc>
        <w:tc>
          <w:tcPr>
            <w:tcW w:w="1077" w:type="pct"/>
            <w:vMerge w:val="restart"/>
            <w:tcBorders>
              <w:top w:val="single" w:sz="4" w:space="0" w:color="auto"/>
              <w:left w:val="single" w:sz="4" w:space="0" w:color="auto"/>
              <w:right w:val="single" w:sz="4" w:space="0" w:color="auto"/>
            </w:tcBorders>
          </w:tcPr>
          <w:p w14:paraId="7C75D25D" w14:textId="4FE7B0A7" w:rsidR="00E97F9B" w:rsidRPr="004B67EF" w:rsidRDefault="00E97F9B" w:rsidP="00E86871">
            <w:pPr>
              <w:pStyle w:val="StyleTableTextText1"/>
            </w:pPr>
            <w:r w:rsidRPr="004B67EF">
              <w:t>Bi-annually</w:t>
            </w:r>
          </w:p>
          <w:p w14:paraId="75E457B6" w14:textId="10CBB165" w:rsidR="00E97F9B" w:rsidRPr="004B67EF" w:rsidRDefault="00E97F9B" w:rsidP="00E86871">
            <w:pPr>
              <w:pStyle w:val="TableText"/>
              <w:rPr>
                <w:color w:val="000000" w:themeColor="text1"/>
              </w:rPr>
            </w:pPr>
          </w:p>
        </w:tc>
        <w:tc>
          <w:tcPr>
            <w:tcW w:w="865" w:type="pct"/>
            <w:vMerge w:val="restart"/>
            <w:tcBorders>
              <w:top w:val="single" w:sz="4" w:space="0" w:color="auto"/>
              <w:left w:val="single" w:sz="4" w:space="0" w:color="auto"/>
              <w:bottom w:val="single" w:sz="4" w:space="0" w:color="auto"/>
              <w:right w:val="single" w:sz="4" w:space="0" w:color="auto"/>
            </w:tcBorders>
            <w:hideMark/>
          </w:tcPr>
          <w:p w14:paraId="5405DABA" w14:textId="77777777" w:rsidR="00E97F9B" w:rsidRPr="004B67EF" w:rsidRDefault="00E97F9B" w:rsidP="00E86871">
            <w:pPr>
              <w:pStyle w:val="TableText"/>
              <w:rPr>
                <w:color w:val="000000" w:themeColor="text1"/>
              </w:rPr>
            </w:pPr>
            <w:r w:rsidRPr="004B67EF">
              <w:rPr>
                <w:color w:val="000000" w:themeColor="text1"/>
              </w:rPr>
              <w:t>BS EN 14385</w:t>
            </w:r>
          </w:p>
        </w:tc>
      </w:tr>
      <w:tr w:rsidR="00E97F9B" w14:paraId="4F71F6E7" w14:textId="77777777" w:rsidTr="006F3C85">
        <w:trPr>
          <w:cantSplit/>
          <w:trHeight w:val="834"/>
        </w:trPr>
        <w:tc>
          <w:tcPr>
            <w:tcW w:w="0" w:type="auto"/>
            <w:vMerge/>
            <w:tcBorders>
              <w:left w:val="single" w:sz="4" w:space="0" w:color="auto"/>
              <w:right w:val="single" w:sz="4" w:space="0" w:color="auto"/>
            </w:tcBorders>
            <w:vAlign w:val="center"/>
          </w:tcPr>
          <w:p w14:paraId="73C879BF" w14:textId="77777777" w:rsidR="00E97F9B" w:rsidRPr="004B67EF" w:rsidRDefault="00E97F9B" w:rsidP="00E86871">
            <w:pPr>
              <w:spacing w:before="0" w:after="0" w:line="240" w:lineRule="auto"/>
              <w:ind w:left="0" w:right="0"/>
              <w:rPr>
                <w:rStyle w:val="Red"/>
                <w:rFonts w:eastAsiaTheme="majorEastAsia"/>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F38A65" w14:textId="77777777" w:rsidR="00E97F9B" w:rsidRPr="004B67EF" w:rsidRDefault="00E97F9B" w:rsidP="00E86871">
            <w:pPr>
              <w:spacing w:before="0" w:after="0" w:line="240" w:lineRule="auto"/>
              <w:ind w:left="0" w:right="0"/>
              <w:rPr>
                <w:color w:val="000000" w:themeColor="text1"/>
              </w:rPr>
            </w:pPr>
          </w:p>
        </w:tc>
        <w:tc>
          <w:tcPr>
            <w:tcW w:w="0" w:type="auto"/>
            <w:vMerge/>
            <w:tcBorders>
              <w:left w:val="single" w:sz="4" w:space="0" w:color="auto"/>
              <w:right w:val="single" w:sz="4" w:space="0" w:color="auto"/>
            </w:tcBorders>
            <w:vAlign w:val="center"/>
            <w:hideMark/>
          </w:tcPr>
          <w:p w14:paraId="56114831" w14:textId="77777777" w:rsidR="00E97F9B" w:rsidRPr="004B67EF" w:rsidRDefault="00E97F9B" w:rsidP="00E86871">
            <w:pPr>
              <w:spacing w:before="0" w:after="0" w:line="240" w:lineRule="auto"/>
              <w:ind w:left="0" w:right="0"/>
              <w:rPr>
                <w:color w:val="000000" w:themeColor="text1"/>
              </w:rPr>
            </w:pPr>
          </w:p>
        </w:tc>
        <w:tc>
          <w:tcPr>
            <w:tcW w:w="627" w:type="pct"/>
            <w:tcBorders>
              <w:top w:val="single" w:sz="4" w:space="0" w:color="auto"/>
              <w:left w:val="single" w:sz="4" w:space="0" w:color="auto"/>
              <w:bottom w:val="single" w:sz="4" w:space="0" w:color="auto"/>
              <w:right w:val="single" w:sz="4" w:space="0" w:color="auto"/>
            </w:tcBorders>
          </w:tcPr>
          <w:p w14:paraId="700B513F" w14:textId="77777777" w:rsidR="00E97F9B" w:rsidRPr="004B67EF" w:rsidRDefault="00E97F9B" w:rsidP="00E86871">
            <w:pPr>
              <w:pStyle w:val="TableText"/>
              <w:rPr>
                <w:rStyle w:val="StyleRedAuto"/>
              </w:rPr>
            </w:pPr>
            <w:r w:rsidRPr="004B67EF">
              <w:rPr>
                <w:rStyle w:val="StyleRedAuto"/>
              </w:rPr>
              <w:t>0.3 mg/m</w:t>
            </w:r>
            <w:r w:rsidRPr="004B67EF">
              <w:rPr>
                <w:rStyle w:val="Red"/>
                <w:rFonts w:eastAsiaTheme="majorEastAsia"/>
                <w:color w:val="000000" w:themeColor="text1"/>
                <w:vertAlign w:val="superscript"/>
              </w:rPr>
              <w:t>3</w:t>
            </w:r>
          </w:p>
          <w:p w14:paraId="7D38C8BB" w14:textId="77777777" w:rsidR="00E97F9B" w:rsidRPr="004B67EF" w:rsidRDefault="00E97F9B" w:rsidP="00E86871">
            <w:pPr>
              <w:pStyle w:val="TableText"/>
              <w:rPr>
                <w:rStyle w:val="StyleRedAuto"/>
              </w:rPr>
            </w:pPr>
            <w:r w:rsidRPr="004B67EF">
              <w:rPr>
                <w:rStyle w:val="StyleRedAuto"/>
              </w:rPr>
              <w:t xml:space="preserve"> from 03/12/2023</w:t>
            </w:r>
          </w:p>
          <w:p w14:paraId="0679AF0A" w14:textId="77777777" w:rsidR="00E97F9B" w:rsidRPr="004B67EF" w:rsidRDefault="00E97F9B" w:rsidP="00E86871">
            <w:pPr>
              <w:rPr>
                <w:color w:val="000000" w:themeColor="text1"/>
              </w:rPr>
            </w:pPr>
          </w:p>
        </w:tc>
        <w:tc>
          <w:tcPr>
            <w:tcW w:w="0" w:type="auto"/>
            <w:vMerge/>
            <w:tcBorders>
              <w:left w:val="single" w:sz="4" w:space="0" w:color="auto"/>
              <w:bottom w:val="single" w:sz="4" w:space="0" w:color="auto"/>
              <w:right w:val="single" w:sz="4" w:space="0" w:color="auto"/>
            </w:tcBorders>
            <w:vAlign w:val="center"/>
            <w:hideMark/>
          </w:tcPr>
          <w:p w14:paraId="053CC4EA" w14:textId="0629E0CA" w:rsidR="00E97F9B" w:rsidRPr="004B67EF" w:rsidRDefault="00E97F9B" w:rsidP="00E86871">
            <w:pPr>
              <w:spacing w:before="0" w:after="0" w:line="240" w:lineRule="auto"/>
              <w:ind w:left="0" w:right="0"/>
              <w:rPr>
                <w:rStyle w:val="StyleRedAuto"/>
              </w:rPr>
            </w:pPr>
          </w:p>
        </w:tc>
        <w:tc>
          <w:tcPr>
            <w:tcW w:w="0" w:type="auto"/>
            <w:vMerge/>
            <w:tcBorders>
              <w:left w:val="single" w:sz="4" w:space="0" w:color="auto"/>
              <w:bottom w:val="single" w:sz="4" w:space="0" w:color="auto"/>
              <w:right w:val="single" w:sz="4" w:space="0" w:color="auto"/>
            </w:tcBorders>
            <w:hideMark/>
          </w:tcPr>
          <w:p w14:paraId="075AF3EB" w14:textId="2BD744C4" w:rsidR="00E97F9B" w:rsidRPr="004B67EF" w:rsidRDefault="00E97F9B" w:rsidP="00E86871">
            <w:pPr>
              <w:pStyle w:val="TableTex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C269C" w14:textId="77777777" w:rsidR="00E97F9B" w:rsidRPr="004B67EF" w:rsidRDefault="00E97F9B" w:rsidP="00E86871">
            <w:pPr>
              <w:spacing w:before="0" w:after="0" w:line="240" w:lineRule="auto"/>
              <w:ind w:left="0" w:right="0"/>
              <w:rPr>
                <w:color w:val="000000" w:themeColor="text1"/>
              </w:rPr>
            </w:pPr>
          </w:p>
        </w:tc>
      </w:tr>
      <w:tr w:rsidR="00E97F9B" w14:paraId="1134B453" w14:textId="77777777" w:rsidTr="006F3C85">
        <w:trPr>
          <w:cantSplit/>
        </w:trPr>
        <w:tc>
          <w:tcPr>
            <w:tcW w:w="460" w:type="pct"/>
            <w:vMerge/>
            <w:tcBorders>
              <w:left w:val="single" w:sz="4" w:space="0" w:color="auto"/>
              <w:right w:val="single" w:sz="4" w:space="0" w:color="auto"/>
            </w:tcBorders>
          </w:tcPr>
          <w:p w14:paraId="6219D9A7" w14:textId="3784E3AC"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14BFBE6D" w14:textId="77777777" w:rsidR="00E97F9B" w:rsidRPr="004B67EF" w:rsidRDefault="00E97F9B" w:rsidP="00E86871">
            <w:pPr>
              <w:pStyle w:val="TableText"/>
              <w:rPr>
                <w:rStyle w:val="StyleRedAuto"/>
                <w:rFonts w:eastAsiaTheme="majorEastAsia"/>
              </w:rPr>
            </w:pPr>
            <w:r w:rsidRPr="004B67EF">
              <w:rPr>
                <w:rStyle w:val="StyleRedAuto"/>
              </w:rPr>
              <w:t>Exhaust gas temperature</w:t>
            </w:r>
          </w:p>
        </w:tc>
        <w:tc>
          <w:tcPr>
            <w:tcW w:w="417" w:type="pct"/>
            <w:vMerge/>
            <w:tcBorders>
              <w:left w:val="single" w:sz="4" w:space="0" w:color="auto"/>
              <w:right w:val="single" w:sz="4" w:space="0" w:color="auto"/>
            </w:tcBorders>
          </w:tcPr>
          <w:p w14:paraId="1AF91E83"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621442EE" w14:textId="77777777" w:rsidR="00E97F9B" w:rsidRPr="004B67EF" w:rsidRDefault="00E97F9B" w:rsidP="00E86871">
            <w:pPr>
              <w:pStyle w:val="TableText"/>
              <w:rPr>
                <w:color w:val="000000" w:themeColor="text1"/>
              </w:rPr>
            </w:pPr>
            <w:r w:rsidRPr="004B67EF">
              <w:rPr>
                <w:color w:val="000000" w:themeColor="text1"/>
              </w:rPr>
              <w:t>No limit set</w:t>
            </w:r>
          </w:p>
        </w:tc>
        <w:tc>
          <w:tcPr>
            <w:tcW w:w="689" w:type="pct"/>
            <w:tcBorders>
              <w:top w:val="single" w:sz="4" w:space="0" w:color="auto"/>
              <w:left w:val="single" w:sz="4" w:space="0" w:color="auto"/>
              <w:bottom w:val="single" w:sz="4" w:space="0" w:color="auto"/>
              <w:right w:val="single" w:sz="4" w:space="0" w:color="auto"/>
            </w:tcBorders>
            <w:hideMark/>
          </w:tcPr>
          <w:p w14:paraId="3E589F45" w14:textId="77777777" w:rsidR="00E97F9B" w:rsidRPr="004B67EF" w:rsidRDefault="00E97F9B" w:rsidP="00E86871">
            <w:pPr>
              <w:pStyle w:val="TableText"/>
              <w:rPr>
                <w:rStyle w:val="StyleRedAuto"/>
              </w:rPr>
            </w:pPr>
            <w:r w:rsidRPr="004B67EF">
              <w:rPr>
                <w:rStyle w:val="StyleRedAuto"/>
              </w:rPr>
              <w:t>-</w:t>
            </w:r>
          </w:p>
        </w:tc>
        <w:tc>
          <w:tcPr>
            <w:tcW w:w="1077" w:type="pct"/>
            <w:tcBorders>
              <w:top w:val="single" w:sz="4" w:space="0" w:color="auto"/>
              <w:left w:val="single" w:sz="4" w:space="0" w:color="auto"/>
              <w:bottom w:val="single" w:sz="4" w:space="0" w:color="auto"/>
              <w:right w:val="single" w:sz="4" w:space="0" w:color="auto"/>
            </w:tcBorders>
            <w:hideMark/>
          </w:tcPr>
          <w:p w14:paraId="68E2E8BD" w14:textId="77777777" w:rsidR="00E97F9B" w:rsidRPr="004B67EF" w:rsidRDefault="00E97F9B" w:rsidP="00E86871">
            <w:pPr>
              <w:pStyle w:val="Draftingnote"/>
              <w:rPr>
                <w:rStyle w:val="StyleRedAuto"/>
                <w:i w:val="0"/>
                <w:iCs/>
                <w:sz w:val="20"/>
              </w:rPr>
            </w:pPr>
            <w:r w:rsidRPr="004B67EF">
              <w:rPr>
                <w:rStyle w:val="StyleRedAuto"/>
                <w:i w:val="0"/>
                <w:iCs/>
                <w:sz w:val="20"/>
              </w:rPr>
              <w:t>Continuous</w:t>
            </w:r>
          </w:p>
        </w:tc>
        <w:tc>
          <w:tcPr>
            <w:tcW w:w="865" w:type="pct"/>
            <w:tcBorders>
              <w:top w:val="single" w:sz="4" w:space="0" w:color="auto"/>
              <w:left w:val="single" w:sz="4" w:space="0" w:color="auto"/>
              <w:bottom w:val="single" w:sz="4" w:space="0" w:color="auto"/>
              <w:right w:val="single" w:sz="4" w:space="0" w:color="auto"/>
            </w:tcBorders>
            <w:hideMark/>
          </w:tcPr>
          <w:p w14:paraId="64079039" w14:textId="77777777" w:rsidR="00E97F9B" w:rsidRPr="004B67EF" w:rsidRDefault="00E97F9B" w:rsidP="00E86871">
            <w:pPr>
              <w:pStyle w:val="TableText"/>
              <w:rPr>
                <w:rStyle w:val="StyleRedAuto"/>
              </w:rPr>
            </w:pPr>
            <w:r w:rsidRPr="004B67EF">
              <w:rPr>
                <w:rStyle w:val="StyleRedAuto"/>
              </w:rPr>
              <w:t>Traceable to national standards</w:t>
            </w:r>
          </w:p>
        </w:tc>
      </w:tr>
      <w:tr w:rsidR="00E97F9B" w14:paraId="281BBF14" w14:textId="77777777" w:rsidTr="006F3C85">
        <w:trPr>
          <w:cantSplit/>
        </w:trPr>
        <w:tc>
          <w:tcPr>
            <w:tcW w:w="460" w:type="pct"/>
            <w:vMerge/>
            <w:tcBorders>
              <w:left w:val="single" w:sz="4" w:space="0" w:color="auto"/>
              <w:right w:val="single" w:sz="4" w:space="0" w:color="auto"/>
            </w:tcBorders>
          </w:tcPr>
          <w:p w14:paraId="2DF690EC" w14:textId="001F07AB"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67226D1F" w14:textId="77777777" w:rsidR="00E97F9B" w:rsidRPr="004B67EF" w:rsidRDefault="00E97F9B" w:rsidP="00E86871">
            <w:pPr>
              <w:pStyle w:val="TableText"/>
              <w:rPr>
                <w:rStyle w:val="StyleRedAuto"/>
                <w:rFonts w:eastAsiaTheme="majorEastAsia"/>
              </w:rPr>
            </w:pPr>
            <w:r w:rsidRPr="004B67EF">
              <w:rPr>
                <w:rStyle w:val="StyleRedAuto"/>
              </w:rPr>
              <w:t>Exhaust gas pressure</w:t>
            </w:r>
          </w:p>
        </w:tc>
        <w:tc>
          <w:tcPr>
            <w:tcW w:w="417" w:type="pct"/>
            <w:vMerge/>
            <w:tcBorders>
              <w:left w:val="single" w:sz="4" w:space="0" w:color="auto"/>
              <w:right w:val="single" w:sz="4" w:space="0" w:color="auto"/>
            </w:tcBorders>
          </w:tcPr>
          <w:p w14:paraId="2EC131BA"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449D82E3" w14:textId="77777777" w:rsidR="00E97F9B" w:rsidRPr="004B67EF" w:rsidRDefault="00E97F9B" w:rsidP="00E86871">
            <w:pPr>
              <w:pStyle w:val="TableText"/>
              <w:rPr>
                <w:color w:val="000000" w:themeColor="text1"/>
              </w:rPr>
            </w:pPr>
            <w:r w:rsidRPr="004B67EF">
              <w:rPr>
                <w:color w:val="000000" w:themeColor="text1"/>
              </w:rPr>
              <w:t>No limit set</w:t>
            </w:r>
          </w:p>
        </w:tc>
        <w:tc>
          <w:tcPr>
            <w:tcW w:w="689" w:type="pct"/>
            <w:tcBorders>
              <w:top w:val="single" w:sz="4" w:space="0" w:color="auto"/>
              <w:left w:val="single" w:sz="4" w:space="0" w:color="auto"/>
              <w:bottom w:val="single" w:sz="4" w:space="0" w:color="auto"/>
              <w:right w:val="single" w:sz="4" w:space="0" w:color="auto"/>
            </w:tcBorders>
            <w:hideMark/>
          </w:tcPr>
          <w:p w14:paraId="69B321E4" w14:textId="77777777" w:rsidR="00E97F9B" w:rsidRPr="004B67EF" w:rsidRDefault="00E97F9B" w:rsidP="00E86871">
            <w:pPr>
              <w:pStyle w:val="TableText"/>
              <w:rPr>
                <w:rStyle w:val="StyleRedAuto"/>
              </w:rPr>
            </w:pPr>
            <w:r w:rsidRPr="004B67EF">
              <w:rPr>
                <w:rStyle w:val="StyleRedAuto"/>
              </w:rPr>
              <w:t>-</w:t>
            </w:r>
          </w:p>
        </w:tc>
        <w:tc>
          <w:tcPr>
            <w:tcW w:w="1077" w:type="pct"/>
            <w:tcBorders>
              <w:top w:val="single" w:sz="4" w:space="0" w:color="auto"/>
              <w:left w:val="single" w:sz="4" w:space="0" w:color="auto"/>
              <w:bottom w:val="single" w:sz="4" w:space="0" w:color="auto"/>
              <w:right w:val="single" w:sz="4" w:space="0" w:color="auto"/>
            </w:tcBorders>
            <w:hideMark/>
          </w:tcPr>
          <w:p w14:paraId="18282975" w14:textId="77777777" w:rsidR="00E97F9B" w:rsidRPr="004B67EF" w:rsidRDefault="00E97F9B" w:rsidP="00E86871">
            <w:pPr>
              <w:pStyle w:val="Draftingnote"/>
              <w:rPr>
                <w:rStyle w:val="StyleRedAuto"/>
                <w:i w:val="0"/>
                <w:iCs/>
                <w:sz w:val="20"/>
              </w:rPr>
            </w:pPr>
            <w:r w:rsidRPr="004B67EF">
              <w:rPr>
                <w:rStyle w:val="StyleRedAuto"/>
                <w:i w:val="0"/>
                <w:iCs/>
                <w:sz w:val="20"/>
              </w:rPr>
              <w:t>Continuous</w:t>
            </w:r>
          </w:p>
        </w:tc>
        <w:tc>
          <w:tcPr>
            <w:tcW w:w="865" w:type="pct"/>
            <w:tcBorders>
              <w:top w:val="single" w:sz="4" w:space="0" w:color="auto"/>
              <w:left w:val="single" w:sz="4" w:space="0" w:color="auto"/>
              <w:bottom w:val="single" w:sz="4" w:space="0" w:color="auto"/>
              <w:right w:val="single" w:sz="4" w:space="0" w:color="auto"/>
            </w:tcBorders>
            <w:hideMark/>
          </w:tcPr>
          <w:p w14:paraId="57CB2A1F" w14:textId="77777777" w:rsidR="00E97F9B" w:rsidRPr="004B67EF" w:rsidRDefault="00E97F9B" w:rsidP="00E86871">
            <w:pPr>
              <w:pStyle w:val="TableText"/>
              <w:rPr>
                <w:rStyle w:val="StyleRedAuto"/>
              </w:rPr>
            </w:pPr>
            <w:r w:rsidRPr="004B67EF">
              <w:rPr>
                <w:rStyle w:val="StyleRedAuto"/>
              </w:rPr>
              <w:t>Traceable to national standards</w:t>
            </w:r>
          </w:p>
        </w:tc>
      </w:tr>
      <w:tr w:rsidR="00E97F9B" w14:paraId="36F15320" w14:textId="77777777" w:rsidTr="006F3C85">
        <w:trPr>
          <w:cantSplit/>
        </w:trPr>
        <w:tc>
          <w:tcPr>
            <w:tcW w:w="460" w:type="pct"/>
            <w:vMerge/>
            <w:tcBorders>
              <w:left w:val="single" w:sz="4" w:space="0" w:color="auto"/>
              <w:right w:val="single" w:sz="4" w:space="0" w:color="auto"/>
            </w:tcBorders>
          </w:tcPr>
          <w:p w14:paraId="4B7E379C" w14:textId="4175D7DB"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344EB69E" w14:textId="301DE30E" w:rsidR="00E97F9B" w:rsidRDefault="00E97F9B" w:rsidP="00E86871">
            <w:pPr>
              <w:pStyle w:val="TableText"/>
              <w:rPr>
                <w:rStyle w:val="StyleRedAuto"/>
              </w:rPr>
            </w:pPr>
            <w:r w:rsidRPr="004B67EF">
              <w:rPr>
                <w:rStyle w:val="StyleRedAuto"/>
              </w:rPr>
              <w:t>Exhaust gas flow</w:t>
            </w:r>
          </w:p>
          <w:p w14:paraId="059C6343" w14:textId="77777777" w:rsidR="00E97F9B" w:rsidRPr="004B67EF" w:rsidRDefault="00E97F9B" w:rsidP="00E86871">
            <w:pPr>
              <w:pStyle w:val="TableText"/>
              <w:rPr>
                <w:rStyle w:val="StyleRedAuto"/>
              </w:rPr>
            </w:pPr>
          </w:p>
          <w:p w14:paraId="4428313D" w14:textId="0670E6B1" w:rsidR="00E97F9B" w:rsidRPr="004B67EF" w:rsidRDefault="00E97F9B" w:rsidP="00E86871">
            <w:pPr>
              <w:pStyle w:val="TableText"/>
              <w:rPr>
                <w:rStyle w:val="StyleRedAuto"/>
                <w:rFonts w:eastAsiaTheme="majorEastAsia"/>
              </w:rPr>
            </w:pPr>
          </w:p>
        </w:tc>
        <w:tc>
          <w:tcPr>
            <w:tcW w:w="417" w:type="pct"/>
            <w:vMerge/>
            <w:tcBorders>
              <w:left w:val="single" w:sz="4" w:space="0" w:color="auto"/>
              <w:right w:val="single" w:sz="4" w:space="0" w:color="auto"/>
            </w:tcBorders>
          </w:tcPr>
          <w:p w14:paraId="54F5DBA2"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76F7B3F5" w14:textId="77777777" w:rsidR="00E97F9B" w:rsidRPr="004B67EF" w:rsidRDefault="00E97F9B" w:rsidP="00E86871">
            <w:pPr>
              <w:pStyle w:val="TableText"/>
              <w:rPr>
                <w:color w:val="000000" w:themeColor="text1"/>
              </w:rPr>
            </w:pPr>
            <w:r w:rsidRPr="004B67EF">
              <w:rPr>
                <w:color w:val="000000" w:themeColor="text1"/>
              </w:rPr>
              <w:t>No limit set</w:t>
            </w:r>
          </w:p>
        </w:tc>
        <w:tc>
          <w:tcPr>
            <w:tcW w:w="689" w:type="pct"/>
            <w:tcBorders>
              <w:top w:val="single" w:sz="4" w:space="0" w:color="auto"/>
              <w:left w:val="single" w:sz="4" w:space="0" w:color="auto"/>
              <w:bottom w:val="single" w:sz="4" w:space="0" w:color="auto"/>
              <w:right w:val="single" w:sz="4" w:space="0" w:color="auto"/>
            </w:tcBorders>
            <w:hideMark/>
          </w:tcPr>
          <w:p w14:paraId="17BFC39B" w14:textId="77777777" w:rsidR="00E97F9B" w:rsidRPr="004B67EF" w:rsidRDefault="00E97F9B" w:rsidP="00E86871">
            <w:pPr>
              <w:pStyle w:val="TableText"/>
              <w:rPr>
                <w:rStyle w:val="StyleRedAuto"/>
              </w:rPr>
            </w:pPr>
            <w:r w:rsidRPr="004B67EF">
              <w:rPr>
                <w:rStyle w:val="StyleRedAuto"/>
              </w:rPr>
              <w:t>-</w:t>
            </w:r>
          </w:p>
        </w:tc>
        <w:tc>
          <w:tcPr>
            <w:tcW w:w="1077" w:type="pct"/>
            <w:tcBorders>
              <w:top w:val="single" w:sz="4" w:space="0" w:color="auto"/>
              <w:left w:val="single" w:sz="4" w:space="0" w:color="auto"/>
              <w:bottom w:val="single" w:sz="4" w:space="0" w:color="auto"/>
              <w:right w:val="single" w:sz="4" w:space="0" w:color="auto"/>
            </w:tcBorders>
            <w:hideMark/>
          </w:tcPr>
          <w:p w14:paraId="32BFBFB1" w14:textId="3C614F84" w:rsidR="00E97F9B" w:rsidRPr="004B67EF" w:rsidRDefault="00E97F9B" w:rsidP="00E86871">
            <w:pPr>
              <w:pStyle w:val="Draftingnote"/>
              <w:rPr>
                <w:rStyle w:val="StyleRedAuto"/>
                <w:i w:val="0"/>
                <w:sz w:val="20"/>
              </w:rPr>
            </w:pPr>
            <w:r w:rsidRPr="004B67EF">
              <w:rPr>
                <w:rStyle w:val="StyleRedAuto"/>
                <w:i w:val="0"/>
                <w:sz w:val="20"/>
              </w:rPr>
              <w:t>Continuous from 01/01/2023</w:t>
            </w:r>
          </w:p>
        </w:tc>
        <w:tc>
          <w:tcPr>
            <w:tcW w:w="865" w:type="pct"/>
            <w:tcBorders>
              <w:top w:val="single" w:sz="4" w:space="0" w:color="auto"/>
              <w:left w:val="single" w:sz="4" w:space="0" w:color="auto"/>
              <w:bottom w:val="single" w:sz="4" w:space="0" w:color="auto"/>
              <w:right w:val="single" w:sz="4" w:space="0" w:color="auto"/>
            </w:tcBorders>
            <w:hideMark/>
          </w:tcPr>
          <w:p w14:paraId="0129AD7D" w14:textId="77777777" w:rsidR="00E97F9B" w:rsidRPr="004B67EF" w:rsidRDefault="00E97F9B" w:rsidP="00E86871">
            <w:pPr>
              <w:pStyle w:val="TableText"/>
              <w:rPr>
                <w:rStyle w:val="StyleRedAuto"/>
              </w:rPr>
            </w:pPr>
            <w:r w:rsidRPr="004B67EF">
              <w:rPr>
                <w:rStyle w:val="StyleRedAuto"/>
              </w:rPr>
              <w:t>BS EN 16911-2</w:t>
            </w:r>
          </w:p>
        </w:tc>
      </w:tr>
      <w:tr w:rsidR="00E97F9B" w14:paraId="6130FF7E" w14:textId="77777777" w:rsidTr="006F3C85">
        <w:trPr>
          <w:cantSplit/>
        </w:trPr>
        <w:tc>
          <w:tcPr>
            <w:tcW w:w="460" w:type="pct"/>
            <w:vMerge/>
            <w:tcBorders>
              <w:left w:val="single" w:sz="4" w:space="0" w:color="auto"/>
              <w:right w:val="single" w:sz="4" w:space="0" w:color="auto"/>
            </w:tcBorders>
          </w:tcPr>
          <w:p w14:paraId="630ECDBD" w14:textId="60E6B0E5"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49F7AC2B" w14:textId="77777777" w:rsidR="00E97F9B" w:rsidRPr="004B67EF" w:rsidRDefault="00E97F9B" w:rsidP="00E86871">
            <w:pPr>
              <w:pStyle w:val="TableText"/>
              <w:rPr>
                <w:rStyle w:val="StyleRedAuto"/>
                <w:rFonts w:eastAsiaTheme="majorEastAsia"/>
              </w:rPr>
            </w:pPr>
            <w:r w:rsidRPr="004B67EF">
              <w:rPr>
                <w:rStyle w:val="StyleRedAuto"/>
              </w:rPr>
              <w:t>Exhaust gas oxygen content</w:t>
            </w:r>
          </w:p>
        </w:tc>
        <w:tc>
          <w:tcPr>
            <w:tcW w:w="417" w:type="pct"/>
            <w:vMerge/>
            <w:tcBorders>
              <w:left w:val="single" w:sz="4" w:space="0" w:color="auto"/>
              <w:right w:val="single" w:sz="4" w:space="0" w:color="auto"/>
            </w:tcBorders>
          </w:tcPr>
          <w:p w14:paraId="3D94C5AA"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0F6FCEA5" w14:textId="77777777" w:rsidR="00E97F9B" w:rsidRPr="004B67EF" w:rsidRDefault="00E97F9B" w:rsidP="00E86871">
            <w:pPr>
              <w:pStyle w:val="TableText"/>
              <w:rPr>
                <w:color w:val="000000" w:themeColor="text1"/>
              </w:rPr>
            </w:pPr>
            <w:r w:rsidRPr="004B67EF">
              <w:rPr>
                <w:color w:val="000000" w:themeColor="text1"/>
              </w:rPr>
              <w:t>No limit set</w:t>
            </w:r>
          </w:p>
        </w:tc>
        <w:tc>
          <w:tcPr>
            <w:tcW w:w="689" w:type="pct"/>
            <w:tcBorders>
              <w:top w:val="single" w:sz="4" w:space="0" w:color="auto"/>
              <w:left w:val="single" w:sz="4" w:space="0" w:color="auto"/>
              <w:bottom w:val="single" w:sz="4" w:space="0" w:color="auto"/>
              <w:right w:val="single" w:sz="4" w:space="0" w:color="auto"/>
            </w:tcBorders>
            <w:hideMark/>
          </w:tcPr>
          <w:p w14:paraId="4F575925" w14:textId="77777777" w:rsidR="00E97F9B" w:rsidRPr="004B67EF" w:rsidRDefault="00E97F9B" w:rsidP="00E86871">
            <w:pPr>
              <w:pStyle w:val="TableText"/>
              <w:rPr>
                <w:rStyle w:val="StyleRedAuto"/>
              </w:rPr>
            </w:pPr>
            <w:r w:rsidRPr="004B67EF">
              <w:rPr>
                <w:rStyle w:val="StyleRedAuto"/>
              </w:rPr>
              <w:t>-</w:t>
            </w:r>
          </w:p>
        </w:tc>
        <w:tc>
          <w:tcPr>
            <w:tcW w:w="1077" w:type="pct"/>
            <w:tcBorders>
              <w:top w:val="single" w:sz="4" w:space="0" w:color="auto"/>
              <w:left w:val="single" w:sz="4" w:space="0" w:color="auto"/>
              <w:bottom w:val="single" w:sz="4" w:space="0" w:color="auto"/>
              <w:right w:val="single" w:sz="4" w:space="0" w:color="auto"/>
            </w:tcBorders>
            <w:hideMark/>
          </w:tcPr>
          <w:p w14:paraId="6503CC09" w14:textId="77777777" w:rsidR="00E97F9B" w:rsidRPr="004B67EF" w:rsidRDefault="00E97F9B" w:rsidP="00E86871">
            <w:pPr>
              <w:pStyle w:val="Draftingnote"/>
              <w:rPr>
                <w:rStyle w:val="StyleRedAuto"/>
                <w:i w:val="0"/>
                <w:sz w:val="20"/>
              </w:rPr>
            </w:pPr>
            <w:r w:rsidRPr="004B67EF">
              <w:rPr>
                <w:rStyle w:val="StyleRedAuto"/>
                <w:i w:val="0"/>
                <w:sz w:val="20"/>
              </w:rPr>
              <w:t>Continuous</w:t>
            </w:r>
          </w:p>
        </w:tc>
        <w:tc>
          <w:tcPr>
            <w:tcW w:w="865" w:type="pct"/>
            <w:tcBorders>
              <w:top w:val="single" w:sz="4" w:space="0" w:color="auto"/>
              <w:left w:val="single" w:sz="4" w:space="0" w:color="auto"/>
              <w:bottom w:val="single" w:sz="4" w:space="0" w:color="auto"/>
              <w:right w:val="single" w:sz="4" w:space="0" w:color="auto"/>
            </w:tcBorders>
            <w:hideMark/>
          </w:tcPr>
          <w:p w14:paraId="5DB76F2D" w14:textId="77777777" w:rsidR="00E97F9B" w:rsidRPr="004B67EF" w:rsidRDefault="00E97F9B" w:rsidP="00E86871">
            <w:pPr>
              <w:pStyle w:val="TableText"/>
              <w:rPr>
                <w:rStyle w:val="StyleRedAuto"/>
              </w:rPr>
            </w:pPr>
            <w:r w:rsidRPr="004B67EF">
              <w:rPr>
                <w:rStyle w:val="StyleRedAuto"/>
              </w:rPr>
              <w:t>EN 14181</w:t>
            </w:r>
          </w:p>
        </w:tc>
      </w:tr>
      <w:tr w:rsidR="00E97F9B" w14:paraId="72E37A7A" w14:textId="77777777" w:rsidTr="006F3C85">
        <w:trPr>
          <w:cantSplit/>
        </w:trPr>
        <w:tc>
          <w:tcPr>
            <w:tcW w:w="460" w:type="pct"/>
            <w:vMerge/>
            <w:tcBorders>
              <w:left w:val="single" w:sz="4" w:space="0" w:color="auto"/>
              <w:right w:val="single" w:sz="4" w:space="0" w:color="auto"/>
            </w:tcBorders>
          </w:tcPr>
          <w:p w14:paraId="143B3645" w14:textId="0D1D1C3C" w:rsidR="00E97F9B" w:rsidRPr="004B67EF" w:rsidRDefault="00E97F9B" w:rsidP="00E86871">
            <w:pPr>
              <w:pStyle w:val="TableText"/>
              <w:rPr>
                <w:rStyle w:val="Red"/>
                <w:rFonts w:eastAsiaTheme="majorEastAsia"/>
                <w:color w:val="000000" w:themeColor="text1"/>
              </w:rPr>
            </w:pPr>
          </w:p>
        </w:tc>
        <w:tc>
          <w:tcPr>
            <w:tcW w:w="865" w:type="pct"/>
            <w:vMerge w:val="restart"/>
            <w:tcBorders>
              <w:top w:val="single" w:sz="4" w:space="0" w:color="auto"/>
              <w:left w:val="single" w:sz="4" w:space="0" w:color="auto"/>
              <w:bottom w:val="single" w:sz="4" w:space="0" w:color="auto"/>
              <w:right w:val="single" w:sz="4" w:space="0" w:color="auto"/>
            </w:tcBorders>
            <w:hideMark/>
          </w:tcPr>
          <w:p w14:paraId="57D9D283" w14:textId="77777777" w:rsidR="00E97F9B" w:rsidRPr="004B67EF" w:rsidRDefault="00E97F9B" w:rsidP="00E86871">
            <w:pPr>
              <w:pStyle w:val="TableText"/>
              <w:rPr>
                <w:color w:val="000000" w:themeColor="text1"/>
              </w:rPr>
            </w:pPr>
            <w:r w:rsidRPr="004B67EF">
              <w:rPr>
                <w:rStyle w:val="StyleRedAuto"/>
              </w:rPr>
              <w:t>Ammonia (NH</w:t>
            </w:r>
            <w:r w:rsidRPr="004B67EF">
              <w:rPr>
                <w:rStyle w:val="Red"/>
                <w:rFonts w:eastAsiaTheme="majorEastAsia"/>
                <w:color w:val="000000" w:themeColor="text1"/>
                <w:vertAlign w:val="subscript"/>
              </w:rPr>
              <w:t>3</w:t>
            </w:r>
            <w:r w:rsidRPr="004B67EF">
              <w:rPr>
                <w:rStyle w:val="StyleRedAuto"/>
              </w:rPr>
              <w:t>)</w:t>
            </w:r>
            <w:r w:rsidRPr="004B67EF">
              <w:rPr>
                <w:color w:val="000000" w:themeColor="text1"/>
              </w:rPr>
              <w:t xml:space="preserve"> </w:t>
            </w:r>
          </w:p>
          <w:p w14:paraId="3E9DBEF2" w14:textId="4AC0AC95" w:rsidR="00E97F9B" w:rsidRPr="004B67EF" w:rsidRDefault="00E97F9B" w:rsidP="00E86871">
            <w:pPr>
              <w:pStyle w:val="TableText"/>
              <w:rPr>
                <w:rFonts w:eastAsiaTheme="majorEastAsia"/>
                <w:color w:val="000000" w:themeColor="text1"/>
              </w:rPr>
            </w:pPr>
          </w:p>
        </w:tc>
        <w:tc>
          <w:tcPr>
            <w:tcW w:w="417" w:type="pct"/>
            <w:vMerge/>
            <w:tcBorders>
              <w:left w:val="single" w:sz="4" w:space="0" w:color="auto"/>
              <w:right w:val="single" w:sz="4" w:space="0" w:color="auto"/>
            </w:tcBorders>
          </w:tcPr>
          <w:p w14:paraId="44B32780"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27FF2E52" w14:textId="4C3D48C7" w:rsidR="00E97F9B" w:rsidRPr="004B67EF" w:rsidRDefault="00E97F9B" w:rsidP="00241D66">
            <w:pPr>
              <w:pStyle w:val="TableText"/>
              <w:rPr>
                <w:color w:val="000000" w:themeColor="text1"/>
              </w:rPr>
            </w:pPr>
            <w:r w:rsidRPr="004B67EF">
              <w:rPr>
                <w:color w:val="000000" w:themeColor="text1"/>
              </w:rPr>
              <w:t>No limit set</w:t>
            </w:r>
          </w:p>
          <w:p w14:paraId="03A0CAF2" w14:textId="780B7D9B" w:rsidR="00E97F9B" w:rsidRPr="004B67EF" w:rsidRDefault="00E97F9B" w:rsidP="00241D66">
            <w:pPr>
              <w:pStyle w:val="TableText"/>
              <w:rPr>
                <w:color w:val="000000" w:themeColor="text1"/>
              </w:rPr>
            </w:pPr>
            <w:r w:rsidRPr="004B67EF">
              <w:rPr>
                <w:color w:val="000000" w:themeColor="text1"/>
              </w:rPr>
              <w:t>until 02/12/2023</w:t>
            </w:r>
          </w:p>
          <w:p w14:paraId="4A966082" w14:textId="661DD9D3" w:rsidR="00E97F9B" w:rsidRPr="004B67EF" w:rsidRDefault="00E97F9B" w:rsidP="00E86871">
            <w:pPr>
              <w:pStyle w:val="Draftingnote"/>
              <w:rPr>
                <w:color w:val="000000" w:themeColor="text1"/>
              </w:rPr>
            </w:pPr>
          </w:p>
        </w:tc>
        <w:tc>
          <w:tcPr>
            <w:tcW w:w="689" w:type="pct"/>
            <w:vMerge w:val="restart"/>
            <w:tcBorders>
              <w:top w:val="single" w:sz="4" w:space="0" w:color="auto"/>
              <w:left w:val="single" w:sz="4" w:space="0" w:color="auto"/>
              <w:right w:val="single" w:sz="4" w:space="0" w:color="auto"/>
            </w:tcBorders>
          </w:tcPr>
          <w:p w14:paraId="63D3A4BB" w14:textId="77777777" w:rsidR="00E97F9B" w:rsidRPr="004B67EF" w:rsidRDefault="00E97F9B" w:rsidP="00E86871">
            <w:pPr>
              <w:pStyle w:val="TableText"/>
              <w:rPr>
                <w:rStyle w:val="StyleRedAuto"/>
                <w:rFonts w:eastAsiaTheme="majorEastAsia"/>
              </w:rPr>
            </w:pPr>
            <w:r w:rsidRPr="004B67EF">
              <w:rPr>
                <w:rStyle w:val="StyleRedAuto"/>
              </w:rPr>
              <w:t>daily average</w:t>
            </w:r>
          </w:p>
          <w:p w14:paraId="779CDC00" w14:textId="77777777" w:rsidR="00E97F9B" w:rsidRPr="004B67EF" w:rsidRDefault="00E97F9B" w:rsidP="00E86871">
            <w:pPr>
              <w:pStyle w:val="TableText"/>
              <w:rPr>
                <w:rStyle w:val="Pink"/>
                <w:rFonts w:ascii="Arial" w:eastAsiaTheme="majorEastAsia" w:hAnsi="Arial"/>
                <w:i/>
                <w:color w:val="000000" w:themeColor="text1"/>
                <w:sz w:val="18"/>
                <w:szCs w:val="20"/>
              </w:rPr>
            </w:pPr>
          </w:p>
        </w:tc>
        <w:tc>
          <w:tcPr>
            <w:tcW w:w="1077" w:type="pct"/>
            <w:vMerge w:val="restart"/>
            <w:tcBorders>
              <w:top w:val="single" w:sz="4" w:space="0" w:color="auto"/>
              <w:left w:val="single" w:sz="4" w:space="0" w:color="auto"/>
              <w:right w:val="single" w:sz="4" w:space="0" w:color="auto"/>
            </w:tcBorders>
          </w:tcPr>
          <w:p w14:paraId="2D7DD6F5" w14:textId="35955826" w:rsidR="00E97F9B" w:rsidRPr="004B67EF" w:rsidRDefault="00E97F9B" w:rsidP="00E86871">
            <w:pPr>
              <w:pStyle w:val="TableText"/>
              <w:rPr>
                <w:rStyle w:val="StyleRedAuto"/>
              </w:rPr>
            </w:pPr>
            <w:r w:rsidRPr="004B67EF">
              <w:rPr>
                <w:rStyle w:val="StyleRedAuto"/>
              </w:rPr>
              <w:t xml:space="preserve">Continuous </w:t>
            </w:r>
          </w:p>
          <w:p w14:paraId="4FAC3B36" w14:textId="77777777" w:rsidR="00E97F9B" w:rsidRPr="004B67EF" w:rsidRDefault="00E97F9B" w:rsidP="00241D66">
            <w:pPr>
              <w:pStyle w:val="TableText"/>
              <w:ind w:left="0"/>
              <w:rPr>
                <w:rStyle w:val="StyleRedAuto"/>
                <w:rFonts w:eastAsiaTheme="majorEastAsia"/>
              </w:rPr>
            </w:pPr>
          </w:p>
          <w:p w14:paraId="1D686807" w14:textId="77777777" w:rsidR="00E97F9B" w:rsidRPr="004B67EF" w:rsidRDefault="00E97F9B" w:rsidP="00E86871">
            <w:pPr>
              <w:pStyle w:val="TableText"/>
              <w:rPr>
                <w:rStyle w:val="Red"/>
                <w:rFonts w:eastAsiaTheme="majorEastAsia"/>
                <w:color w:val="000000" w:themeColor="text1"/>
              </w:rPr>
            </w:pPr>
          </w:p>
          <w:p w14:paraId="581FDA90" w14:textId="77777777" w:rsidR="00E97F9B" w:rsidRPr="004B67EF" w:rsidRDefault="00E97F9B" w:rsidP="00E86871">
            <w:pPr>
              <w:pStyle w:val="TableText"/>
              <w:rPr>
                <w:rStyle w:val="Pink"/>
                <w:rFonts w:ascii="Arial" w:eastAsiaTheme="majorEastAsia" w:hAnsi="Arial"/>
                <w:i/>
                <w:color w:val="000000" w:themeColor="text1"/>
                <w:sz w:val="18"/>
                <w:szCs w:val="20"/>
              </w:rPr>
            </w:pPr>
          </w:p>
        </w:tc>
        <w:tc>
          <w:tcPr>
            <w:tcW w:w="865" w:type="pct"/>
            <w:vMerge w:val="restart"/>
            <w:tcBorders>
              <w:top w:val="single" w:sz="4" w:space="0" w:color="auto"/>
              <w:left w:val="single" w:sz="4" w:space="0" w:color="auto"/>
              <w:right w:val="single" w:sz="4" w:space="0" w:color="auto"/>
            </w:tcBorders>
          </w:tcPr>
          <w:p w14:paraId="78D6D8A6" w14:textId="77777777" w:rsidR="00E97F9B" w:rsidRPr="004B67EF" w:rsidRDefault="00E97F9B" w:rsidP="00E86871">
            <w:pPr>
              <w:pStyle w:val="TableText"/>
              <w:rPr>
                <w:rFonts w:eastAsiaTheme="majorEastAsia"/>
                <w:color w:val="000000" w:themeColor="text1"/>
              </w:rPr>
            </w:pPr>
            <w:r w:rsidRPr="004B67EF">
              <w:rPr>
                <w:color w:val="000000" w:themeColor="text1"/>
              </w:rPr>
              <w:t xml:space="preserve">EN 14181 </w:t>
            </w:r>
          </w:p>
          <w:p w14:paraId="71F8DA81" w14:textId="77777777" w:rsidR="00E97F9B" w:rsidRPr="004B67EF" w:rsidRDefault="00E97F9B" w:rsidP="00E86871">
            <w:pPr>
              <w:pStyle w:val="TableText"/>
              <w:rPr>
                <w:rStyle w:val="Pink"/>
                <w:rFonts w:ascii="Arial" w:eastAsiaTheme="majorEastAsia" w:hAnsi="Arial"/>
                <w:i/>
                <w:color w:val="000000" w:themeColor="text1"/>
                <w:sz w:val="18"/>
                <w:szCs w:val="20"/>
              </w:rPr>
            </w:pPr>
          </w:p>
        </w:tc>
      </w:tr>
      <w:tr w:rsidR="00E97F9B" w14:paraId="1F42BC5B" w14:textId="77777777" w:rsidTr="006F3C85">
        <w:trPr>
          <w:cantSplit/>
        </w:trPr>
        <w:tc>
          <w:tcPr>
            <w:tcW w:w="0" w:type="auto"/>
            <w:vMerge/>
            <w:tcBorders>
              <w:left w:val="single" w:sz="4" w:space="0" w:color="auto"/>
              <w:bottom w:val="single" w:sz="4" w:space="0" w:color="auto"/>
              <w:right w:val="single" w:sz="4" w:space="0" w:color="auto"/>
            </w:tcBorders>
            <w:vAlign w:val="center"/>
          </w:tcPr>
          <w:p w14:paraId="1BDE7EA7" w14:textId="77777777" w:rsidR="00E97F9B" w:rsidRPr="004B67EF" w:rsidRDefault="00E97F9B" w:rsidP="00E86871">
            <w:pPr>
              <w:spacing w:before="0" w:after="0" w:line="240" w:lineRule="auto"/>
              <w:ind w:left="0" w:right="0"/>
              <w:rPr>
                <w:rStyle w:val="Red"/>
                <w:rFonts w:eastAsiaTheme="majorEastAsia"/>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D8889" w14:textId="77777777" w:rsidR="00E97F9B" w:rsidRPr="004B67EF" w:rsidRDefault="00E97F9B" w:rsidP="00E86871">
            <w:pPr>
              <w:spacing w:before="0" w:after="0" w:line="240" w:lineRule="auto"/>
              <w:ind w:left="0" w:right="0"/>
              <w:rPr>
                <w:color w:val="000000" w:themeColor="text1"/>
              </w:rPr>
            </w:pPr>
          </w:p>
        </w:tc>
        <w:tc>
          <w:tcPr>
            <w:tcW w:w="0" w:type="auto"/>
            <w:vMerge/>
            <w:tcBorders>
              <w:left w:val="single" w:sz="4" w:space="0" w:color="auto"/>
              <w:bottom w:val="single" w:sz="4" w:space="0" w:color="auto"/>
              <w:right w:val="single" w:sz="4" w:space="0" w:color="auto"/>
            </w:tcBorders>
            <w:vAlign w:val="center"/>
            <w:hideMark/>
          </w:tcPr>
          <w:p w14:paraId="395BCEA1" w14:textId="77777777" w:rsidR="00E97F9B" w:rsidRPr="004B67EF" w:rsidRDefault="00E97F9B" w:rsidP="00E86871">
            <w:pPr>
              <w:spacing w:before="0" w:after="0" w:line="240" w:lineRule="auto"/>
              <w:ind w:left="0" w:right="0"/>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64B05C8A" w14:textId="6BDEA502" w:rsidR="00E97F9B" w:rsidRPr="004B67EF" w:rsidRDefault="00E97F9B" w:rsidP="00241D66">
            <w:pPr>
              <w:pStyle w:val="Draftingnote"/>
              <w:rPr>
                <w:rStyle w:val="Red"/>
                <w:rFonts w:asciiTheme="minorHAnsi" w:eastAsiaTheme="majorEastAsia" w:hAnsiTheme="minorHAnsi"/>
                <w:i w:val="0"/>
                <w:color w:val="000000" w:themeColor="text1"/>
                <w:sz w:val="20"/>
                <w:vertAlign w:val="superscript"/>
              </w:rPr>
            </w:pPr>
            <w:r w:rsidRPr="004B67EF">
              <w:rPr>
                <w:rStyle w:val="StyleRedAuto"/>
                <w:i w:val="0"/>
                <w:sz w:val="20"/>
              </w:rPr>
              <w:t>15 mg/m</w:t>
            </w:r>
            <w:r w:rsidRPr="004B67EF">
              <w:rPr>
                <w:rStyle w:val="Red"/>
                <w:rFonts w:asciiTheme="minorHAnsi" w:eastAsiaTheme="majorEastAsia" w:hAnsiTheme="minorHAnsi"/>
                <w:i w:val="0"/>
                <w:color w:val="000000" w:themeColor="text1"/>
                <w:sz w:val="20"/>
                <w:vertAlign w:val="superscript"/>
              </w:rPr>
              <w:t xml:space="preserve">3 </w:t>
            </w:r>
          </w:p>
          <w:p w14:paraId="768FBB08" w14:textId="77777777" w:rsidR="00E97F9B" w:rsidRPr="004B67EF" w:rsidRDefault="00E97F9B" w:rsidP="00E86871">
            <w:pPr>
              <w:pStyle w:val="TableText"/>
              <w:rPr>
                <w:rStyle w:val="StyleRedAuto"/>
                <w:rFonts w:eastAsiaTheme="majorEastAsia"/>
                <w:szCs w:val="20"/>
              </w:rPr>
            </w:pPr>
            <w:r w:rsidRPr="004B67EF">
              <w:rPr>
                <w:rStyle w:val="StyleRedAuto"/>
                <w:szCs w:val="20"/>
              </w:rPr>
              <w:t xml:space="preserve"> from 03/12/2023</w:t>
            </w:r>
          </w:p>
          <w:p w14:paraId="0307093D" w14:textId="444480AB" w:rsidR="00E97F9B" w:rsidRPr="004B67EF" w:rsidRDefault="00E97F9B" w:rsidP="00241D66">
            <w:pPr>
              <w:pStyle w:val="Draftingnote"/>
              <w:rPr>
                <w:rStyle w:val="Red"/>
                <w:rFonts w:asciiTheme="minorHAnsi" w:eastAsiaTheme="majorEastAsia" w:hAnsiTheme="minorHAnsi"/>
                <w:i w:val="0"/>
                <w:color w:val="000000" w:themeColor="text1"/>
                <w:sz w:val="20"/>
              </w:rPr>
            </w:pPr>
          </w:p>
        </w:tc>
        <w:tc>
          <w:tcPr>
            <w:tcW w:w="689" w:type="pct"/>
            <w:vMerge/>
            <w:tcBorders>
              <w:left w:val="single" w:sz="4" w:space="0" w:color="auto"/>
              <w:bottom w:val="single" w:sz="4" w:space="0" w:color="auto"/>
              <w:right w:val="single" w:sz="4" w:space="0" w:color="auto"/>
            </w:tcBorders>
          </w:tcPr>
          <w:p w14:paraId="76328D07" w14:textId="77777777" w:rsidR="00E97F9B" w:rsidRPr="004B67EF" w:rsidRDefault="00E97F9B" w:rsidP="00E86871">
            <w:pPr>
              <w:pStyle w:val="TableText"/>
              <w:rPr>
                <w:rStyle w:val="Red"/>
                <w:rFonts w:eastAsiaTheme="majorEastAsia"/>
                <w:color w:val="000000" w:themeColor="text1"/>
              </w:rPr>
            </w:pPr>
          </w:p>
        </w:tc>
        <w:tc>
          <w:tcPr>
            <w:tcW w:w="1077" w:type="pct"/>
            <w:vMerge/>
            <w:tcBorders>
              <w:left w:val="single" w:sz="4" w:space="0" w:color="auto"/>
              <w:bottom w:val="single" w:sz="4" w:space="0" w:color="auto"/>
              <w:right w:val="single" w:sz="4" w:space="0" w:color="auto"/>
            </w:tcBorders>
          </w:tcPr>
          <w:p w14:paraId="137E27CB" w14:textId="77777777" w:rsidR="00E97F9B" w:rsidRPr="004B67EF" w:rsidRDefault="00E97F9B" w:rsidP="00E86871">
            <w:pPr>
              <w:pStyle w:val="TableText"/>
              <w:rPr>
                <w:rStyle w:val="Red"/>
                <w:rFonts w:eastAsiaTheme="majorEastAsia"/>
                <w:color w:val="000000" w:themeColor="text1"/>
              </w:rPr>
            </w:pPr>
          </w:p>
        </w:tc>
        <w:tc>
          <w:tcPr>
            <w:tcW w:w="865" w:type="pct"/>
            <w:vMerge/>
            <w:tcBorders>
              <w:left w:val="single" w:sz="4" w:space="0" w:color="auto"/>
              <w:bottom w:val="single" w:sz="4" w:space="0" w:color="auto"/>
              <w:right w:val="single" w:sz="4" w:space="0" w:color="auto"/>
            </w:tcBorders>
          </w:tcPr>
          <w:p w14:paraId="6CAF61AB" w14:textId="77777777" w:rsidR="00E97F9B" w:rsidRPr="004B67EF" w:rsidRDefault="00E97F9B" w:rsidP="00E86871">
            <w:pPr>
              <w:pStyle w:val="TableText"/>
              <w:rPr>
                <w:color w:val="000000" w:themeColor="text1"/>
              </w:rPr>
            </w:pPr>
          </w:p>
        </w:tc>
      </w:tr>
      <w:tr w:rsidR="00E97F9B" w14:paraId="37E32C56" w14:textId="77777777" w:rsidTr="00386D7F">
        <w:trPr>
          <w:cantSplit/>
        </w:trPr>
        <w:tc>
          <w:tcPr>
            <w:tcW w:w="460" w:type="pct"/>
            <w:vMerge w:val="restart"/>
            <w:tcBorders>
              <w:top w:val="single" w:sz="4" w:space="0" w:color="auto"/>
              <w:left w:val="single" w:sz="4" w:space="0" w:color="auto"/>
              <w:right w:val="single" w:sz="4" w:space="0" w:color="auto"/>
            </w:tcBorders>
          </w:tcPr>
          <w:p w14:paraId="5B3C668A" w14:textId="77777777" w:rsidR="00E97F9B" w:rsidRDefault="00E97F9B" w:rsidP="00E97F9B">
            <w:pPr>
              <w:pStyle w:val="TableText"/>
              <w:rPr>
                <w:rStyle w:val="StyleRedText1"/>
              </w:rPr>
            </w:pPr>
            <w:r>
              <w:rPr>
                <w:color w:val="000000" w:themeColor="text1"/>
              </w:rPr>
              <w:t>A1, A2, A3, A4 as shown on site plan in  Schedule 7</w:t>
            </w:r>
          </w:p>
          <w:p w14:paraId="2472B94E" w14:textId="63595F55"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tcPr>
          <w:p w14:paraId="4A6B6B0A" w14:textId="77777777" w:rsidR="00E97F9B" w:rsidRPr="004B67EF" w:rsidRDefault="00E97F9B" w:rsidP="00E86871">
            <w:pPr>
              <w:pStyle w:val="TableText"/>
              <w:rPr>
                <w:color w:val="000000" w:themeColor="text1"/>
              </w:rPr>
            </w:pPr>
            <w:r w:rsidRPr="004B67EF">
              <w:rPr>
                <w:rStyle w:val="Red"/>
                <w:rFonts w:eastAsiaTheme="majorEastAsia"/>
                <w:color w:val="000000" w:themeColor="text1"/>
              </w:rPr>
              <w:t>Nitrous oxide (N</w:t>
            </w:r>
            <w:r w:rsidRPr="004B67EF">
              <w:rPr>
                <w:rStyle w:val="Red"/>
                <w:rFonts w:eastAsiaTheme="majorEastAsia"/>
                <w:color w:val="000000" w:themeColor="text1"/>
                <w:vertAlign w:val="subscript"/>
              </w:rPr>
              <w:t>2</w:t>
            </w:r>
            <w:r w:rsidRPr="004B67EF">
              <w:rPr>
                <w:rStyle w:val="Red"/>
                <w:rFonts w:eastAsiaTheme="majorEastAsia"/>
                <w:color w:val="000000" w:themeColor="text1"/>
              </w:rPr>
              <w:t>O</w:t>
            </w:r>
            <w:r w:rsidRPr="004B67EF">
              <w:rPr>
                <w:color w:val="000000" w:themeColor="text1"/>
              </w:rPr>
              <w:t xml:space="preserve">) </w:t>
            </w:r>
          </w:p>
          <w:p w14:paraId="603BA446" w14:textId="7A788B94" w:rsidR="00E97F9B" w:rsidRPr="004B67EF" w:rsidRDefault="00E97F9B" w:rsidP="00E86871">
            <w:pPr>
              <w:pStyle w:val="TableText"/>
              <w:rPr>
                <w:rStyle w:val="Red"/>
                <w:rFonts w:eastAsiaTheme="majorEastAsia"/>
                <w:color w:val="000000" w:themeColor="text1"/>
              </w:rPr>
            </w:pPr>
          </w:p>
        </w:tc>
        <w:tc>
          <w:tcPr>
            <w:tcW w:w="417" w:type="pct"/>
            <w:vMerge w:val="restart"/>
            <w:tcBorders>
              <w:top w:val="single" w:sz="4" w:space="0" w:color="auto"/>
              <w:left w:val="single" w:sz="4" w:space="0" w:color="auto"/>
              <w:right w:val="single" w:sz="4" w:space="0" w:color="auto"/>
            </w:tcBorders>
          </w:tcPr>
          <w:p w14:paraId="6B1A0172" w14:textId="2D7F21DD" w:rsidR="00E97F9B" w:rsidRPr="004B67EF" w:rsidRDefault="00E97F9B" w:rsidP="00E86871">
            <w:pPr>
              <w:pStyle w:val="TableText"/>
              <w:rPr>
                <w:color w:val="000000" w:themeColor="text1"/>
              </w:rPr>
            </w:pPr>
            <w:r>
              <w:rPr>
                <w:color w:val="000000" w:themeColor="text1"/>
              </w:rPr>
              <w:t>Incineration exhausts gases</w:t>
            </w:r>
          </w:p>
        </w:tc>
        <w:tc>
          <w:tcPr>
            <w:tcW w:w="627" w:type="pct"/>
            <w:tcBorders>
              <w:top w:val="single" w:sz="4" w:space="0" w:color="auto"/>
              <w:left w:val="single" w:sz="4" w:space="0" w:color="auto"/>
              <w:bottom w:val="single" w:sz="4" w:space="0" w:color="auto"/>
              <w:right w:val="single" w:sz="4" w:space="0" w:color="auto"/>
            </w:tcBorders>
          </w:tcPr>
          <w:p w14:paraId="5FB66175" w14:textId="6B584675" w:rsidR="00E97F9B" w:rsidRPr="004B67EF" w:rsidRDefault="00E97F9B" w:rsidP="00E86871">
            <w:pPr>
              <w:pStyle w:val="TableText"/>
              <w:rPr>
                <w:color w:val="000000" w:themeColor="text1"/>
              </w:rPr>
            </w:pPr>
            <w:r w:rsidRPr="004B67EF">
              <w:rPr>
                <w:color w:val="000000" w:themeColor="text1"/>
              </w:rPr>
              <w:t>No limit set</w:t>
            </w:r>
          </w:p>
        </w:tc>
        <w:tc>
          <w:tcPr>
            <w:tcW w:w="689" w:type="pct"/>
            <w:tcBorders>
              <w:top w:val="single" w:sz="4" w:space="0" w:color="auto"/>
              <w:left w:val="single" w:sz="4" w:space="0" w:color="auto"/>
              <w:bottom w:val="single" w:sz="4" w:space="0" w:color="auto"/>
              <w:right w:val="single" w:sz="4" w:space="0" w:color="auto"/>
            </w:tcBorders>
          </w:tcPr>
          <w:p w14:paraId="2C3806FC" w14:textId="2E64E089" w:rsidR="00E97F9B" w:rsidRPr="004B67EF" w:rsidRDefault="00E97F9B" w:rsidP="00241D66">
            <w:pPr>
              <w:pStyle w:val="TableText"/>
              <w:rPr>
                <w:rStyle w:val="Red"/>
                <w:rFonts w:eastAsiaTheme="majorEastAsia"/>
                <w:i/>
                <w:color w:val="000000" w:themeColor="text1"/>
              </w:rPr>
            </w:pPr>
            <w:r w:rsidRPr="004B67EF">
              <w:rPr>
                <w:rStyle w:val="Red"/>
                <w:rFonts w:eastAsiaTheme="majorEastAsia"/>
                <w:color w:val="000000" w:themeColor="text1"/>
              </w:rPr>
              <w:t xml:space="preserve">½-hr average and daily average </w:t>
            </w:r>
          </w:p>
          <w:p w14:paraId="72C5A6D5" w14:textId="77777777" w:rsidR="00E97F9B" w:rsidRPr="004B67EF" w:rsidRDefault="00E97F9B" w:rsidP="00E86871">
            <w:pPr>
              <w:pStyle w:val="TableText"/>
              <w:rPr>
                <w:rStyle w:val="Red"/>
                <w:rFonts w:eastAsiaTheme="majorEastAsia"/>
                <w:color w:val="000000" w:themeColor="text1"/>
              </w:rPr>
            </w:pPr>
          </w:p>
        </w:tc>
        <w:tc>
          <w:tcPr>
            <w:tcW w:w="1077" w:type="pct"/>
            <w:tcBorders>
              <w:top w:val="single" w:sz="4" w:space="0" w:color="auto"/>
              <w:left w:val="single" w:sz="4" w:space="0" w:color="auto"/>
              <w:bottom w:val="single" w:sz="4" w:space="0" w:color="auto"/>
              <w:right w:val="single" w:sz="4" w:space="0" w:color="auto"/>
            </w:tcBorders>
          </w:tcPr>
          <w:p w14:paraId="260A59F0" w14:textId="31C7EEA9" w:rsidR="00E97F9B" w:rsidRPr="004B67EF" w:rsidRDefault="00E97F9B" w:rsidP="00E86871">
            <w:pPr>
              <w:pStyle w:val="TableText"/>
              <w:ind w:left="0"/>
              <w:rPr>
                <w:rStyle w:val="Red"/>
                <w:rFonts w:eastAsiaTheme="majorEastAsia"/>
                <w:color w:val="000000" w:themeColor="text1"/>
              </w:rPr>
            </w:pPr>
          </w:p>
          <w:p w14:paraId="7629008F" w14:textId="0F0C46ED" w:rsidR="00E97F9B" w:rsidRPr="004B67EF" w:rsidRDefault="00E97F9B" w:rsidP="00E86871">
            <w:pPr>
              <w:pStyle w:val="TableText"/>
              <w:ind w:left="0"/>
              <w:rPr>
                <w:rStyle w:val="StyleRedAuto"/>
              </w:rPr>
            </w:pPr>
            <w:r w:rsidRPr="004B67EF">
              <w:rPr>
                <w:rStyle w:val="Red"/>
                <w:rFonts w:eastAsiaTheme="majorEastAsia"/>
                <w:color w:val="000000" w:themeColor="text1"/>
              </w:rPr>
              <w:t xml:space="preserve"> Continuous</w:t>
            </w:r>
            <w:r w:rsidRPr="004B67EF">
              <w:rPr>
                <w:rStyle w:val="StyleRedAuto"/>
              </w:rPr>
              <w:t xml:space="preserve"> </w:t>
            </w:r>
          </w:p>
          <w:p w14:paraId="71338FDE" w14:textId="77777777" w:rsidR="00E97F9B" w:rsidRPr="004B67EF" w:rsidRDefault="00E97F9B" w:rsidP="00E86871">
            <w:pPr>
              <w:pStyle w:val="TableText"/>
              <w:ind w:left="0"/>
              <w:rPr>
                <w:rStyle w:val="StyleRedAuto"/>
                <w:rFonts w:eastAsiaTheme="majorEastAsia"/>
              </w:rPr>
            </w:pPr>
          </w:p>
          <w:p w14:paraId="239E37B6" w14:textId="77777777" w:rsidR="00E97F9B" w:rsidRPr="004B67EF" w:rsidRDefault="00E97F9B" w:rsidP="00E86871">
            <w:pPr>
              <w:pStyle w:val="TableText"/>
              <w:ind w:left="0"/>
              <w:rPr>
                <w:rStyle w:val="StyleRedAuto"/>
              </w:rPr>
            </w:pPr>
          </w:p>
        </w:tc>
        <w:tc>
          <w:tcPr>
            <w:tcW w:w="865" w:type="pct"/>
            <w:tcBorders>
              <w:top w:val="single" w:sz="4" w:space="0" w:color="auto"/>
              <w:left w:val="single" w:sz="4" w:space="0" w:color="auto"/>
              <w:bottom w:val="single" w:sz="4" w:space="0" w:color="auto"/>
              <w:right w:val="single" w:sz="4" w:space="0" w:color="auto"/>
            </w:tcBorders>
          </w:tcPr>
          <w:p w14:paraId="1E076CE1" w14:textId="4437044C" w:rsidR="00E97F9B" w:rsidRPr="004B67EF" w:rsidRDefault="00E97F9B" w:rsidP="00E86871">
            <w:pPr>
              <w:pStyle w:val="TableText"/>
              <w:rPr>
                <w:rFonts w:eastAsiaTheme="majorEastAsia"/>
                <w:color w:val="000000" w:themeColor="text1"/>
              </w:rPr>
            </w:pPr>
            <w:r w:rsidRPr="004B67EF">
              <w:rPr>
                <w:color w:val="000000" w:themeColor="text1"/>
              </w:rPr>
              <w:t xml:space="preserve">EN 14181 </w:t>
            </w:r>
          </w:p>
          <w:p w14:paraId="1DE8C231" w14:textId="77777777" w:rsidR="00E97F9B" w:rsidRPr="004B67EF" w:rsidRDefault="00E97F9B" w:rsidP="00E86871">
            <w:pPr>
              <w:pStyle w:val="Draftingnote"/>
              <w:rPr>
                <w:rStyle w:val="Pink"/>
                <w:rFonts w:eastAsiaTheme="majorEastAsia"/>
                <w:color w:val="000000" w:themeColor="text1"/>
              </w:rPr>
            </w:pPr>
          </w:p>
          <w:p w14:paraId="056E8C19" w14:textId="77777777" w:rsidR="00E97F9B" w:rsidRPr="004B67EF" w:rsidRDefault="00E97F9B" w:rsidP="00E86871">
            <w:pPr>
              <w:pStyle w:val="Draftingnote"/>
              <w:rPr>
                <w:rStyle w:val="Pink"/>
                <w:rFonts w:eastAsiaTheme="majorEastAsia"/>
                <w:color w:val="000000" w:themeColor="text1"/>
              </w:rPr>
            </w:pPr>
          </w:p>
          <w:p w14:paraId="7D015AB1" w14:textId="7E7EDCD9" w:rsidR="00E97F9B" w:rsidRPr="004B67EF" w:rsidRDefault="00E97F9B" w:rsidP="00E86871">
            <w:pPr>
              <w:pStyle w:val="Draftingnote"/>
              <w:ind w:left="0"/>
              <w:rPr>
                <w:rStyle w:val="Pink"/>
                <w:rFonts w:eastAsiaTheme="majorEastAsia"/>
                <w:color w:val="000000" w:themeColor="text1"/>
              </w:rPr>
            </w:pPr>
          </w:p>
          <w:p w14:paraId="380140AC" w14:textId="77777777" w:rsidR="00E97F9B" w:rsidRPr="004B67EF" w:rsidRDefault="00E97F9B" w:rsidP="00E86871">
            <w:pPr>
              <w:pStyle w:val="TableText"/>
              <w:ind w:left="0"/>
              <w:rPr>
                <w:rStyle w:val="Red"/>
                <w:rFonts w:ascii="Arial" w:eastAsiaTheme="majorEastAsia" w:hAnsi="Arial"/>
                <w:color w:val="000000" w:themeColor="text1"/>
              </w:rPr>
            </w:pPr>
          </w:p>
          <w:p w14:paraId="231AD071" w14:textId="77777777" w:rsidR="00E97F9B" w:rsidRPr="004B67EF" w:rsidRDefault="00E97F9B" w:rsidP="00E86871">
            <w:pPr>
              <w:pStyle w:val="TableText"/>
              <w:ind w:left="0"/>
              <w:rPr>
                <w:rStyle w:val="Red"/>
                <w:rFonts w:eastAsiaTheme="majorEastAsia"/>
                <w:color w:val="000000" w:themeColor="text1"/>
              </w:rPr>
            </w:pPr>
            <w:r w:rsidRPr="004B67EF">
              <w:rPr>
                <w:rStyle w:val="Red"/>
                <w:rFonts w:eastAsiaTheme="majorEastAsia"/>
                <w:color w:val="000000" w:themeColor="text1"/>
              </w:rPr>
              <w:t xml:space="preserve"> </w:t>
            </w:r>
          </w:p>
          <w:p w14:paraId="07CBFE30" w14:textId="77777777" w:rsidR="00E97F9B" w:rsidRPr="004B67EF" w:rsidRDefault="00E97F9B" w:rsidP="00E86871">
            <w:pPr>
              <w:pStyle w:val="TableText"/>
              <w:rPr>
                <w:color w:val="000000" w:themeColor="text1"/>
              </w:rPr>
            </w:pPr>
          </w:p>
        </w:tc>
      </w:tr>
      <w:tr w:rsidR="00E97F9B" w14:paraId="744B1387" w14:textId="77777777" w:rsidTr="00386D7F">
        <w:trPr>
          <w:cantSplit/>
        </w:trPr>
        <w:tc>
          <w:tcPr>
            <w:tcW w:w="460" w:type="pct"/>
            <w:vMerge/>
            <w:tcBorders>
              <w:left w:val="single" w:sz="4" w:space="0" w:color="auto"/>
              <w:right w:val="single" w:sz="4" w:space="0" w:color="auto"/>
            </w:tcBorders>
          </w:tcPr>
          <w:p w14:paraId="5BB9CDBF" w14:textId="5F5F068F"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1EC66A21" w14:textId="5480F2EA" w:rsidR="00E97F9B" w:rsidRDefault="00E97F9B" w:rsidP="00E86871">
            <w:pPr>
              <w:pStyle w:val="TableText"/>
              <w:rPr>
                <w:rStyle w:val="StyleRedAuto"/>
              </w:rPr>
            </w:pPr>
            <w:r w:rsidRPr="004B67EF">
              <w:rPr>
                <w:rStyle w:val="StyleRedAuto"/>
              </w:rPr>
              <w:t>Carbon dioxide</w:t>
            </w:r>
          </w:p>
          <w:p w14:paraId="71F3E029" w14:textId="77777777" w:rsidR="00E97F9B" w:rsidRDefault="00E97F9B" w:rsidP="00E86871">
            <w:pPr>
              <w:pStyle w:val="TableText"/>
              <w:rPr>
                <w:rStyle w:val="StyleRedAuto"/>
              </w:rPr>
            </w:pPr>
          </w:p>
          <w:p w14:paraId="36A50968" w14:textId="77777777" w:rsidR="00E97F9B" w:rsidRDefault="00E97F9B" w:rsidP="00E86871">
            <w:pPr>
              <w:pStyle w:val="TableText"/>
              <w:rPr>
                <w:rStyle w:val="StyleRedAuto"/>
              </w:rPr>
            </w:pPr>
          </w:p>
          <w:p w14:paraId="145BB2E7" w14:textId="77777777" w:rsidR="00E97F9B" w:rsidRDefault="00E97F9B" w:rsidP="00E86871">
            <w:pPr>
              <w:pStyle w:val="TableText"/>
              <w:rPr>
                <w:rStyle w:val="StyleRedAuto"/>
              </w:rPr>
            </w:pPr>
          </w:p>
          <w:p w14:paraId="0A2FE0B1" w14:textId="77777777" w:rsidR="00E97F9B" w:rsidRDefault="00E97F9B" w:rsidP="00E86871">
            <w:pPr>
              <w:pStyle w:val="TableText"/>
              <w:rPr>
                <w:rStyle w:val="StyleRedAuto"/>
              </w:rPr>
            </w:pPr>
          </w:p>
          <w:p w14:paraId="0BE01F4F" w14:textId="77777777" w:rsidR="00E97F9B" w:rsidRDefault="00E97F9B" w:rsidP="00E86871">
            <w:pPr>
              <w:pStyle w:val="TableText"/>
              <w:rPr>
                <w:rStyle w:val="StyleRedAuto"/>
              </w:rPr>
            </w:pPr>
          </w:p>
          <w:p w14:paraId="4F831EB0" w14:textId="77777777" w:rsidR="00E97F9B" w:rsidRDefault="00E97F9B" w:rsidP="00E86871">
            <w:pPr>
              <w:pStyle w:val="TableText"/>
              <w:rPr>
                <w:rStyle w:val="StyleRedAuto"/>
              </w:rPr>
            </w:pPr>
          </w:p>
          <w:p w14:paraId="02170A82" w14:textId="3CE24523" w:rsidR="00E97F9B" w:rsidRPr="004B67EF" w:rsidRDefault="00E97F9B" w:rsidP="00E86871">
            <w:pPr>
              <w:pStyle w:val="TableText"/>
              <w:rPr>
                <w:rStyle w:val="StyleRedAuto"/>
                <w:rFonts w:eastAsiaTheme="majorEastAsia"/>
              </w:rPr>
            </w:pPr>
          </w:p>
        </w:tc>
        <w:tc>
          <w:tcPr>
            <w:tcW w:w="417" w:type="pct"/>
            <w:vMerge/>
            <w:tcBorders>
              <w:left w:val="single" w:sz="4" w:space="0" w:color="auto"/>
              <w:right w:val="single" w:sz="4" w:space="0" w:color="auto"/>
            </w:tcBorders>
          </w:tcPr>
          <w:p w14:paraId="48FAC2D7" w14:textId="77777777" w:rsidR="00E97F9B" w:rsidRPr="004B67EF" w:rsidRDefault="00E97F9B" w:rsidP="00E86871">
            <w:pPr>
              <w:pStyle w:val="TableText"/>
              <w:rPr>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571192FD" w14:textId="77777777" w:rsidR="00E97F9B" w:rsidRPr="004B67EF" w:rsidRDefault="00E97F9B" w:rsidP="00E86871">
            <w:pPr>
              <w:pStyle w:val="TableText"/>
              <w:rPr>
                <w:color w:val="000000" w:themeColor="text1"/>
              </w:rPr>
            </w:pPr>
            <w:r w:rsidRPr="004B67EF">
              <w:rPr>
                <w:color w:val="000000" w:themeColor="text1"/>
              </w:rPr>
              <w:t>No limit set</w:t>
            </w:r>
          </w:p>
        </w:tc>
        <w:tc>
          <w:tcPr>
            <w:tcW w:w="689" w:type="pct"/>
            <w:tcBorders>
              <w:top w:val="single" w:sz="4" w:space="0" w:color="auto"/>
              <w:left w:val="single" w:sz="4" w:space="0" w:color="auto"/>
              <w:bottom w:val="single" w:sz="4" w:space="0" w:color="auto"/>
              <w:right w:val="single" w:sz="4" w:space="0" w:color="auto"/>
            </w:tcBorders>
            <w:hideMark/>
          </w:tcPr>
          <w:p w14:paraId="5840DF6E" w14:textId="77777777" w:rsidR="00E97F9B" w:rsidRPr="004B67EF" w:rsidRDefault="00E97F9B" w:rsidP="00E86871">
            <w:pPr>
              <w:pStyle w:val="TableText"/>
              <w:rPr>
                <w:rStyle w:val="StyleRedAuto"/>
              </w:rPr>
            </w:pPr>
            <w:r w:rsidRPr="004B67EF">
              <w:rPr>
                <w:rStyle w:val="StyleRedAuto"/>
              </w:rPr>
              <w:t>Continuous</w:t>
            </w:r>
          </w:p>
        </w:tc>
        <w:tc>
          <w:tcPr>
            <w:tcW w:w="1077" w:type="pct"/>
            <w:tcBorders>
              <w:top w:val="single" w:sz="4" w:space="0" w:color="auto"/>
              <w:left w:val="single" w:sz="4" w:space="0" w:color="auto"/>
              <w:bottom w:val="single" w:sz="4" w:space="0" w:color="auto"/>
              <w:right w:val="single" w:sz="4" w:space="0" w:color="auto"/>
            </w:tcBorders>
            <w:hideMark/>
          </w:tcPr>
          <w:p w14:paraId="4BC871E7" w14:textId="6786A285" w:rsidR="00E97F9B" w:rsidRPr="004B67EF" w:rsidRDefault="00E97F9B" w:rsidP="00E86871">
            <w:pPr>
              <w:pStyle w:val="TableText"/>
              <w:ind w:left="0"/>
              <w:rPr>
                <w:rStyle w:val="Red"/>
                <w:rFonts w:eastAsiaTheme="majorEastAsia"/>
                <w:color w:val="000000" w:themeColor="text1"/>
              </w:rPr>
            </w:pPr>
            <w:r w:rsidRPr="004B67EF">
              <w:rPr>
                <w:rStyle w:val="Red"/>
                <w:rFonts w:eastAsiaTheme="majorEastAsia"/>
                <w:color w:val="000000" w:themeColor="text1"/>
              </w:rPr>
              <w:t xml:space="preserve">Continuous </w:t>
            </w:r>
            <w:r w:rsidRPr="004B67EF">
              <w:rPr>
                <w:rStyle w:val="StyleRedAuto"/>
              </w:rPr>
              <w:t>from 01/01/2023</w:t>
            </w:r>
          </w:p>
        </w:tc>
        <w:tc>
          <w:tcPr>
            <w:tcW w:w="865" w:type="pct"/>
            <w:tcBorders>
              <w:top w:val="single" w:sz="4" w:space="0" w:color="auto"/>
              <w:left w:val="single" w:sz="4" w:space="0" w:color="auto"/>
              <w:bottom w:val="single" w:sz="4" w:space="0" w:color="auto"/>
              <w:right w:val="single" w:sz="4" w:space="0" w:color="auto"/>
            </w:tcBorders>
          </w:tcPr>
          <w:p w14:paraId="63C676D2" w14:textId="77777777" w:rsidR="00E97F9B" w:rsidRPr="004B67EF" w:rsidRDefault="00E97F9B" w:rsidP="00E86871">
            <w:pPr>
              <w:pStyle w:val="TableText"/>
              <w:rPr>
                <w:rStyle w:val="StyleRedAuto"/>
                <w:rFonts w:eastAsiaTheme="majorEastAsia"/>
              </w:rPr>
            </w:pPr>
            <w:r w:rsidRPr="004B67EF">
              <w:rPr>
                <w:rStyle w:val="StyleRedAuto"/>
              </w:rPr>
              <w:t xml:space="preserve">EN 14181 </w:t>
            </w:r>
          </w:p>
          <w:p w14:paraId="4FC93034" w14:textId="77777777" w:rsidR="00E97F9B" w:rsidRPr="004B67EF" w:rsidRDefault="00E97F9B" w:rsidP="00E86871">
            <w:pPr>
              <w:pStyle w:val="TableText"/>
              <w:rPr>
                <w:rStyle w:val="Red"/>
                <w:rFonts w:eastAsiaTheme="majorEastAsia"/>
                <w:color w:val="000000" w:themeColor="text1"/>
              </w:rPr>
            </w:pPr>
          </w:p>
        </w:tc>
      </w:tr>
      <w:tr w:rsidR="00E97F9B" w14:paraId="71D6CE60" w14:textId="77777777" w:rsidTr="007C07BE">
        <w:trPr>
          <w:cantSplit/>
        </w:trPr>
        <w:tc>
          <w:tcPr>
            <w:tcW w:w="460" w:type="pct"/>
            <w:vMerge/>
            <w:tcBorders>
              <w:left w:val="single" w:sz="4" w:space="0" w:color="auto"/>
              <w:bottom w:val="single" w:sz="4" w:space="0" w:color="auto"/>
              <w:right w:val="single" w:sz="4" w:space="0" w:color="auto"/>
            </w:tcBorders>
          </w:tcPr>
          <w:p w14:paraId="7F391DAC" w14:textId="5B8B8021" w:rsidR="00E97F9B" w:rsidRPr="004B67EF" w:rsidRDefault="00E97F9B" w:rsidP="00E86871">
            <w:pPr>
              <w:pStyle w:val="TableText"/>
              <w:rPr>
                <w:rStyle w:val="Red"/>
                <w:rFonts w:eastAsiaTheme="majorEastAsia"/>
                <w:color w:val="000000" w:themeColor="text1"/>
              </w:rPr>
            </w:pPr>
          </w:p>
        </w:tc>
        <w:tc>
          <w:tcPr>
            <w:tcW w:w="865" w:type="pct"/>
            <w:tcBorders>
              <w:top w:val="single" w:sz="4" w:space="0" w:color="auto"/>
              <w:left w:val="single" w:sz="4" w:space="0" w:color="auto"/>
              <w:bottom w:val="single" w:sz="4" w:space="0" w:color="auto"/>
              <w:right w:val="single" w:sz="4" w:space="0" w:color="auto"/>
            </w:tcBorders>
            <w:hideMark/>
          </w:tcPr>
          <w:p w14:paraId="41DA4458" w14:textId="33EB66FA" w:rsidR="00E97F9B" w:rsidRDefault="00E97F9B" w:rsidP="00E86871">
            <w:pPr>
              <w:pStyle w:val="TableText"/>
              <w:rPr>
                <w:color w:val="000000" w:themeColor="text1"/>
              </w:rPr>
            </w:pPr>
            <w:r w:rsidRPr="004B67EF">
              <w:rPr>
                <w:color w:val="000000" w:themeColor="text1"/>
              </w:rPr>
              <w:t>Dioxins / furans (I-TEQ)</w:t>
            </w:r>
          </w:p>
          <w:p w14:paraId="68DA55D1" w14:textId="77777777" w:rsidR="00E97F9B" w:rsidRDefault="00E97F9B" w:rsidP="00E86871">
            <w:pPr>
              <w:pStyle w:val="TableText"/>
              <w:rPr>
                <w:color w:val="000000" w:themeColor="text1"/>
              </w:rPr>
            </w:pPr>
          </w:p>
          <w:p w14:paraId="1F0D18E6" w14:textId="77777777" w:rsidR="00E97F9B" w:rsidRDefault="00E97F9B" w:rsidP="00E86871">
            <w:pPr>
              <w:pStyle w:val="TableText"/>
              <w:rPr>
                <w:color w:val="000000" w:themeColor="text1"/>
              </w:rPr>
            </w:pPr>
          </w:p>
          <w:p w14:paraId="7D8D256E" w14:textId="77777777" w:rsidR="00E97F9B" w:rsidRDefault="00E97F9B" w:rsidP="00E86871">
            <w:pPr>
              <w:pStyle w:val="TableText"/>
              <w:rPr>
                <w:color w:val="000000" w:themeColor="text1"/>
              </w:rPr>
            </w:pPr>
          </w:p>
          <w:p w14:paraId="681422A4" w14:textId="77777777" w:rsidR="00E97F9B" w:rsidRDefault="00E97F9B" w:rsidP="00E86871">
            <w:pPr>
              <w:pStyle w:val="TableText"/>
              <w:rPr>
                <w:rFonts w:eastAsiaTheme="majorEastAsia"/>
              </w:rPr>
            </w:pPr>
          </w:p>
          <w:p w14:paraId="7CE27677" w14:textId="77777777" w:rsidR="00E97F9B" w:rsidRDefault="00E97F9B" w:rsidP="00E86871">
            <w:pPr>
              <w:pStyle w:val="TableText"/>
              <w:rPr>
                <w:rFonts w:eastAsiaTheme="majorEastAsia"/>
              </w:rPr>
            </w:pPr>
          </w:p>
          <w:p w14:paraId="5134C292" w14:textId="77777777" w:rsidR="00E97F9B" w:rsidRDefault="00E97F9B" w:rsidP="00E86871">
            <w:pPr>
              <w:pStyle w:val="TableText"/>
              <w:rPr>
                <w:rFonts w:eastAsiaTheme="majorEastAsia"/>
              </w:rPr>
            </w:pPr>
          </w:p>
          <w:p w14:paraId="4D344499" w14:textId="16E7AF17" w:rsidR="00E97F9B" w:rsidRPr="004B67EF" w:rsidRDefault="00E97F9B" w:rsidP="00E86871">
            <w:pPr>
              <w:pStyle w:val="TableText"/>
              <w:rPr>
                <w:rStyle w:val="Red"/>
                <w:rFonts w:eastAsiaTheme="majorEastAsia"/>
                <w:color w:val="000000" w:themeColor="text1"/>
              </w:rPr>
            </w:pPr>
          </w:p>
        </w:tc>
        <w:tc>
          <w:tcPr>
            <w:tcW w:w="417" w:type="pct"/>
            <w:vMerge/>
            <w:tcBorders>
              <w:left w:val="single" w:sz="4" w:space="0" w:color="auto"/>
              <w:bottom w:val="single" w:sz="4" w:space="0" w:color="auto"/>
              <w:right w:val="single" w:sz="4" w:space="0" w:color="auto"/>
            </w:tcBorders>
          </w:tcPr>
          <w:p w14:paraId="693877D3" w14:textId="77777777" w:rsidR="00E97F9B" w:rsidRPr="004B67EF" w:rsidRDefault="00E97F9B" w:rsidP="00E86871">
            <w:pPr>
              <w:pStyle w:val="TableText"/>
              <w:rPr>
                <w:rFonts w:eastAsiaTheme="majorEastAsia"/>
                <w:color w:val="000000" w:themeColor="text1"/>
              </w:rPr>
            </w:pPr>
          </w:p>
        </w:tc>
        <w:tc>
          <w:tcPr>
            <w:tcW w:w="627" w:type="pct"/>
            <w:tcBorders>
              <w:top w:val="single" w:sz="4" w:space="0" w:color="auto"/>
              <w:left w:val="single" w:sz="4" w:space="0" w:color="auto"/>
              <w:bottom w:val="single" w:sz="4" w:space="0" w:color="auto"/>
              <w:right w:val="single" w:sz="4" w:space="0" w:color="auto"/>
            </w:tcBorders>
            <w:hideMark/>
          </w:tcPr>
          <w:p w14:paraId="3659B61D" w14:textId="77777777" w:rsidR="00E97F9B" w:rsidRPr="004B67EF" w:rsidRDefault="00E97F9B" w:rsidP="00E86871">
            <w:pPr>
              <w:pStyle w:val="TableText"/>
              <w:rPr>
                <w:color w:val="000000" w:themeColor="text1"/>
              </w:rPr>
            </w:pPr>
            <w:r w:rsidRPr="004B67EF">
              <w:rPr>
                <w:rStyle w:val="StyleRedAuto"/>
              </w:rPr>
              <w:t>0.1 ng/m</w:t>
            </w:r>
            <w:r w:rsidRPr="004B67EF">
              <w:rPr>
                <w:rStyle w:val="Red"/>
                <w:rFonts w:eastAsiaTheme="majorEastAsia"/>
                <w:color w:val="000000" w:themeColor="text1"/>
                <w:vertAlign w:val="superscript"/>
              </w:rPr>
              <w:t>3</w:t>
            </w:r>
            <w:r w:rsidRPr="004B67EF">
              <w:rPr>
                <w:rStyle w:val="StyleRedAuto"/>
              </w:rPr>
              <w:t xml:space="preserve"> </w:t>
            </w:r>
          </w:p>
          <w:p w14:paraId="2AAC55EC" w14:textId="5F029E59" w:rsidR="00E97F9B" w:rsidRPr="004B67EF" w:rsidRDefault="00E97F9B" w:rsidP="00E86871">
            <w:pPr>
              <w:rPr>
                <w:rStyle w:val="StyleRedAuto"/>
              </w:rPr>
            </w:pPr>
            <w:r w:rsidRPr="004B67EF">
              <w:rPr>
                <w:rStyle w:val="StyleRedAuto"/>
              </w:rPr>
              <w:t>Until 02/12/2023</w:t>
            </w:r>
          </w:p>
        </w:tc>
        <w:tc>
          <w:tcPr>
            <w:tcW w:w="689" w:type="pct"/>
            <w:tcBorders>
              <w:top w:val="single" w:sz="4" w:space="0" w:color="auto"/>
              <w:left w:val="single" w:sz="4" w:space="0" w:color="auto"/>
              <w:bottom w:val="single" w:sz="4" w:space="0" w:color="auto"/>
              <w:right w:val="single" w:sz="4" w:space="0" w:color="auto"/>
            </w:tcBorders>
            <w:hideMark/>
          </w:tcPr>
          <w:p w14:paraId="3068FAFA" w14:textId="77777777" w:rsidR="00E97F9B" w:rsidRPr="004B67EF" w:rsidRDefault="00E97F9B" w:rsidP="00E86871">
            <w:pPr>
              <w:pStyle w:val="TableText"/>
              <w:rPr>
                <w:rStyle w:val="Red"/>
                <w:rFonts w:eastAsiaTheme="majorEastAsia"/>
                <w:color w:val="000000" w:themeColor="text1"/>
              </w:rPr>
            </w:pPr>
            <w:r w:rsidRPr="004B67EF">
              <w:rPr>
                <w:color w:val="000000" w:themeColor="text1"/>
              </w:rPr>
              <w:t xml:space="preserve">periodic over minimum 6 hours, maximum 8 hour period </w:t>
            </w:r>
          </w:p>
        </w:tc>
        <w:tc>
          <w:tcPr>
            <w:tcW w:w="1077" w:type="pct"/>
            <w:tcBorders>
              <w:top w:val="single" w:sz="4" w:space="0" w:color="auto"/>
              <w:left w:val="single" w:sz="4" w:space="0" w:color="auto"/>
              <w:bottom w:val="single" w:sz="4" w:space="0" w:color="auto"/>
              <w:right w:val="single" w:sz="4" w:space="0" w:color="auto"/>
            </w:tcBorders>
            <w:hideMark/>
          </w:tcPr>
          <w:p w14:paraId="352BC8E3" w14:textId="2B436672" w:rsidR="00E97F9B" w:rsidRPr="004B67EF" w:rsidRDefault="00E97F9B" w:rsidP="00E86871">
            <w:pPr>
              <w:pStyle w:val="TableText"/>
              <w:ind w:left="0"/>
              <w:rPr>
                <w:color w:val="000000" w:themeColor="text1"/>
              </w:rPr>
            </w:pPr>
            <w:r w:rsidRPr="004B67EF">
              <w:rPr>
                <w:color w:val="000000" w:themeColor="text1"/>
              </w:rPr>
              <w:t xml:space="preserve"> Bi-annually </w:t>
            </w:r>
          </w:p>
          <w:p w14:paraId="46712428" w14:textId="3FE98D7A" w:rsidR="00E97F9B" w:rsidRPr="004B67EF" w:rsidRDefault="00E97F9B" w:rsidP="00E86871">
            <w:pPr>
              <w:pStyle w:val="TableText"/>
              <w:ind w:left="0"/>
              <w:rPr>
                <w:rStyle w:val="Red"/>
                <w:rFonts w:eastAsiaTheme="majorEastAsia"/>
                <w:color w:val="000000" w:themeColor="text1"/>
              </w:rPr>
            </w:pPr>
            <w:r w:rsidRPr="004B67EF">
              <w:rPr>
                <w:color w:val="000000" w:themeColor="text1"/>
              </w:rPr>
              <w:t>until 02/12/2023</w:t>
            </w:r>
          </w:p>
        </w:tc>
        <w:tc>
          <w:tcPr>
            <w:tcW w:w="865" w:type="pct"/>
            <w:tcBorders>
              <w:top w:val="single" w:sz="4" w:space="0" w:color="auto"/>
              <w:left w:val="single" w:sz="4" w:space="0" w:color="auto"/>
              <w:bottom w:val="single" w:sz="4" w:space="0" w:color="auto"/>
              <w:right w:val="single" w:sz="4" w:space="0" w:color="auto"/>
            </w:tcBorders>
            <w:hideMark/>
          </w:tcPr>
          <w:p w14:paraId="7D84FC7A" w14:textId="77777777" w:rsidR="00E97F9B" w:rsidRPr="004B67EF" w:rsidRDefault="00E97F9B" w:rsidP="00E86871">
            <w:pPr>
              <w:pStyle w:val="TableText"/>
              <w:rPr>
                <w:rStyle w:val="Red"/>
                <w:rFonts w:eastAsiaTheme="majorEastAsia"/>
                <w:color w:val="000000" w:themeColor="text1"/>
              </w:rPr>
            </w:pPr>
            <w:r w:rsidRPr="004B67EF">
              <w:rPr>
                <w:color w:val="000000" w:themeColor="text1"/>
              </w:rPr>
              <w:t>BS EN 1948 Parts 1, 2 and 3</w:t>
            </w:r>
          </w:p>
        </w:tc>
      </w:tr>
      <w:tr w:rsidR="00E97F9B" w14:paraId="2633D78E" w14:textId="77777777" w:rsidTr="007C07BE">
        <w:trPr>
          <w:cantSplit/>
        </w:trPr>
        <w:tc>
          <w:tcPr>
            <w:tcW w:w="460" w:type="pct"/>
            <w:vMerge w:val="restart"/>
            <w:tcBorders>
              <w:top w:val="single" w:sz="4" w:space="0" w:color="auto"/>
              <w:left w:val="single" w:sz="4" w:space="0" w:color="auto"/>
              <w:right w:val="single" w:sz="4" w:space="0" w:color="auto"/>
            </w:tcBorders>
          </w:tcPr>
          <w:p w14:paraId="5AA47634" w14:textId="77777777" w:rsidR="00E97F9B" w:rsidRDefault="00E97F9B" w:rsidP="00E97F9B">
            <w:pPr>
              <w:pStyle w:val="TableText"/>
              <w:keepNext/>
              <w:rPr>
                <w:rStyle w:val="StyleRedText1"/>
              </w:rPr>
            </w:pPr>
            <w:r>
              <w:rPr>
                <w:color w:val="000000" w:themeColor="text1"/>
              </w:rPr>
              <w:t>A1, A2, A3, A4 as shown on site plan in  Schedule 7</w:t>
            </w:r>
          </w:p>
          <w:p w14:paraId="58B83508" w14:textId="11BF4636" w:rsidR="00E97F9B" w:rsidRPr="004B67EF" w:rsidRDefault="00E97F9B" w:rsidP="00E97F9B">
            <w:pPr>
              <w:pStyle w:val="TableText"/>
              <w:keepNext/>
              <w:rPr>
                <w:rStyle w:val="Red"/>
                <w:rFonts w:eastAsiaTheme="majorEastAsia"/>
                <w:color w:val="000000" w:themeColor="text1"/>
              </w:rPr>
            </w:pPr>
          </w:p>
        </w:tc>
        <w:tc>
          <w:tcPr>
            <w:tcW w:w="865" w:type="pct"/>
            <w:vMerge w:val="restart"/>
            <w:tcBorders>
              <w:top w:val="single" w:sz="4" w:space="0" w:color="auto"/>
              <w:left w:val="single" w:sz="4" w:space="0" w:color="auto"/>
              <w:right w:val="single" w:sz="4" w:space="0" w:color="auto"/>
            </w:tcBorders>
            <w:hideMark/>
          </w:tcPr>
          <w:p w14:paraId="2DD74CFF" w14:textId="77777777" w:rsidR="00E97F9B" w:rsidRPr="004B67EF" w:rsidRDefault="00E97F9B" w:rsidP="00E97F9B">
            <w:pPr>
              <w:pStyle w:val="TableText"/>
              <w:keepNext/>
              <w:rPr>
                <w:rFonts w:eastAsiaTheme="majorEastAsia"/>
                <w:color w:val="000000" w:themeColor="text1"/>
              </w:rPr>
            </w:pPr>
            <w:r w:rsidRPr="004B67EF">
              <w:rPr>
                <w:color w:val="000000" w:themeColor="text1"/>
              </w:rPr>
              <w:t>Dioxins / furans (I-TEQ)</w:t>
            </w:r>
          </w:p>
        </w:tc>
        <w:tc>
          <w:tcPr>
            <w:tcW w:w="417" w:type="pct"/>
            <w:vMerge w:val="restart"/>
            <w:tcBorders>
              <w:top w:val="single" w:sz="4" w:space="0" w:color="auto"/>
              <w:left w:val="single" w:sz="4" w:space="0" w:color="auto"/>
              <w:right w:val="single" w:sz="4" w:space="0" w:color="auto"/>
            </w:tcBorders>
          </w:tcPr>
          <w:p w14:paraId="37B1AB5A" w14:textId="0AD9D020" w:rsidR="00E97F9B" w:rsidRPr="004B67EF" w:rsidRDefault="00E97F9B" w:rsidP="00E97F9B">
            <w:pPr>
              <w:pStyle w:val="TableText"/>
              <w:keepNext/>
              <w:rPr>
                <w:color w:val="000000" w:themeColor="text1"/>
              </w:rPr>
            </w:pPr>
            <w:r>
              <w:rPr>
                <w:color w:val="000000" w:themeColor="text1"/>
              </w:rPr>
              <w:t>Incineration exhausts gases</w:t>
            </w:r>
          </w:p>
        </w:tc>
        <w:tc>
          <w:tcPr>
            <w:tcW w:w="627" w:type="pct"/>
            <w:tcBorders>
              <w:top w:val="single" w:sz="4" w:space="0" w:color="auto"/>
              <w:left w:val="single" w:sz="4" w:space="0" w:color="auto"/>
              <w:bottom w:val="nil"/>
              <w:right w:val="single" w:sz="4" w:space="0" w:color="auto"/>
            </w:tcBorders>
          </w:tcPr>
          <w:p w14:paraId="360777EF" w14:textId="77777777" w:rsidR="00E97F9B" w:rsidRPr="004B67EF" w:rsidRDefault="00E97F9B" w:rsidP="00E97F9B">
            <w:pPr>
              <w:pStyle w:val="TableText"/>
              <w:keepNext/>
              <w:rPr>
                <w:rStyle w:val="Red"/>
                <w:rFonts w:eastAsiaTheme="majorEastAsia"/>
                <w:color w:val="000000" w:themeColor="text1"/>
              </w:rPr>
            </w:pPr>
            <w:r w:rsidRPr="004B67EF">
              <w:rPr>
                <w:rStyle w:val="Red"/>
                <w:rFonts w:eastAsiaTheme="majorEastAsia"/>
                <w:color w:val="000000" w:themeColor="text1"/>
              </w:rPr>
              <w:t>0.06 ng/m</w:t>
            </w:r>
            <w:r w:rsidRPr="004B67EF">
              <w:rPr>
                <w:rStyle w:val="Red"/>
                <w:rFonts w:eastAsiaTheme="majorEastAsia"/>
                <w:color w:val="000000" w:themeColor="text1"/>
                <w:vertAlign w:val="superscript"/>
              </w:rPr>
              <w:t>3</w:t>
            </w:r>
          </w:p>
          <w:p w14:paraId="6780CC05" w14:textId="77777777" w:rsidR="00E97F9B" w:rsidRPr="004B67EF" w:rsidRDefault="00E97F9B" w:rsidP="00E97F9B">
            <w:pPr>
              <w:pStyle w:val="TableText"/>
              <w:keepNext/>
              <w:rPr>
                <w:rStyle w:val="Red"/>
                <w:rFonts w:eastAsiaTheme="majorEastAsia"/>
                <w:color w:val="000000" w:themeColor="text1"/>
              </w:rPr>
            </w:pPr>
            <w:r w:rsidRPr="004B67EF">
              <w:rPr>
                <w:rStyle w:val="Red"/>
                <w:rFonts w:eastAsiaTheme="majorEastAsia"/>
                <w:color w:val="000000" w:themeColor="text1"/>
              </w:rPr>
              <w:t>from 03/12/2023</w:t>
            </w:r>
          </w:p>
          <w:p w14:paraId="5790D64D" w14:textId="77777777" w:rsidR="00E97F9B" w:rsidRPr="004B67EF" w:rsidRDefault="00E97F9B" w:rsidP="00E97F9B">
            <w:pPr>
              <w:pStyle w:val="TableText"/>
              <w:keepNext/>
              <w:rPr>
                <w:rStyle w:val="DraftingnoteChar"/>
                <w:rFonts w:eastAsiaTheme="majorEastAsia"/>
                <w:color w:val="000000" w:themeColor="text1"/>
              </w:rPr>
            </w:pPr>
          </w:p>
          <w:p w14:paraId="4AF85575" w14:textId="77777777" w:rsidR="00E97F9B" w:rsidRPr="004B67EF" w:rsidRDefault="00E97F9B" w:rsidP="00E97F9B">
            <w:pPr>
              <w:pStyle w:val="TableText"/>
              <w:keepNext/>
              <w:ind w:left="0"/>
              <w:rPr>
                <w:rStyle w:val="Red"/>
                <w:rFonts w:eastAsiaTheme="majorEastAsia"/>
                <w:color w:val="000000" w:themeColor="text1"/>
              </w:rPr>
            </w:pPr>
          </w:p>
        </w:tc>
        <w:tc>
          <w:tcPr>
            <w:tcW w:w="689" w:type="pct"/>
            <w:tcBorders>
              <w:top w:val="single" w:sz="4" w:space="0" w:color="auto"/>
              <w:left w:val="single" w:sz="4" w:space="0" w:color="auto"/>
              <w:bottom w:val="nil"/>
              <w:right w:val="single" w:sz="4" w:space="0" w:color="auto"/>
            </w:tcBorders>
          </w:tcPr>
          <w:p w14:paraId="33F351CE" w14:textId="77777777" w:rsidR="00E97F9B" w:rsidRPr="004B67EF" w:rsidRDefault="00E97F9B" w:rsidP="00E97F9B">
            <w:pPr>
              <w:pStyle w:val="TableText"/>
              <w:keepNext/>
              <w:rPr>
                <w:rStyle w:val="Red"/>
                <w:rFonts w:eastAsiaTheme="majorEastAsia"/>
                <w:color w:val="000000" w:themeColor="text1"/>
              </w:rPr>
            </w:pPr>
            <w:r w:rsidRPr="004B67EF">
              <w:rPr>
                <w:rStyle w:val="Red"/>
                <w:rFonts w:eastAsiaTheme="majorEastAsia"/>
                <w:color w:val="000000" w:themeColor="text1"/>
              </w:rPr>
              <w:t>periodic over minimum 6 hours, maximum 8 hour period</w:t>
            </w:r>
          </w:p>
          <w:p w14:paraId="23BB7EB7" w14:textId="77777777" w:rsidR="00E97F9B" w:rsidRPr="004B67EF" w:rsidRDefault="00E97F9B" w:rsidP="00E97F9B">
            <w:pPr>
              <w:pStyle w:val="TableText"/>
              <w:keepNext/>
              <w:ind w:left="0"/>
              <w:rPr>
                <w:rStyle w:val="Red"/>
                <w:rFonts w:eastAsiaTheme="majorEastAsia"/>
                <w:color w:val="000000" w:themeColor="text1"/>
              </w:rPr>
            </w:pPr>
          </w:p>
          <w:p w14:paraId="440F15F3" w14:textId="6C4A0C85" w:rsidR="00E97F9B" w:rsidRPr="004B67EF" w:rsidRDefault="00E97F9B" w:rsidP="00E97F9B">
            <w:pPr>
              <w:pStyle w:val="TableText"/>
              <w:keepNext/>
              <w:rPr>
                <w:rFonts w:eastAsiaTheme="majorEastAsia"/>
                <w:color w:val="000000" w:themeColor="text1"/>
              </w:rPr>
            </w:pPr>
          </w:p>
        </w:tc>
        <w:tc>
          <w:tcPr>
            <w:tcW w:w="1077" w:type="pct"/>
            <w:tcBorders>
              <w:top w:val="single" w:sz="4" w:space="0" w:color="auto"/>
              <w:left w:val="single" w:sz="4" w:space="0" w:color="auto"/>
              <w:bottom w:val="nil"/>
              <w:right w:val="single" w:sz="4" w:space="0" w:color="auto"/>
            </w:tcBorders>
          </w:tcPr>
          <w:p w14:paraId="6F285514" w14:textId="05F49083" w:rsidR="00E97F9B" w:rsidRPr="004B67EF" w:rsidRDefault="00E97F9B" w:rsidP="00E97F9B">
            <w:pPr>
              <w:pStyle w:val="TableText"/>
              <w:keepNext/>
              <w:ind w:left="0"/>
              <w:rPr>
                <w:color w:val="000000" w:themeColor="text1"/>
              </w:rPr>
            </w:pPr>
            <w:r w:rsidRPr="004B67EF">
              <w:rPr>
                <w:color w:val="000000" w:themeColor="text1"/>
              </w:rPr>
              <w:t xml:space="preserve"> Bi-annually </w:t>
            </w:r>
          </w:p>
          <w:p w14:paraId="11C9D635" w14:textId="3B0CA525" w:rsidR="00E97F9B" w:rsidRPr="004B67EF" w:rsidRDefault="00E97F9B" w:rsidP="00E97F9B">
            <w:pPr>
              <w:pStyle w:val="TableText"/>
              <w:keepNext/>
              <w:rPr>
                <w:rStyle w:val="Red"/>
                <w:rFonts w:eastAsiaTheme="majorEastAsia"/>
                <w:color w:val="000000" w:themeColor="text1"/>
              </w:rPr>
            </w:pPr>
            <w:r w:rsidRPr="004B67EF">
              <w:rPr>
                <w:rStyle w:val="Red"/>
                <w:rFonts w:eastAsiaTheme="majorEastAsia"/>
                <w:color w:val="000000" w:themeColor="text1"/>
              </w:rPr>
              <w:t>from 03/12/2023</w:t>
            </w:r>
          </w:p>
          <w:p w14:paraId="072B7B4F" w14:textId="77777777" w:rsidR="00E97F9B" w:rsidRPr="004B67EF" w:rsidRDefault="00E97F9B" w:rsidP="00E97F9B">
            <w:pPr>
              <w:pStyle w:val="TableText"/>
              <w:keepNext/>
              <w:rPr>
                <w:rFonts w:eastAsiaTheme="majorEastAsia"/>
                <w:color w:val="000000" w:themeColor="text1"/>
              </w:rPr>
            </w:pPr>
          </w:p>
          <w:p w14:paraId="0ECFC430" w14:textId="77777777" w:rsidR="00E97F9B" w:rsidRPr="004B67EF" w:rsidRDefault="00E97F9B" w:rsidP="00E97F9B">
            <w:pPr>
              <w:pStyle w:val="TableText"/>
              <w:keepNext/>
              <w:ind w:left="0"/>
              <w:rPr>
                <w:color w:val="000000" w:themeColor="text1"/>
              </w:rPr>
            </w:pPr>
          </w:p>
        </w:tc>
        <w:tc>
          <w:tcPr>
            <w:tcW w:w="865" w:type="pct"/>
            <w:tcBorders>
              <w:top w:val="single" w:sz="4" w:space="0" w:color="auto"/>
              <w:left w:val="single" w:sz="4" w:space="0" w:color="auto"/>
              <w:bottom w:val="nil"/>
              <w:right w:val="single" w:sz="4" w:space="0" w:color="auto"/>
            </w:tcBorders>
          </w:tcPr>
          <w:p w14:paraId="53A631A4" w14:textId="77777777" w:rsidR="00E97F9B" w:rsidRPr="004B67EF" w:rsidRDefault="00E97F9B" w:rsidP="00E97F9B">
            <w:pPr>
              <w:pStyle w:val="TableText"/>
              <w:keepNext/>
              <w:rPr>
                <w:color w:val="000000" w:themeColor="text1"/>
              </w:rPr>
            </w:pPr>
            <w:r w:rsidRPr="004B67EF">
              <w:rPr>
                <w:color w:val="000000" w:themeColor="text1"/>
              </w:rPr>
              <w:t>EN 1948 Parts 1, 2 and 3</w:t>
            </w:r>
          </w:p>
          <w:p w14:paraId="29CB3001" w14:textId="77777777" w:rsidR="00E97F9B" w:rsidRPr="004B67EF" w:rsidRDefault="00E97F9B" w:rsidP="00E97F9B">
            <w:pPr>
              <w:pStyle w:val="TableText"/>
              <w:keepNext/>
              <w:rPr>
                <w:color w:val="000000" w:themeColor="text1"/>
              </w:rPr>
            </w:pPr>
          </w:p>
          <w:p w14:paraId="72FD5E84" w14:textId="77777777" w:rsidR="00E97F9B" w:rsidRPr="004B67EF" w:rsidRDefault="00E97F9B" w:rsidP="00E97F9B">
            <w:pPr>
              <w:pStyle w:val="TableText"/>
              <w:keepNext/>
              <w:rPr>
                <w:color w:val="000000" w:themeColor="text1"/>
              </w:rPr>
            </w:pPr>
          </w:p>
          <w:p w14:paraId="1E5461AC" w14:textId="1317F46D" w:rsidR="00E97F9B" w:rsidRPr="004B67EF" w:rsidRDefault="00E97F9B" w:rsidP="00E97F9B">
            <w:pPr>
              <w:pStyle w:val="TableText"/>
              <w:keepNext/>
              <w:ind w:left="0"/>
              <w:rPr>
                <w:color w:val="000000" w:themeColor="text1"/>
              </w:rPr>
            </w:pPr>
          </w:p>
        </w:tc>
      </w:tr>
      <w:tr w:rsidR="00E97F9B" w14:paraId="0F5202C2" w14:textId="77777777" w:rsidTr="007C07BE">
        <w:trPr>
          <w:cantSplit/>
        </w:trPr>
        <w:tc>
          <w:tcPr>
            <w:tcW w:w="460" w:type="pct"/>
            <w:vMerge/>
            <w:tcBorders>
              <w:left w:val="single" w:sz="4" w:space="0" w:color="auto"/>
              <w:bottom w:val="single" w:sz="4" w:space="0" w:color="auto"/>
              <w:right w:val="single" w:sz="4" w:space="0" w:color="auto"/>
            </w:tcBorders>
          </w:tcPr>
          <w:p w14:paraId="6A0C8E6A" w14:textId="77777777" w:rsidR="00E97F9B" w:rsidRPr="004B67EF" w:rsidRDefault="00E97F9B" w:rsidP="00E86871">
            <w:pPr>
              <w:pStyle w:val="TableText"/>
              <w:rPr>
                <w:rStyle w:val="Red"/>
                <w:rFonts w:eastAsiaTheme="majorEastAsia"/>
                <w:color w:val="000000" w:themeColor="text1"/>
              </w:rPr>
            </w:pPr>
          </w:p>
        </w:tc>
        <w:tc>
          <w:tcPr>
            <w:tcW w:w="865" w:type="pct"/>
            <w:vMerge/>
            <w:tcBorders>
              <w:left w:val="single" w:sz="4" w:space="0" w:color="auto"/>
              <w:bottom w:val="single" w:sz="4" w:space="0" w:color="auto"/>
              <w:right w:val="single" w:sz="4" w:space="0" w:color="auto"/>
            </w:tcBorders>
          </w:tcPr>
          <w:p w14:paraId="7EC0715D" w14:textId="77777777" w:rsidR="00E97F9B" w:rsidRPr="004B67EF" w:rsidRDefault="00E97F9B" w:rsidP="00E86871">
            <w:pPr>
              <w:pStyle w:val="TableText"/>
              <w:rPr>
                <w:color w:val="000000" w:themeColor="text1"/>
              </w:rPr>
            </w:pPr>
          </w:p>
        </w:tc>
        <w:tc>
          <w:tcPr>
            <w:tcW w:w="417" w:type="pct"/>
            <w:vMerge/>
            <w:tcBorders>
              <w:left w:val="single" w:sz="4" w:space="0" w:color="auto"/>
              <w:bottom w:val="single" w:sz="4" w:space="0" w:color="auto"/>
              <w:right w:val="single" w:sz="4" w:space="0" w:color="auto"/>
            </w:tcBorders>
          </w:tcPr>
          <w:p w14:paraId="37C9FC77" w14:textId="77777777" w:rsidR="00E97F9B" w:rsidRPr="004B67EF" w:rsidRDefault="00E97F9B" w:rsidP="00E86871">
            <w:pPr>
              <w:pStyle w:val="TableText"/>
              <w:rPr>
                <w:color w:val="000000" w:themeColor="text1"/>
              </w:rPr>
            </w:pPr>
          </w:p>
        </w:tc>
        <w:tc>
          <w:tcPr>
            <w:tcW w:w="627" w:type="pct"/>
            <w:tcBorders>
              <w:top w:val="nil"/>
              <w:left w:val="single" w:sz="4" w:space="0" w:color="auto"/>
              <w:bottom w:val="single" w:sz="4" w:space="0" w:color="auto"/>
              <w:right w:val="single" w:sz="4" w:space="0" w:color="auto"/>
            </w:tcBorders>
          </w:tcPr>
          <w:p w14:paraId="2C68DA9F" w14:textId="77777777" w:rsidR="00E97F9B" w:rsidRPr="004B67EF" w:rsidRDefault="00E97F9B" w:rsidP="00241D66">
            <w:pPr>
              <w:pStyle w:val="TableText"/>
              <w:rPr>
                <w:rStyle w:val="Red"/>
                <w:rFonts w:eastAsiaTheme="majorEastAsia"/>
                <w:color w:val="000000" w:themeColor="text1"/>
              </w:rPr>
            </w:pPr>
            <w:r w:rsidRPr="004B67EF">
              <w:rPr>
                <w:rStyle w:val="Red"/>
                <w:rFonts w:eastAsiaTheme="majorEastAsia"/>
                <w:color w:val="000000" w:themeColor="text1"/>
              </w:rPr>
              <w:t xml:space="preserve">and </w:t>
            </w:r>
          </w:p>
          <w:p w14:paraId="4D97DC27" w14:textId="77777777" w:rsidR="00E97F9B" w:rsidRPr="004B67EF" w:rsidRDefault="00E97F9B" w:rsidP="00241D66">
            <w:pPr>
              <w:pStyle w:val="TableText"/>
              <w:ind w:left="0"/>
              <w:rPr>
                <w:rStyle w:val="Red"/>
                <w:rFonts w:eastAsiaTheme="majorEastAsia"/>
                <w:color w:val="000000" w:themeColor="text1"/>
              </w:rPr>
            </w:pPr>
          </w:p>
          <w:p w14:paraId="55E5AE91" w14:textId="77777777" w:rsidR="00E97F9B" w:rsidRPr="004B67EF" w:rsidRDefault="00E97F9B" w:rsidP="00241D66">
            <w:pPr>
              <w:pStyle w:val="TableText"/>
              <w:rPr>
                <w:rStyle w:val="Red"/>
                <w:rFonts w:eastAsiaTheme="majorEastAsia"/>
                <w:color w:val="000000" w:themeColor="text1"/>
              </w:rPr>
            </w:pPr>
          </w:p>
          <w:p w14:paraId="6766C7D1" w14:textId="77777777" w:rsidR="00E97F9B" w:rsidRPr="004B67EF" w:rsidRDefault="00E97F9B" w:rsidP="00241D66">
            <w:pPr>
              <w:pStyle w:val="TableText"/>
              <w:rPr>
                <w:rStyle w:val="Red"/>
                <w:rFonts w:eastAsiaTheme="majorEastAsia"/>
                <w:color w:val="000000" w:themeColor="text1"/>
              </w:rPr>
            </w:pPr>
            <w:r w:rsidRPr="004B67EF">
              <w:rPr>
                <w:rStyle w:val="Red"/>
                <w:rFonts w:eastAsiaTheme="majorEastAsia"/>
                <w:color w:val="000000" w:themeColor="text1"/>
              </w:rPr>
              <w:t>0.08 ng/m</w:t>
            </w:r>
            <w:r w:rsidRPr="004B67EF">
              <w:rPr>
                <w:rStyle w:val="Red"/>
                <w:rFonts w:eastAsiaTheme="majorEastAsia"/>
                <w:color w:val="000000" w:themeColor="text1"/>
                <w:vertAlign w:val="superscript"/>
              </w:rPr>
              <w:t>3</w:t>
            </w:r>
            <w:r w:rsidRPr="004B67EF">
              <w:rPr>
                <w:rStyle w:val="Red"/>
                <w:rFonts w:eastAsiaTheme="majorEastAsia"/>
                <w:color w:val="000000" w:themeColor="text1"/>
              </w:rPr>
              <w:t xml:space="preserve"> </w:t>
            </w:r>
          </w:p>
          <w:p w14:paraId="6D0C8047" w14:textId="77777777" w:rsidR="00E97F9B" w:rsidRPr="004B67EF" w:rsidRDefault="00E97F9B" w:rsidP="00241D66">
            <w:pPr>
              <w:pStyle w:val="TableText"/>
              <w:rPr>
                <w:rStyle w:val="Red"/>
                <w:rFonts w:eastAsiaTheme="majorEastAsia"/>
                <w:color w:val="000000" w:themeColor="text1"/>
              </w:rPr>
            </w:pPr>
            <w:r w:rsidRPr="004B67EF">
              <w:rPr>
                <w:rStyle w:val="Red"/>
                <w:rFonts w:eastAsiaTheme="majorEastAsia"/>
                <w:color w:val="000000" w:themeColor="text1"/>
              </w:rPr>
              <w:t>if long term limit is specified by the Environment Agency in line with sampling protocol</w:t>
            </w:r>
          </w:p>
          <w:p w14:paraId="13A21E74" w14:textId="77777777" w:rsidR="00E97F9B" w:rsidRPr="004B67EF" w:rsidRDefault="00E97F9B" w:rsidP="00241D66">
            <w:pPr>
              <w:pStyle w:val="TableText"/>
              <w:rPr>
                <w:rStyle w:val="Red"/>
                <w:rFonts w:eastAsiaTheme="majorEastAsia"/>
                <w:color w:val="000000" w:themeColor="text1"/>
              </w:rPr>
            </w:pPr>
            <w:r w:rsidRPr="004B67EF">
              <w:rPr>
                <w:rStyle w:val="Red"/>
                <w:rFonts w:eastAsiaTheme="majorEastAsia"/>
                <w:color w:val="000000" w:themeColor="text1"/>
              </w:rPr>
              <w:t xml:space="preserve"> from 03/12/2023</w:t>
            </w:r>
          </w:p>
          <w:p w14:paraId="5AE7287C" w14:textId="77777777" w:rsidR="00E97F9B" w:rsidRPr="004B67EF" w:rsidRDefault="00E97F9B" w:rsidP="00E86871">
            <w:pPr>
              <w:pStyle w:val="TableText"/>
              <w:rPr>
                <w:rStyle w:val="Red"/>
                <w:rFonts w:eastAsiaTheme="majorEastAsia"/>
                <w:color w:val="000000" w:themeColor="text1"/>
              </w:rPr>
            </w:pPr>
          </w:p>
        </w:tc>
        <w:tc>
          <w:tcPr>
            <w:tcW w:w="689" w:type="pct"/>
            <w:tcBorders>
              <w:top w:val="nil"/>
              <w:left w:val="single" w:sz="4" w:space="0" w:color="auto"/>
              <w:bottom w:val="single" w:sz="4" w:space="0" w:color="auto"/>
              <w:right w:val="single" w:sz="4" w:space="0" w:color="auto"/>
            </w:tcBorders>
          </w:tcPr>
          <w:p w14:paraId="6FCF335D" w14:textId="77777777" w:rsidR="00E97F9B" w:rsidRPr="004B67EF" w:rsidRDefault="00E97F9B" w:rsidP="00241D66">
            <w:pPr>
              <w:pStyle w:val="TableText"/>
              <w:rPr>
                <w:rStyle w:val="Red"/>
                <w:rFonts w:eastAsiaTheme="majorEastAsia"/>
                <w:color w:val="000000" w:themeColor="text1"/>
              </w:rPr>
            </w:pPr>
            <w:r w:rsidRPr="004B67EF">
              <w:rPr>
                <w:rStyle w:val="Red"/>
                <w:rFonts w:eastAsiaTheme="majorEastAsia"/>
                <w:color w:val="000000" w:themeColor="text1"/>
              </w:rPr>
              <w:t xml:space="preserve">and </w:t>
            </w:r>
          </w:p>
          <w:p w14:paraId="7AF26A19" w14:textId="77777777" w:rsidR="00E97F9B" w:rsidRPr="004B67EF" w:rsidRDefault="00E97F9B" w:rsidP="00241D66">
            <w:pPr>
              <w:pStyle w:val="TableText"/>
              <w:rPr>
                <w:rStyle w:val="Red"/>
                <w:rFonts w:eastAsiaTheme="majorEastAsia"/>
                <w:color w:val="000000" w:themeColor="text1"/>
              </w:rPr>
            </w:pPr>
          </w:p>
          <w:p w14:paraId="40DD2FE7" w14:textId="77777777" w:rsidR="00E97F9B" w:rsidRPr="004B67EF" w:rsidRDefault="00E97F9B" w:rsidP="00241D66">
            <w:pPr>
              <w:pStyle w:val="TableText"/>
              <w:ind w:left="0"/>
              <w:rPr>
                <w:rStyle w:val="Red"/>
                <w:rFonts w:eastAsiaTheme="majorEastAsia"/>
                <w:color w:val="000000" w:themeColor="text1"/>
              </w:rPr>
            </w:pPr>
          </w:p>
          <w:p w14:paraId="71091348" w14:textId="00837D46" w:rsidR="00E97F9B" w:rsidRPr="004B67EF" w:rsidRDefault="00E97F9B" w:rsidP="00241D66">
            <w:pPr>
              <w:pStyle w:val="TableText"/>
              <w:rPr>
                <w:rStyle w:val="Red"/>
                <w:rFonts w:eastAsiaTheme="majorEastAsia"/>
                <w:color w:val="000000" w:themeColor="text1"/>
              </w:rPr>
            </w:pPr>
            <w:r w:rsidRPr="004B67EF">
              <w:rPr>
                <w:rStyle w:val="Red"/>
                <w:rFonts w:eastAsiaTheme="majorEastAsia"/>
                <w:color w:val="000000" w:themeColor="text1"/>
              </w:rPr>
              <w:t>value over sampling period of 2 to 4 weeks for long term sampling</w:t>
            </w:r>
          </w:p>
        </w:tc>
        <w:tc>
          <w:tcPr>
            <w:tcW w:w="1077" w:type="pct"/>
            <w:tcBorders>
              <w:top w:val="nil"/>
              <w:left w:val="single" w:sz="4" w:space="0" w:color="auto"/>
              <w:bottom w:val="single" w:sz="4" w:space="0" w:color="auto"/>
              <w:right w:val="single" w:sz="4" w:space="0" w:color="auto"/>
            </w:tcBorders>
          </w:tcPr>
          <w:p w14:paraId="3638086A" w14:textId="77777777" w:rsidR="00E97F9B" w:rsidRPr="004B67EF" w:rsidRDefault="00E97F9B" w:rsidP="00241D66">
            <w:pPr>
              <w:pStyle w:val="TableText"/>
              <w:rPr>
                <w:color w:val="000000" w:themeColor="text1"/>
              </w:rPr>
            </w:pPr>
            <w:r w:rsidRPr="004B67EF">
              <w:rPr>
                <w:color w:val="000000" w:themeColor="text1"/>
              </w:rPr>
              <w:t xml:space="preserve">and </w:t>
            </w:r>
          </w:p>
          <w:p w14:paraId="1EA78E9F" w14:textId="77777777" w:rsidR="00E97F9B" w:rsidRPr="004B67EF" w:rsidRDefault="00E97F9B" w:rsidP="00241D66">
            <w:pPr>
              <w:pStyle w:val="TableText"/>
              <w:ind w:left="0"/>
              <w:rPr>
                <w:color w:val="000000" w:themeColor="text1"/>
              </w:rPr>
            </w:pPr>
          </w:p>
          <w:p w14:paraId="1D173884" w14:textId="77777777" w:rsidR="00E97F9B" w:rsidRPr="004B67EF" w:rsidRDefault="00E97F9B" w:rsidP="00241D66">
            <w:pPr>
              <w:pStyle w:val="TableText"/>
              <w:rPr>
                <w:color w:val="000000" w:themeColor="text1"/>
              </w:rPr>
            </w:pPr>
          </w:p>
          <w:p w14:paraId="1EDFCFC2" w14:textId="77777777" w:rsidR="00E97F9B" w:rsidRPr="004B67EF" w:rsidRDefault="00E97F9B" w:rsidP="00241D66">
            <w:pPr>
              <w:pStyle w:val="TableText"/>
              <w:rPr>
                <w:rStyle w:val="Red"/>
                <w:rFonts w:eastAsiaTheme="majorEastAsia"/>
                <w:color w:val="000000" w:themeColor="text1"/>
              </w:rPr>
            </w:pPr>
            <w:r w:rsidRPr="004B67EF">
              <w:rPr>
                <w:color w:val="000000" w:themeColor="text1"/>
              </w:rPr>
              <w:t xml:space="preserve">long term sampling if specified by the Environment Agency </w:t>
            </w:r>
            <w:r w:rsidRPr="004B67EF">
              <w:rPr>
                <w:rStyle w:val="Red"/>
                <w:rFonts w:eastAsiaTheme="majorEastAsia"/>
                <w:color w:val="000000" w:themeColor="text1"/>
              </w:rPr>
              <w:t>in line with sampling protocol  from 03/12/2023</w:t>
            </w:r>
          </w:p>
          <w:p w14:paraId="0435A320" w14:textId="77777777" w:rsidR="00E97F9B" w:rsidRPr="004B67EF" w:rsidRDefault="00E97F9B" w:rsidP="00E86871">
            <w:pPr>
              <w:pStyle w:val="TableText"/>
              <w:ind w:left="0"/>
              <w:rPr>
                <w:color w:val="000000" w:themeColor="text1"/>
              </w:rPr>
            </w:pPr>
          </w:p>
        </w:tc>
        <w:tc>
          <w:tcPr>
            <w:tcW w:w="865" w:type="pct"/>
            <w:tcBorders>
              <w:top w:val="nil"/>
              <w:left w:val="single" w:sz="4" w:space="0" w:color="auto"/>
              <w:bottom w:val="single" w:sz="4" w:space="0" w:color="auto"/>
              <w:right w:val="single" w:sz="4" w:space="0" w:color="auto"/>
            </w:tcBorders>
          </w:tcPr>
          <w:p w14:paraId="1908AB6D" w14:textId="77777777" w:rsidR="00E97F9B" w:rsidRPr="004B67EF" w:rsidRDefault="00E97F9B" w:rsidP="00241D66">
            <w:pPr>
              <w:pStyle w:val="TableText"/>
              <w:rPr>
                <w:color w:val="000000" w:themeColor="text1"/>
              </w:rPr>
            </w:pPr>
            <w:r w:rsidRPr="004B67EF">
              <w:rPr>
                <w:color w:val="000000" w:themeColor="text1"/>
              </w:rPr>
              <w:t xml:space="preserve">and </w:t>
            </w:r>
          </w:p>
          <w:p w14:paraId="7CA5466A" w14:textId="77777777" w:rsidR="00E97F9B" w:rsidRPr="004B67EF" w:rsidRDefault="00E97F9B" w:rsidP="00241D66">
            <w:pPr>
              <w:pStyle w:val="TableText"/>
              <w:rPr>
                <w:color w:val="000000" w:themeColor="text1"/>
              </w:rPr>
            </w:pPr>
          </w:p>
          <w:p w14:paraId="18BFC0BE" w14:textId="6B8B5E32" w:rsidR="00E97F9B" w:rsidRPr="004B67EF" w:rsidRDefault="00E97F9B" w:rsidP="00241D66">
            <w:pPr>
              <w:pStyle w:val="TableText"/>
              <w:rPr>
                <w:color w:val="000000" w:themeColor="text1"/>
              </w:rPr>
            </w:pPr>
            <w:r w:rsidRPr="004B67EF">
              <w:rPr>
                <w:color w:val="000000" w:themeColor="text1"/>
              </w:rPr>
              <w:t xml:space="preserve">CEN TS 1948-5 if specified by the Environment Agency </w:t>
            </w:r>
            <w:r w:rsidRPr="004B67EF">
              <w:rPr>
                <w:rStyle w:val="Red"/>
                <w:rFonts w:eastAsiaTheme="majorEastAsia"/>
                <w:color w:val="000000" w:themeColor="text1"/>
              </w:rPr>
              <w:t>in line with sampling protocol</w:t>
            </w:r>
          </w:p>
        </w:tc>
      </w:tr>
      <w:tr w:rsidR="007C07BE" w14:paraId="2732452D" w14:textId="77777777" w:rsidTr="007C07BE">
        <w:trPr>
          <w:cantSplit/>
        </w:trPr>
        <w:tc>
          <w:tcPr>
            <w:tcW w:w="460" w:type="pct"/>
            <w:vMerge w:val="restart"/>
            <w:tcBorders>
              <w:top w:val="single" w:sz="4" w:space="0" w:color="auto"/>
              <w:left w:val="single" w:sz="4" w:space="0" w:color="auto"/>
              <w:right w:val="single" w:sz="4" w:space="0" w:color="auto"/>
            </w:tcBorders>
            <w:hideMark/>
          </w:tcPr>
          <w:p w14:paraId="5FAF9F7E" w14:textId="77777777" w:rsidR="007C07BE" w:rsidRDefault="007C07BE" w:rsidP="007C07BE">
            <w:pPr>
              <w:pStyle w:val="TableText"/>
              <w:keepNext/>
              <w:rPr>
                <w:rStyle w:val="StyleRedText1"/>
              </w:rPr>
            </w:pPr>
            <w:r>
              <w:rPr>
                <w:color w:val="000000" w:themeColor="text1"/>
              </w:rPr>
              <w:t>A1, A2, A3, A4 as shown on site plan in  Schedule 7</w:t>
            </w:r>
          </w:p>
          <w:p w14:paraId="2BF8F4AA" w14:textId="3D5828AB" w:rsidR="007C07BE" w:rsidRDefault="007C07BE" w:rsidP="007C07BE">
            <w:pPr>
              <w:pStyle w:val="TableText"/>
              <w:keepNext/>
              <w:rPr>
                <w:rStyle w:val="Red"/>
                <w:rFonts w:eastAsiaTheme="majorEastAsia"/>
                <w:color w:val="FF0000"/>
              </w:rPr>
            </w:pPr>
          </w:p>
        </w:tc>
        <w:tc>
          <w:tcPr>
            <w:tcW w:w="865" w:type="pct"/>
            <w:vMerge w:val="restart"/>
            <w:tcBorders>
              <w:top w:val="single" w:sz="4" w:space="0" w:color="auto"/>
              <w:left w:val="single" w:sz="4" w:space="0" w:color="auto"/>
              <w:right w:val="single" w:sz="4" w:space="0" w:color="auto"/>
            </w:tcBorders>
            <w:hideMark/>
          </w:tcPr>
          <w:p w14:paraId="08CEE0D3" w14:textId="77777777" w:rsidR="007C07BE" w:rsidRDefault="007C07BE" w:rsidP="007C07BE">
            <w:pPr>
              <w:pStyle w:val="TableText"/>
              <w:keepNext/>
              <w:rPr>
                <w:rFonts w:eastAsiaTheme="majorEastAsia"/>
              </w:rPr>
            </w:pPr>
            <w:r>
              <w:t>Dioxin-like PCBs (WHO-TEQ Humans / Mammals, Fish, Birds)</w:t>
            </w:r>
          </w:p>
        </w:tc>
        <w:tc>
          <w:tcPr>
            <w:tcW w:w="417" w:type="pct"/>
            <w:vMerge w:val="restart"/>
            <w:tcBorders>
              <w:top w:val="single" w:sz="4" w:space="0" w:color="auto"/>
              <w:left w:val="single" w:sz="4" w:space="0" w:color="auto"/>
              <w:right w:val="single" w:sz="4" w:space="0" w:color="auto"/>
            </w:tcBorders>
          </w:tcPr>
          <w:p w14:paraId="0393A193" w14:textId="0A8EB1F0" w:rsidR="007C07BE" w:rsidRDefault="007C07BE" w:rsidP="007C07BE">
            <w:pPr>
              <w:pStyle w:val="TableText"/>
              <w:keepNext/>
            </w:pPr>
            <w:r>
              <w:rPr>
                <w:color w:val="000000" w:themeColor="text1"/>
              </w:rPr>
              <w:t>Incineration exhausts gases</w:t>
            </w:r>
          </w:p>
        </w:tc>
        <w:tc>
          <w:tcPr>
            <w:tcW w:w="627" w:type="pct"/>
            <w:vMerge w:val="restart"/>
            <w:tcBorders>
              <w:top w:val="single" w:sz="4" w:space="0" w:color="auto"/>
              <w:left w:val="single" w:sz="4" w:space="0" w:color="auto"/>
              <w:right w:val="single" w:sz="4" w:space="0" w:color="auto"/>
            </w:tcBorders>
            <w:hideMark/>
          </w:tcPr>
          <w:p w14:paraId="51AA2A3E" w14:textId="77777777" w:rsidR="007C07BE" w:rsidRDefault="007C07BE" w:rsidP="007C07BE">
            <w:pPr>
              <w:pStyle w:val="TableText"/>
              <w:keepNext/>
            </w:pPr>
            <w:r>
              <w:t>No limit set</w:t>
            </w:r>
          </w:p>
        </w:tc>
        <w:tc>
          <w:tcPr>
            <w:tcW w:w="689" w:type="pct"/>
            <w:tcBorders>
              <w:top w:val="single" w:sz="4" w:space="0" w:color="auto"/>
              <w:left w:val="single" w:sz="4" w:space="0" w:color="auto"/>
              <w:bottom w:val="nil"/>
              <w:right w:val="single" w:sz="4" w:space="0" w:color="auto"/>
            </w:tcBorders>
          </w:tcPr>
          <w:p w14:paraId="08235BF3" w14:textId="77777777" w:rsidR="007C07BE" w:rsidRDefault="007C07BE" w:rsidP="007C07BE">
            <w:pPr>
              <w:pStyle w:val="TableText"/>
              <w:keepNext/>
              <w:rPr>
                <w:rStyle w:val="StyleRedAuto"/>
              </w:rPr>
            </w:pPr>
            <w:r>
              <w:rPr>
                <w:rStyle w:val="StyleRedAuto"/>
              </w:rPr>
              <w:t>periodic over minimum 6 hours, maximum 8 hour period</w:t>
            </w:r>
          </w:p>
          <w:p w14:paraId="4F8B416F" w14:textId="77777777" w:rsidR="007C07BE" w:rsidRDefault="007C07BE" w:rsidP="007C07BE">
            <w:pPr>
              <w:pStyle w:val="TableText"/>
              <w:keepNext/>
              <w:rPr>
                <w:rStyle w:val="StyleRedAuto"/>
              </w:rPr>
            </w:pPr>
          </w:p>
          <w:p w14:paraId="45FDB11B" w14:textId="6889D164" w:rsidR="007C07BE" w:rsidRDefault="007C07BE" w:rsidP="007C07BE">
            <w:pPr>
              <w:pStyle w:val="TableText"/>
              <w:keepNext/>
              <w:rPr>
                <w:rStyle w:val="Red"/>
                <w:rFonts w:eastAsiaTheme="majorEastAsia"/>
              </w:rPr>
            </w:pPr>
          </w:p>
        </w:tc>
        <w:tc>
          <w:tcPr>
            <w:tcW w:w="1077" w:type="pct"/>
            <w:tcBorders>
              <w:top w:val="single" w:sz="4" w:space="0" w:color="auto"/>
              <w:left w:val="single" w:sz="4" w:space="0" w:color="auto"/>
              <w:bottom w:val="nil"/>
              <w:right w:val="single" w:sz="4" w:space="0" w:color="auto"/>
            </w:tcBorders>
          </w:tcPr>
          <w:p w14:paraId="11F049E5" w14:textId="482EEE71" w:rsidR="007C07BE" w:rsidRDefault="007C07BE" w:rsidP="007C07BE">
            <w:pPr>
              <w:pStyle w:val="TableText"/>
              <w:keepNext/>
              <w:ind w:left="0"/>
            </w:pPr>
            <w:r>
              <w:t xml:space="preserve"> Bi-annually </w:t>
            </w:r>
          </w:p>
          <w:p w14:paraId="436B61B9" w14:textId="77777777" w:rsidR="007C07BE" w:rsidRDefault="007C07BE" w:rsidP="007C07BE">
            <w:pPr>
              <w:pStyle w:val="TableText"/>
              <w:keepNext/>
            </w:pPr>
          </w:p>
          <w:p w14:paraId="0990D705" w14:textId="77777777" w:rsidR="007C07BE" w:rsidRDefault="007C07BE" w:rsidP="007C07BE">
            <w:pPr>
              <w:pStyle w:val="TableText"/>
              <w:keepNext/>
            </w:pPr>
          </w:p>
          <w:p w14:paraId="14958202" w14:textId="77777777" w:rsidR="007C07BE" w:rsidRDefault="007C07BE" w:rsidP="007C07BE">
            <w:pPr>
              <w:pStyle w:val="TableText"/>
              <w:keepNext/>
            </w:pPr>
          </w:p>
          <w:p w14:paraId="4393372B" w14:textId="77777777" w:rsidR="007C07BE" w:rsidRDefault="007C07BE" w:rsidP="007C07BE">
            <w:pPr>
              <w:pStyle w:val="TableText"/>
              <w:keepNext/>
              <w:ind w:left="0"/>
            </w:pPr>
          </w:p>
          <w:p w14:paraId="01B852C1" w14:textId="77777777" w:rsidR="007C07BE" w:rsidRDefault="007C07BE" w:rsidP="007C07BE">
            <w:pPr>
              <w:pStyle w:val="TableText"/>
              <w:keepNext/>
            </w:pPr>
          </w:p>
        </w:tc>
        <w:tc>
          <w:tcPr>
            <w:tcW w:w="865" w:type="pct"/>
            <w:tcBorders>
              <w:top w:val="single" w:sz="4" w:space="0" w:color="auto"/>
              <w:left w:val="single" w:sz="4" w:space="0" w:color="auto"/>
              <w:bottom w:val="nil"/>
              <w:right w:val="single" w:sz="4" w:space="0" w:color="auto"/>
            </w:tcBorders>
          </w:tcPr>
          <w:p w14:paraId="174B5955" w14:textId="77777777" w:rsidR="007C07BE" w:rsidRDefault="007C07BE" w:rsidP="007C07BE">
            <w:pPr>
              <w:pStyle w:val="TableText"/>
              <w:keepNext/>
            </w:pPr>
            <w:r>
              <w:t>EN 1948 Parts 1, 2 and 4</w:t>
            </w:r>
          </w:p>
          <w:p w14:paraId="40AED398" w14:textId="77777777" w:rsidR="007C07BE" w:rsidRDefault="007C07BE" w:rsidP="007C07BE">
            <w:pPr>
              <w:pStyle w:val="TableText"/>
              <w:keepNext/>
            </w:pPr>
          </w:p>
          <w:p w14:paraId="0DF8442A" w14:textId="77777777" w:rsidR="007C07BE" w:rsidRDefault="007C07BE" w:rsidP="007C07BE">
            <w:pPr>
              <w:pStyle w:val="TableText"/>
              <w:keepNext/>
            </w:pPr>
          </w:p>
          <w:p w14:paraId="085BBFDA" w14:textId="77777777" w:rsidR="007C07BE" w:rsidRDefault="007C07BE" w:rsidP="007C07BE">
            <w:pPr>
              <w:pStyle w:val="TableText"/>
              <w:keepNext/>
              <w:ind w:left="0"/>
            </w:pPr>
          </w:p>
          <w:p w14:paraId="42DBB156" w14:textId="77777777" w:rsidR="007C07BE" w:rsidRDefault="007C07BE" w:rsidP="007C07BE">
            <w:pPr>
              <w:pStyle w:val="TableText"/>
              <w:keepNext/>
            </w:pPr>
          </w:p>
          <w:p w14:paraId="358E17C2" w14:textId="20982365" w:rsidR="007C07BE" w:rsidRDefault="007C07BE" w:rsidP="007C07BE">
            <w:pPr>
              <w:pStyle w:val="TableText"/>
              <w:keepNext/>
            </w:pPr>
          </w:p>
        </w:tc>
      </w:tr>
      <w:tr w:rsidR="007C07BE" w14:paraId="51A968CB" w14:textId="77777777" w:rsidTr="00AC76F7">
        <w:trPr>
          <w:cantSplit/>
        </w:trPr>
        <w:tc>
          <w:tcPr>
            <w:tcW w:w="460" w:type="pct"/>
            <w:vMerge/>
            <w:tcBorders>
              <w:left w:val="single" w:sz="4" w:space="0" w:color="auto"/>
              <w:right w:val="single" w:sz="4" w:space="0" w:color="auto"/>
            </w:tcBorders>
          </w:tcPr>
          <w:p w14:paraId="2ABFC650" w14:textId="77777777" w:rsidR="007C07BE" w:rsidRDefault="007C07BE" w:rsidP="00E86871">
            <w:pPr>
              <w:pStyle w:val="TableText"/>
              <w:rPr>
                <w:rStyle w:val="Red"/>
                <w:rFonts w:eastAsiaTheme="majorEastAsia"/>
                <w:color w:val="FF0000"/>
              </w:rPr>
            </w:pPr>
          </w:p>
        </w:tc>
        <w:tc>
          <w:tcPr>
            <w:tcW w:w="865" w:type="pct"/>
            <w:vMerge/>
            <w:tcBorders>
              <w:left w:val="single" w:sz="4" w:space="0" w:color="auto"/>
              <w:bottom w:val="single" w:sz="4" w:space="0" w:color="auto"/>
              <w:right w:val="single" w:sz="4" w:space="0" w:color="auto"/>
            </w:tcBorders>
          </w:tcPr>
          <w:p w14:paraId="1A27ABA7" w14:textId="77777777" w:rsidR="007C07BE" w:rsidRDefault="007C07BE" w:rsidP="00E86871">
            <w:pPr>
              <w:pStyle w:val="TableText"/>
            </w:pPr>
          </w:p>
        </w:tc>
        <w:tc>
          <w:tcPr>
            <w:tcW w:w="417" w:type="pct"/>
            <w:vMerge/>
            <w:tcBorders>
              <w:left w:val="single" w:sz="4" w:space="0" w:color="auto"/>
              <w:right w:val="single" w:sz="4" w:space="0" w:color="auto"/>
            </w:tcBorders>
          </w:tcPr>
          <w:p w14:paraId="7EF0EF2B" w14:textId="77777777" w:rsidR="007C07BE" w:rsidRDefault="007C07BE" w:rsidP="00E86871">
            <w:pPr>
              <w:pStyle w:val="TableText"/>
            </w:pPr>
          </w:p>
        </w:tc>
        <w:tc>
          <w:tcPr>
            <w:tcW w:w="627" w:type="pct"/>
            <w:vMerge/>
            <w:tcBorders>
              <w:left w:val="single" w:sz="4" w:space="0" w:color="auto"/>
              <w:bottom w:val="single" w:sz="4" w:space="0" w:color="auto"/>
              <w:right w:val="single" w:sz="4" w:space="0" w:color="auto"/>
            </w:tcBorders>
          </w:tcPr>
          <w:p w14:paraId="7C144C17" w14:textId="77777777" w:rsidR="007C07BE" w:rsidRDefault="007C07BE" w:rsidP="00E86871">
            <w:pPr>
              <w:pStyle w:val="TableText"/>
            </w:pPr>
          </w:p>
        </w:tc>
        <w:tc>
          <w:tcPr>
            <w:tcW w:w="689" w:type="pct"/>
            <w:tcBorders>
              <w:top w:val="nil"/>
              <w:left w:val="single" w:sz="4" w:space="0" w:color="auto"/>
              <w:bottom w:val="single" w:sz="4" w:space="0" w:color="auto"/>
              <w:right w:val="single" w:sz="4" w:space="0" w:color="auto"/>
            </w:tcBorders>
          </w:tcPr>
          <w:p w14:paraId="0A32E3D7" w14:textId="77777777" w:rsidR="007C07BE" w:rsidRDefault="007C07BE" w:rsidP="00241D66">
            <w:pPr>
              <w:pStyle w:val="TableText"/>
              <w:rPr>
                <w:rStyle w:val="StyleRedAuto"/>
              </w:rPr>
            </w:pPr>
            <w:r>
              <w:rPr>
                <w:rStyle w:val="StyleRedAuto"/>
              </w:rPr>
              <w:t xml:space="preserve">and </w:t>
            </w:r>
          </w:p>
          <w:p w14:paraId="5D5B61E8" w14:textId="77777777" w:rsidR="007C07BE" w:rsidRDefault="007C07BE" w:rsidP="00241D66">
            <w:pPr>
              <w:pStyle w:val="TableText"/>
              <w:rPr>
                <w:rStyle w:val="StyleRedAuto"/>
              </w:rPr>
            </w:pPr>
          </w:p>
          <w:p w14:paraId="15C7E0F8" w14:textId="77777777" w:rsidR="007C07BE" w:rsidRDefault="007C07BE" w:rsidP="00241D66">
            <w:pPr>
              <w:pStyle w:val="TableText"/>
              <w:rPr>
                <w:rStyle w:val="StyleRedAuto"/>
              </w:rPr>
            </w:pPr>
          </w:p>
          <w:p w14:paraId="31B7F7C8" w14:textId="300E3BD9" w:rsidR="007C07BE" w:rsidRDefault="007C07BE" w:rsidP="00241D66">
            <w:pPr>
              <w:pStyle w:val="TableText"/>
              <w:rPr>
                <w:rStyle w:val="StyleRedAuto"/>
              </w:rPr>
            </w:pPr>
            <w:r>
              <w:rPr>
                <w:rStyle w:val="StyleRedAuto"/>
              </w:rPr>
              <w:t>value over sampling period of 2 to 4 weeks for long term sampling</w:t>
            </w:r>
          </w:p>
        </w:tc>
        <w:tc>
          <w:tcPr>
            <w:tcW w:w="1077" w:type="pct"/>
            <w:tcBorders>
              <w:top w:val="nil"/>
              <w:left w:val="single" w:sz="4" w:space="0" w:color="auto"/>
              <w:bottom w:val="single" w:sz="4" w:space="0" w:color="auto"/>
              <w:right w:val="single" w:sz="4" w:space="0" w:color="auto"/>
            </w:tcBorders>
          </w:tcPr>
          <w:p w14:paraId="16FCDF44" w14:textId="77777777" w:rsidR="007C07BE" w:rsidRDefault="007C07BE" w:rsidP="00241D66">
            <w:pPr>
              <w:pStyle w:val="TableText"/>
            </w:pPr>
            <w:r>
              <w:t xml:space="preserve">and </w:t>
            </w:r>
          </w:p>
          <w:p w14:paraId="7E0DF8EF" w14:textId="77777777" w:rsidR="007C07BE" w:rsidRDefault="007C07BE" w:rsidP="00241D66">
            <w:pPr>
              <w:pStyle w:val="TableText"/>
            </w:pPr>
          </w:p>
          <w:p w14:paraId="7913E2BB" w14:textId="77777777" w:rsidR="007C07BE" w:rsidRDefault="007C07BE" w:rsidP="00241D66">
            <w:pPr>
              <w:pStyle w:val="TableText"/>
            </w:pPr>
          </w:p>
          <w:p w14:paraId="0AEE0E28" w14:textId="77777777" w:rsidR="007C07BE" w:rsidRDefault="007C07BE" w:rsidP="00241D66">
            <w:pPr>
              <w:pStyle w:val="TableText"/>
            </w:pPr>
            <w:r>
              <w:t>long term sampling if specified by the Environment Agency</w:t>
            </w:r>
            <w:r>
              <w:rPr>
                <w:rStyle w:val="StyleRedAuto"/>
              </w:rPr>
              <w:t xml:space="preserve"> in line with sampling protocol from 03/12/2023</w:t>
            </w:r>
            <w:r>
              <w:t>.</w:t>
            </w:r>
          </w:p>
          <w:p w14:paraId="69A1CF7F" w14:textId="77777777" w:rsidR="007C07BE" w:rsidRDefault="007C07BE" w:rsidP="00241D66">
            <w:pPr>
              <w:pStyle w:val="TableText"/>
            </w:pPr>
          </w:p>
          <w:p w14:paraId="7FA23976" w14:textId="77777777" w:rsidR="007C07BE" w:rsidRDefault="007C07BE" w:rsidP="00241D66">
            <w:pPr>
              <w:pStyle w:val="TableText"/>
            </w:pPr>
            <w:r>
              <w:t>No monitoring is required if emissions have been shown to be below 0.01 ng/m</w:t>
            </w:r>
            <w:r>
              <w:rPr>
                <w:vertAlign w:val="superscript"/>
              </w:rPr>
              <w:t>3</w:t>
            </w:r>
            <w:r>
              <w:t xml:space="preserve"> as agreed with the Environment Agency.</w:t>
            </w:r>
          </w:p>
          <w:p w14:paraId="79A97D02" w14:textId="77777777" w:rsidR="007C07BE" w:rsidRDefault="007C07BE" w:rsidP="00E86871">
            <w:pPr>
              <w:pStyle w:val="TableText"/>
              <w:ind w:left="0"/>
            </w:pPr>
          </w:p>
        </w:tc>
        <w:tc>
          <w:tcPr>
            <w:tcW w:w="865" w:type="pct"/>
            <w:tcBorders>
              <w:top w:val="nil"/>
              <w:left w:val="single" w:sz="4" w:space="0" w:color="auto"/>
              <w:bottom w:val="single" w:sz="4" w:space="0" w:color="auto"/>
              <w:right w:val="single" w:sz="4" w:space="0" w:color="auto"/>
            </w:tcBorders>
          </w:tcPr>
          <w:p w14:paraId="07929018" w14:textId="77777777" w:rsidR="007C07BE" w:rsidRDefault="007C07BE" w:rsidP="00241D66">
            <w:pPr>
              <w:pStyle w:val="TableText"/>
            </w:pPr>
            <w:r>
              <w:t xml:space="preserve">and </w:t>
            </w:r>
          </w:p>
          <w:p w14:paraId="1CAE9740" w14:textId="77777777" w:rsidR="007C07BE" w:rsidRDefault="007C07BE" w:rsidP="00241D66">
            <w:pPr>
              <w:pStyle w:val="TableText"/>
            </w:pPr>
          </w:p>
          <w:p w14:paraId="762DAF42" w14:textId="70ED445E" w:rsidR="007C07BE" w:rsidRDefault="007C07BE" w:rsidP="00241D66">
            <w:pPr>
              <w:pStyle w:val="TableText"/>
            </w:pPr>
            <w:r>
              <w:t xml:space="preserve">CEN TS 1948-5 if specified by the Environment Agency </w:t>
            </w:r>
            <w:r>
              <w:rPr>
                <w:rStyle w:val="StyleRedAuto"/>
              </w:rPr>
              <w:t>in line with sampling protocol</w:t>
            </w:r>
          </w:p>
        </w:tc>
      </w:tr>
      <w:tr w:rsidR="007C07BE" w14:paraId="5C967FB8" w14:textId="77777777" w:rsidTr="00AC76F7">
        <w:trPr>
          <w:cantSplit/>
        </w:trPr>
        <w:tc>
          <w:tcPr>
            <w:tcW w:w="460" w:type="pct"/>
            <w:vMerge/>
            <w:tcBorders>
              <w:left w:val="single" w:sz="4" w:space="0" w:color="auto"/>
              <w:right w:val="single" w:sz="4" w:space="0" w:color="auto"/>
            </w:tcBorders>
            <w:hideMark/>
          </w:tcPr>
          <w:p w14:paraId="4E94A5D0" w14:textId="4491B949" w:rsidR="007C07BE" w:rsidRDefault="007C07BE" w:rsidP="00E86871">
            <w:pPr>
              <w:pStyle w:val="TableText"/>
              <w:rPr>
                <w:rStyle w:val="Red"/>
                <w:rFonts w:eastAsiaTheme="majorEastAsia"/>
                <w:color w:val="FF0000"/>
              </w:rPr>
            </w:pPr>
          </w:p>
        </w:tc>
        <w:tc>
          <w:tcPr>
            <w:tcW w:w="865" w:type="pct"/>
            <w:tcBorders>
              <w:top w:val="single" w:sz="4" w:space="0" w:color="auto"/>
              <w:left w:val="single" w:sz="4" w:space="0" w:color="auto"/>
              <w:bottom w:val="single" w:sz="4" w:space="0" w:color="auto"/>
              <w:right w:val="single" w:sz="4" w:space="0" w:color="auto"/>
            </w:tcBorders>
            <w:hideMark/>
          </w:tcPr>
          <w:p w14:paraId="37AA0DEE" w14:textId="77777777" w:rsidR="007C07BE" w:rsidRDefault="007C07BE" w:rsidP="00E86871">
            <w:pPr>
              <w:pStyle w:val="TableText"/>
              <w:rPr>
                <w:rFonts w:eastAsiaTheme="majorEastAsia"/>
              </w:rPr>
            </w:pPr>
            <w:r>
              <w:t>Dioxins / furans</w:t>
            </w:r>
          </w:p>
          <w:p w14:paraId="11E5367C" w14:textId="77777777" w:rsidR="007C07BE" w:rsidRDefault="007C07BE" w:rsidP="00E86871">
            <w:pPr>
              <w:pStyle w:val="TableText"/>
            </w:pPr>
            <w:r>
              <w:t>(WHO-TEQ Humans / Mammals, Fish, Birds)</w:t>
            </w:r>
            <w:r>
              <w:rPr>
                <w:vertAlign w:val="superscript"/>
              </w:rPr>
              <w:t xml:space="preserve"> </w:t>
            </w:r>
          </w:p>
        </w:tc>
        <w:tc>
          <w:tcPr>
            <w:tcW w:w="417" w:type="pct"/>
            <w:vMerge/>
            <w:tcBorders>
              <w:left w:val="single" w:sz="4" w:space="0" w:color="auto"/>
              <w:right w:val="single" w:sz="4" w:space="0" w:color="auto"/>
            </w:tcBorders>
          </w:tcPr>
          <w:p w14:paraId="2167F06A" w14:textId="77777777" w:rsidR="007C07BE" w:rsidRDefault="007C07BE" w:rsidP="00E86871">
            <w:pPr>
              <w:pStyle w:val="TableText"/>
            </w:pPr>
          </w:p>
        </w:tc>
        <w:tc>
          <w:tcPr>
            <w:tcW w:w="627" w:type="pct"/>
            <w:tcBorders>
              <w:top w:val="single" w:sz="4" w:space="0" w:color="auto"/>
              <w:left w:val="single" w:sz="4" w:space="0" w:color="auto"/>
              <w:bottom w:val="single" w:sz="4" w:space="0" w:color="auto"/>
              <w:right w:val="single" w:sz="4" w:space="0" w:color="auto"/>
            </w:tcBorders>
            <w:hideMark/>
          </w:tcPr>
          <w:p w14:paraId="2B7EE348" w14:textId="77777777" w:rsidR="007C07BE" w:rsidRDefault="007C07BE" w:rsidP="00E86871">
            <w:pPr>
              <w:pStyle w:val="TableText"/>
            </w:pPr>
            <w:r>
              <w:t>No limit set</w:t>
            </w:r>
          </w:p>
        </w:tc>
        <w:tc>
          <w:tcPr>
            <w:tcW w:w="689" w:type="pct"/>
            <w:tcBorders>
              <w:top w:val="single" w:sz="4" w:space="0" w:color="auto"/>
              <w:left w:val="single" w:sz="4" w:space="0" w:color="auto"/>
              <w:bottom w:val="single" w:sz="4" w:space="0" w:color="auto"/>
              <w:right w:val="single" w:sz="4" w:space="0" w:color="auto"/>
            </w:tcBorders>
          </w:tcPr>
          <w:p w14:paraId="3DE213A7" w14:textId="77777777" w:rsidR="007C07BE" w:rsidRDefault="007C07BE" w:rsidP="00E86871">
            <w:pPr>
              <w:pStyle w:val="TableText"/>
              <w:rPr>
                <w:rStyle w:val="StyleRedAuto"/>
              </w:rPr>
            </w:pPr>
            <w:r>
              <w:rPr>
                <w:rStyle w:val="StyleRedAuto"/>
              </w:rPr>
              <w:t>periodic over minimum 6 hours, maximum 8 hour period</w:t>
            </w:r>
          </w:p>
          <w:p w14:paraId="2518C6FC" w14:textId="77777777" w:rsidR="007C07BE" w:rsidRDefault="007C07BE" w:rsidP="00E86871">
            <w:pPr>
              <w:pStyle w:val="TableText"/>
              <w:rPr>
                <w:rStyle w:val="Red"/>
                <w:rFonts w:eastAsiaTheme="majorEastAsia"/>
              </w:rPr>
            </w:pPr>
          </w:p>
        </w:tc>
        <w:tc>
          <w:tcPr>
            <w:tcW w:w="1077" w:type="pct"/>
            <w:tcBorders>
              <w:top w:val="single" w:sz="4" w:space="0" w:color="auto"/>
              <w:left w:val="single" w:sz="4" w:space="0" w:color="auto"/>
              <w:bottom w:val="single" w:sz="4" w:space="0" w:color="auto"/>
              <w:right w:val="single" w:sz="4" w:space="0" w:color="auto"/>
            </w:tcBorders>
            <w:hideMark/>
          </w:tcPr>
          <w:p w14:paraId="7C881E1E" w14:textId="5E0CADF3" w:rsidR="007C07BE" w:rsidRDefault="007C07BE" w:rsidP="00E86871">
            <w:pPr>
              <w:pStyle w:val="TableText"/>
              <w:ind w:left="0"/>
            </w:pPr>
            <w:r>
              <w:t xml:space="preserve"> Bi-annually </w:t>
            </w:r>
          </w:p>
          <w:p w14:paraId="429678CE" w14:textId="0612064B" w:rsidR="007C07BE" w:rsidRDefault="007C07BE" w:rsidP="00E86871">
            <w:pPr>
              <w:pStyle w:val="TableText"/>
              <w:rPr>
                <w:rFonts w:eastAsiaTheme="majorEastAsia"/>
              </w:rPr>
            </w:pPr>
          </w:p>
        </w:tc>
        <w:tc>
          <w:tcPr>
            <w:tcW w:w="865" w:type="pct"/>
            <w:tcBorders>
              <w:top w:val="single" w:sz="4" w:space="0" w:color="auto"/>
              <w:left w:val="single" w:sz="4" w:space="0" w:color="auto"/>
              <w:bottom w:val="single" w:sz="4" w:space="0" w:color="auto"/>
              <w:right w:val="single" w:sz="4" w:space="0" w:color="auto"/>
            </w:tcBorders>
            <w:hideMark/>
          </w:tcPr>
          <w:p w14:paraId="21A546B6" w14:textId="77777777" w:rsidR="007C07BE" w:rsidRDefault="007C07BE" w:rsidP="00E86871">
            <w:pPr>
              <w:pStyle w:val="TableText"/>
            </w:pPr>
            <w:r>
              <w:t>BS EN 1948 Parts 1, 2 and 3</w:t>
            </w:r>
          </w:p>
        </w:tc>
      </w:tr>
      <w:tr w:rsidR="007C07BE" w14:paraId="501BAE61" w14:textId="77777777" w:rsidTr="00AC76F7">
        <w:trPr>
          <w:cantSplit/>
        </w:trPr>
        <w:tc>
          <w:tcPr>
            <w:tcW w:w="460" w:type="pct"/>
            <w:vMerge/>
            <w:tcBorders>
              <w:left w:val="single" w:sz="4" w:space="0" w:color="auto"/>
              <w:bottom w:val="single" w:sz="4" w:space="0" w:color="auto"/>
              <w:right w:val="single" w:sz="4" w:space="0" w:color="auto"/>
            </w:tcBorders>
            <w:hideMark/>
          </w:tcPr>
          <w:p w14:paraId="14AE9A40" w14:textId="53BCF5F0" w:rsidR="007C07BE" w:rsidRDefault="007C07BE" w:rsidP="00E86871">
            <w:pPr>
              <w:pStyle w:val="TableText"/>
              <w:rPr>
                <w:rStyle w:val="Red"/>
                <w:rFonts w:eastAsiaTheme="majorEastAsia"/>
                <w:color w:val="FF0000"/>
              </w:rPr>
            </w:pPr>
          </w:p>
        </w:tc>
        <w:tc>
          <w:tcPr>
            <w:tcW w:w="865" w:type="pct"/>
            <w:tcBorders>
              <w:top w:val="single" w:sz="4" w:space="0" w:color="auto"/>
              <w:left w:val="single" w:sz="4" w:space="0" w:color="auto"/>
              <w:bottom w:val="single" w:sz="4" w:space="0" w:color="auto"/>
              <w:right w:val="single" w:sz="4" w:space="0" w:color="auto"/>
            </w:tcBorders>
            <w:hideMark/>
          </w:tcPr>
          <w:p w14:paraId="09604C04" w14:textId="77777777" w:rsidR="007C07BE" w:rsidRDefault="007C07BE" w:rsidP="00E86871">
            <w:pPr>
              <w:pStyle w:val="TableText"/>
              <w:rPr>
                <w:rFonts w:eastAsiaTheme="majorEastAsia"/>
              </w:rPr>
            </w:pPr>
            <w:r>
              <w:t>Polybrominated dibenzo-dioxins and furans</w:t>
            </w:r>
          </w:p>
        </w:tc>
        <w:tc>
          <w:tcPr>
            <w:tcW w:w="417" w:type="pct"/>
            <w:vMerge/>
            <w:tcBorders>
              <w:left w:val="single" w:sz="4" w:space="0" w:color="auto"/>
              <w:bottom w:val="single" w:sz="4" w:space="0" w:color="auto"/>
              <w:right w:val="single" w:sz="4" w:space="0" w:color="auto"/>
            </w:tcBorders>
          </w:tcPr>
          <w:p w14:paraId="4E50E2DC" w14:textId="77777777" w:rsidR="007C07BE" w:rsidRDefault="007C07BE" w:rsidP="00E86871">
            <w:pPr>
              <w:pStyle w:val="TableText"/>
            </w:pPr>
          </w:p>
        </w:tc>
        <w:tc>
          <w:tcPr>
            <w:tcW w:w="627" w:type="pct"/>
            <w:tcBorders>
              <w:top w:val="single" w:sz="4" w:space="0" w:color="auto"/>
              <w:left w:val="single" w:sz="4" w:space="0" w:color="auto"/>
              <w:bottom w:val="single" w:sz="4" w:space="0" w:color="auto"/>
              <w:right w:val="single" w:sz="4" w:space="0" w:color="auto"/>
            </w:tcBorders>
            <w:hideMark/>
          </w:tcPr>
          <w:p w14:paraId="101BEE9D" w14:textId="77777777" w:rsidR="007C07BE" w:rsidRDefault="007C07BE" w:rsidP="00E86871">
            <w:pPr>
              <w:pStyle w:val="TableText"/>
            </w:pPr>
            <w:r>
              <w:t>No limit set</w:t>
            </w:r>
          </w:p>
        </w:tc>
        <w:tc>
          <w:tcPr>
            <w:tcW w:w="689" w:type="pct"/>
            <w:tcBorders>
              <w:top w:val="single" w:sz="4" w:space="0" w:color="auto"/>
              <w:left w:val="single" w:sz="4" w:space="0" w:color="auto"/>
              <w:bottom w:val="single" w:sz="4" w:space="0" w:color="auto"/>
              <w:right w:val="single" w:sz="4" w:space="0" w:color="auto"/>
            </w:tcBorders>
          </w:tcPr>
          <w:p w14:paraId="1A9DA49A" w14:textId="77777777" w:rsidR="007C07BE" w:rsidRDefault="007C07BE" w:rsidP="00E86871">
            <w:pPr>
              <w:pStyle w:val="TableText"/>
              <w:rPr>
                <w:rStyle w:val="StyleRedAuto"/>
              </w:rPr>
            </w:pPr>
            <w:r>
              <w:rPr>
                <w:rStyle w:val="StyleRedAuto"/>
              </w:rPr>
              <w:t>periodic over minimum 6 hours, maximum 8 hour period</w:t>
            </w:r>
          </w:p>
          <w:p w14:paraId="2CC057D3" w14:textId="77777777" w:rsidR="007C07BE" w:rsidRDefault="007C07BE" w:rsidP="00E86871">
            <w:pPr>
              <w:pStyle w:val="TableText"/>
            </w:pPr>
          </w:p>
        </w:tc>
        <w:tc>
          <w:tcPr>
            <w:tcW w:w="1077" w:type="pct"/>
            <w:tcBorders>
              <w:top w:val="single" w:sz="4" w:space="0" w:color="auto"/>
              <w:left w:val="single" w:sz="4" w:space="0" w:color="auto"/>
              <w:bottom w:val="single" w:sz="4" w:space="0" w:color="auto"/>
              <w:right w:val="single" w:sz="4" w:space="0" w:color="auto"/>
            </w:tcBorders>
          </w:tcPr>
          <w:p w14:paraId="4A49FD49" w14:textId="162E51DF" w:rsidR="007C07BE" w:rsidRDefault="007C07BE" w:rsidP="00BD0D7D">
            <w:pPr>
              <w:pStyle w:val="TableText"/>
            </w:pPr>
            <w:r>
              <w:t>Bi-annually from 01/01/2023</w:t>
            </w:r>
          </w:p>
          <w:p w14:paraId="49105AFA" w14:textId="77777777" w:rsidR="007C07BE" w:rsidRDefault="007C07BE" w:rsidP="00E86871">
            <w:pPr>
              <w:pStyle w:val="TableText"/>
            </w:pPr>
          </w:p>
          <w:p w14:paraId="137F0429" w14:textId="77777777" w:rsidR="007C07BE" w:rsidRDefault="007C07BE" w:rsidP="00E86871">
            <w:pPr>
              <w:pStyle w:val="TableText"/>
            </w:pPr>
          </w:p>
        </w:tc>
        <w:tc>
          <w:tcPr>
            <w:tcW w:w="865" w:type="pct"/>
            <w:tcBorders>
              <w:top w:val="single" w:sz="4" w:space="0" w:color="auto"/>
              <w:left w:val="single" w:sz="4" w:space="0" w:color="auto"/>
              <w:bottom w:val="single" w:sz="4" w:space="0" w:color="auto"/>
              <w:right w:val="single" w:sz="4" w:space="0" w:color="auto"/>
            </w:tcBorders>
            <w:hideMark/>
          </w:tcPr>
          <w:p w14:paraId="0ACF5C7C" w14:textId="77777777" w:rsidR="007C07BE" w:rsidRDefault="007C07BE" w:rsidP="00E86871">
            <w:pPr>
              <w:pStyle w:val="TableText"/>
            </w:pPr>
            <w:r>
              <w:t>Method based on procedural requirements of EN 1948</w:t>
            </w:r>
          </w:p>
        </w:tc>
      </w:tr>
      <w:tr w:rsidR="00E86871" w14:paraId="3EAF8B1F" w14:textId="77777777" w:rsidTr="00241D66">
        <w:trPr>
          <w:cantSplit/>
        </w:trPr>
        <w:tc>
          <w:tcPr>
            <w:tcW w:w="460" w:type="pct"/>
            <w:tcBorders>
              <w:top w:val="single" w:sz="4" w:space="0" w:color="auto"/>
              <w:left w:val="single" w:sz="4" w:space="0" w:color="auto"/>
              <w:bottom w:val="single" w:sz="4" w:space="0" w:color="auto"/>
              <w:right w:val="single" w:sz="4" w:space="0" w:color="auto"/>
            </w:tcBorders>
            <w:hideMark/>
          </w:tcPr>
          <w:p w14:paraId="41AEA3B7" w14:textId="77777777" w:rsidR="007C07BE" w:rsidRDefault="007C07BE" w:rsidP="007C07BE">
            <w:pPr>
              <w:pStyle w:val="TableText"/>
              <w:rPr>
                <w:rStyle w:val="StyleRedText1"/>
              </w:rPr>
            </w:pPr>
            <w:bookmarkStart w:id="4" w:name="_Hlk114832490"/>
            <w:r>
              <w:rPr>
                <w:color w:val="000000" w:themeColor="text1"/>
              </w:rPr>
              <w:t>A1, A2, A3, A4 as shown on site plan in  Schedule 7</w:t>
            </w:r>
          </w:p>
          <w:p w14:paraId="50FD94F5" w14:textId="4D2215C9" w:rsidR="00E86871" w:rsidRDefault="00E86871" w:rsidP="00E86871">
            <w:pPr>
              <w:pStyle w:val="TableText"/>
              <w:rPr>
                <w:rStyle w:val="Red"/>
                <w:rFonts w:eastAsiaTheme="majorEastAsia"/>
                <w:color w:val="FF0000"/>
              </w:rPr>
            </w:pPr>
          </w:p>
        </w:tc>
        <w:tc>
          <w:tcPr>
            <w:tcW w:w="865" w:type="pct"/>
            <w:tcBorders>
              <w:top w:val="single" w:sz="4" w:space="0" w:color="auto"/>
              <w:left w:val="single" w:sz="4" w:space="0" w:color="auto"/>
              <w:bottom w:val="single" w:sz="4" w:space="0" w:color="auto"/>
              <w:right w:val="single" w:sz="4" w:space="0" w:color="auto"/>
            </w:tcBorders>
            <w:hideMark/>
          </w:tcPr>
          <w:p w14:paraId="2B484D0D" w14:textId="77777777" w:rsidR="00E86871" w:rsidRDefault="00E86871" w:rsidP="00E86871">
            <w:pPr>
              <w:pStyle w:val="TableText"/>
              <w:rPr>
                <w:rFonts w:eastAsiaTheme="majorEastAsia"/>
              </w:rPr>
            </w:pPr>
            <w:r>
              <w:t>Specific individual poly-cyclic aromatic hydrocarbons (PAHs), as specified in Schedule 6.</w:t>
            </w:r>
          </w:p>
        </w:tc>
        <w:tc>
          <w:tcPr>
            <w:tcW w:w="417" w:type="pct"/>
            <w:tcBorders>
              <w:top w:val="single" w:sz="4" w:space="0" w:color="auto"/>
              <w:left w:val="single" w:sz="4" w:space="0" w:color="auto"/>
              <w:bottom w:val="single" w:sz="4" w:space="0" w:color="auto"/>
              <w:right w:val="single" w:sz="4" w:space="0" w:color="auto"/>
            </w:tcBorders>
          </w:tcPr>
          <w:p w14:paraId="0FC0C198" w14:textId="10F11249" w:rsidR="00E86871" w:rsidRDefault="007C07BE" w:rsidP="00E86871">
            <w:pPr>
              <w:pStyle w:val="TableText"/>
            </w:pPr>
            <w:r>
              <w:rPr>
                <w:color w:val="000000" w:themeColor="text1"/>
              </w:rPr>
              <w:t>Incineration exhausts gase</w:t>
            </w:r>
            <w:r w:rsidR="00B90C68">
              <w:rPr>
                <w:color w:val="000000" w:themeColor="text1"/>
              </w:rPr>
              <w:t>s</w:t>
            </w:r>
          </w:p>
        </w:tc>
        <w:tc>
          <w:tcPr>
            <w:tcW w:w="627" w:type="pct"/>
            <w:tcBorders>
              <w:top w:val="single" w:sz="4" w:space="0" w:color="auto"/>
              <w:left w:val="single" w:sz="4" w:space="0" w:color="auto"/>
              <w:bottom w:val="single" w:sz="4" w:space="0" w:color="auto"/>
              <w:right w:val="single" w:sz="4" w:space="0" w:color="auto"/>
            </w:tcBorders>
            <w:hideMark/>
          </w:tcPr>
          <w:p w14:paraId="70CF9DD6" w14:textId="77777777" w:rsidR="00E86871" w:rsidRDefault="00E86871" w:rsidP="00E86871">
            <w:pPr>
              <w:pStyle w:val="TableText"/>
            </w:pPr>
            <w:r>
              <w:t>No limit set</w:t>
            </w:r>
          </w:p>
        </w:tc>
        <w:tc>
          <w:tcPr>
            <w:tcW w:w="689" w:type="pct"/>
            <w:tcBorders>
              <w:top w:val="single" w:sz="4" w:space="0" w:color="auto"/>
              <w:left w:val="single" w:sz="4" w:space="0" w:color="auto"/>
              <w:bottom w:val="single" w:sz="4" w:space="0" w:color="auto"/>
              <w:right w:val="single" w:sz="4" w:space="0" w:color="auto"/>
            </w:tcBorders>
          </w:tcPr>
          <w:p w14:paraId="67E70EBB" w14:textId="77777777" w:rsidR="00E86871" w:rsidRDefault="00E86871" w:rsidP="00E86871">
            <w:pPr>
              <w:pStyle w:val="TableText"/>
              <w:rPr>
                <w:rStyle w:val="StyleRedAuto"/>
              </w:rPr>
            </w:pPr>
            <w:r>
              <w:rPr>
                <w:rStyle w:val="StyleRedAuto"/>
              </w:rPr>
              <w:t>periodic over minimum 6 hours, maximum 8 hour period</w:t>
            </w:r>
          </w:p>
          <w:p w14:paraId="262CFCAB" w14:textId="77777777" w:rsidR="00E86871" w:rsidRDefault="00E86871" w:rsidP="00E86871">
            <w:pPr>
              <w:pStyle w:val="TableText"/>
            </w:pPr>
          </w:p>
        </w:tc>
        <w:tc>
          <w:tcPr>
            <w:tcW w:w="1077" w:type="pct"/>
            <w:tcBorders>
              <w:top w:val="single" w:sz="4" w:space="0" w:color="auto"/>
              <w:left w:val="single" w:sz="4" w:space="0" w:color="auto"/>
              <w:bottom w:val="single" w:sz="4" w:space="0" w:color="auto"/>
              <w:right w:val="single" w:sz="4" w:space="0" w:color="auto"/>
            </w:tcBorders>
            <w:hideMark/>
          </w:tcPr>
          <w:p w14:paraId="26E5F2B5" w14:textId="77777777" w:rsidR="00E86871" w:rsidRDefault="00E86871" w:rsidP="00E86871">
            <w:pPr>
              <w:pStyle w:val="TableText"/>
            </w:pPr>
            <w:r>
              <w:t>Annually</w:t>
            </w:r>
          </w:p>
        </w:tc>
        <w:tc>
          <w:tcPr>
            <w:tcW w:w="865" w:type="pct"/>
            <w:tcBorders>
              <w:top w:val="single" w:sz="4" w:space="0" w:color="auto"/>
              <w:left w:val="single" w:sz="4" w:space="0" w:color="auto"/>
              <w:bottom w:val="single" w:sz="4" w:space="0" w:color="auto"/>
              <w:right w:val="single" w:sz="4" w:space="0" w:color="auto"/>
            </w:tcBorders>
            <w:hideMark/>
          </w:tcPr>
          <w:p w14:paraId="5E9CC146" w14:textId="77777777" w:rsidR="00E86871" w:rsidRDefault="00E86871" w:rsidP="00E86871">
            <w:pPr>
              <w:pStyle w:val="TableText"/>
            </w:pPr>
            <w:r>
              <w:t>BS ISO 11338 Parts 1 and 2.</w:t>
            </w:r>
          </w:p>
        </w:tc>
      </w:tr>
      <w:bookmarkEnd w:id="4"/>
      <w:tr w:rsidR="00E86871" w14:paraId="38DE7FE1" w14:textId="77777777" w:rsidTr="00241D66">
        <w:trPr>
          <w:cantSplit/>
          <w:trHeight w:val="3300"/>
        </w:trPr>
        <w:tc>
          <w:tcPr>
            <w:tcW w:w="460" w:type="pct"/>
            <w:tcBorders>
              <w:top w:val="single" w:sz="4" w:space="0" w:color="auto"/>
              <w:left w:val="single" w:sz="4" w:space="0" w:color="auto"/>
              <w:right w:val="single" w:sz="4" w:space="0" w:color="auto"/>
            </w:tcBorders>
            <w:hideMark/>
          </w:tcPr>
          <w:p w14:paraId="6F79054B" w14:textId="2ED8FE11" w:rsidR="00E86871" w:rsidRPr="00B90C68" w:rsidRDefault="00E86871" w:rsidP="00E86871">
            <w:pPr>
              <w:pStyle w:val="TableText"/>
              <w:rPr>
                <w:rStyle w:val="Red"/>
                <w:rFonts w:eastAsiaTheme="majorEastAsia"/>
                <w:color w:val="000000" w:themeColor="text1"/>
              </w:rPr>
            </w:pPr>
            <w:r w:rsidRPr="00B90C68">
              <w:rPr>
                <w:rStyle w:val="Red"/>
                <w:color w:val="000000" w:themeColor="text1"/>
              </w:rPr>
              <w:t>A</w:t>
            </w:r>
            <w:r w:rsidR="00720EE0" w:rsidRPr="00B90C68">
              <w:rPr>
                <w:rStyle w:val="Red"/>
                <w:color w:val="000000" w:themeColor="text1"/>
              </w:rPr>
              <w:t>5, A6 as shown on EG location plan received on 09/03/23</w:t>
            </w:r>
          </w:p>
        </w:tc>
        <w:tc>
          <w:tcPr>
            <w:tcW w:w="865" w:type="pct"/>
            <w:tcBorders>
              <w:top w:val="single" w:sz="4" w:space="0" w:color="auto"/>
              <w:left w:val="single" w:sz="4" w:space="0" w:color="auto"/>
              <w:right w:val="single" w:sz="4" w:space="0" w:color="auto"/>
            </w:tcBorders>
            <w:hideMark/>
          </w:tcPr>
          <w:p w14:paraId="4829E4C3" w14:textId="77777777" w:rsidR="00E86871" w:rsidRPr="00B90C68" w:rsidRDefault="00E86871" w:rsidP="00E86871">
            <w:pPr>
              <w:pStyle w:val="TableText"/>
              <w:rPr>
                <w:b/>
                <w:color w:val="000000" w:themeColor="text1"/>
              </w:rPr>
            </w:pPr>
            <w:r w:rsidRPr="00B90C68">
              <w:rPr>
                <w:color w:val="000000" w:themeColor="text1"/>
              </w:rPr>
              <w:t>Carbon monoxide</w:t>
            </w:r>
          </w:p>
          <w:p w14:paraId="10CCF0B5" w14:textId="081FD48D" w:rsidR="00E86871" w:rsidRPr="00B90C68" w:rsidRDefault="00E86871" w:rsidP="00E86871">
            <w:pPr>
              <w:pStyle w:val="TableText"/>
              <w:rPr>
                <w:rFonts w:eastAsiaTheme="majorEastAsia"/>
                <w:color w:val="000000" w:themeColor="text1"/>
              </w:rPr>
            </w:pPr>
          </w:p>
        </w:tc>
        <w:tc>
          <w:tcPr>
            <w:tcW w:w="417" w:type="pct"/>
            <w:tcBorders>
              <w:top w:val="single" w:sz="4" w:space="0" w:color="auto"/>
              <w:left w:val="single" w:sz="4" w:space="0" w:color="auto"/>
              <w:right w:val="single" w:sz="4" w:space="0" w:color="auto"/>
            </w:tcBorders>
            <w:hideMark/>
          </w:tcPr>
          <w:p w14:paraId="213AF6F2" w14:textId="6A8170D0" w:rsidR="00E86871" w:rsidRPr="00B90C68" w:rsidRDefault="00E86871" w:rsidP="00E86871">
            <w:pPr>
              <w:pStyle w:val="TableText"/>
              <w:rPr>
                <w:color w:val="000000" w:themeColor="text1"/>
              </w:rPr>
            </w:pPr>
            <w:r w:rsidRPr="00B90C68">
              <w:rPr>
                <w:color w:val="000000" w:themeColor="text1"/>
              </w:rPr>
              <w:t>Back-up electrical generator</w:t>
            </w:r>
          </w:p>
        </w:tc>
        <w:tc>
          <w:tcPr>
            <w:tcW w:w="627" w:type="pct"/>
            <w:tcBorders>
              <w:top w:val="single" w:sz="4" w:space="0" w:color="auto"/>
              <w:left w:val="single" w:sz="4" w:space="0" w:color="auto"/>
              <w:right w:val="single" w:sz="4" w:space="0" w:color="auto"/>
            </w:tcBorders>
            <w:hideMark/>
          </w:tcPr>
          <w:p w14:paraId="6E205550" w14:textId="43B5B03E" w:rsidR="00E86871" w:rsidRPr="00B90C68" w:rsidRDefault="00E86871" w:rsidP="00E86871">
            <w:pPr>
              <w:pStyle w:val="TableText"/>
              <w:rPr>
                <w:color w:val="000000" w:themeColor="text1"/>
              </w:rPr>
            </w:pPr>
            <w:r w:rsidRPr="00B90C68">
              <w:rPr>
                <w:rStyle w:val="Blue"/>
                <w:rFonts w:ascii="Arial" w:hAnsi="Arial" w:cs="Arial"/>
                <w:color w:val="000000" w:themeColor="text1"/>
                <w:lang w:eastAsia="en-GB"/>
              </w:rPr>
              <w:t>No limit set</w:t>
            </w:r>
          </w:p>
        </w:tc>
        <w:tc>
          <w:tcPr>
            <w:tcW w:w="689" w:type="pct"/>
            <w:tcBorders>
              <w:top w:val="single" w:sz="4" w:space="0" w:color="auto"/>
              <w:left w:val="single" w:sz="4" w:space="0" w:color="auto"/>
              <w:right w:val="single" w:sz="4" w:space="0" w:color="auto"/>
            </w:tcBorders>
          </w:tcPr>
          <w:p w14:paraId="59069198" w14:textId="77777777" w:rsidR="00E86871" w:rsidRPr="00B90C68" w:rsidRDefault="00E86871" w:rsidP="00E86871">
            <w:pPr>
              <w:pStyle w:val="TableText"/>
              <w:rPr>
                <w:bCs/>
                <w:color w:val="000000" w:themeColor="text1"/>
                <w:lang w:val="en"/>
              </w:rPr>
            </w:pPr>
            <w:r w:rsidRPr="00B90C68">
              <w:rPr>
                <w:rStyle w:val="Blue"/>
                <w:rFonts w:ascii="Arial" w:hAnsi="Arial" w:cs="Arial"/>
                <w:color w:val="000000" w:themeColor="text1"/>
                <w:lang w:eastAsia="en-GB"/>
              </w:rPr>
              <w:t xml:space="preserve">In line with </w:t>
            </w:r>
            <w:r w:rsidRPr="00B90C68">
              <w:rPr>
                <w:rFonts w:ascii="Arial" w:hAnsi="Arial" w:cs="Arial"/>
                <w:bCs/>
                <w:color w:val="000000" w:themeColor="text1"/>
                <w:lang w:eastAsia="en-GB"/>
              </w:rPr>
              <w:t>w</w:t>
            </w:r>
            <w:r w:rsidRPr="00B90C68">
              <w:rPr>
                <w:rFonts w:ascii="Arial" w:hAnsi="Arial" w:cs="Arial"/>
                <w:bCs/>
                <w:color w:val="000000" w:themeColor="text1"/>
                <w:lang w:val="en" w:eastAsia="en-GB"/>
              </w:rPr>
              <w:t xml:space="preserve">eb guide ‘Monitoring stack emissions: low risk MCPs and specified generators’  </w:t>
            </w:r>
          </w:p>
          <w:p w14:paraId="6C0C6A01" w14:textId="77777777" w:rsidR="00E86871" w:rsidRPr="00B90C68" w:rsidRDefault="00E86871" w:rsidP="00E86871">
            <w:pPr>
              <w:pStyle w:val="TableText"/>
              <w:rPr>
                <w:rFonts w:ascii="Arial" w:hAnsi="Arial" w:cs="Arial"/>
                <w:color w:val="000000" w:themeColor="text1"/>
                <w:lang w:val="en" w:eastAsia="en-GB"/>
              </w:rPr>
            </w:pPr>
            <w:r w:rsidRPr="00B90C68">
              <w:rPr>
                <w:rFonts w:ascii="Arial" w:hAnsi="Arial" w:cs="Arial"/>
                <w:color w:val="000000" w:themeColor="text1"/>
                <w:lang w:val="en" w:eastAsia="en-GB"/>
              </w:rPr>
              <w:t>Published 16 February 2021</w:t>
            </w:r>
          </w:p>
          <w:p w14:paraId="6975CF21" w14:textId="334B96E2" w:rsidR="00E86871" w:rsidRPr="00B90C68" w:rsidRDefault="00E86871" w:rsidP="00E86871">
            <w:pPr>
              <w:pStyle w:val="TableText"/>
              <w:rPr>
                <w:color w:val="000000" w:themeColor="text1"/>
              </w:rPr>
            </w:pPr>
            <w:r w:rsidRPr="00B90C68">
              <w:rPr>
                <w:rFonts w:ascii="Arial" w:hAnsi="Arial" w:cs="Arial"/>
                <w:bCs/>
                <w:color w:val="000000" w:themeColor="text1"/>
                <w:lang w:val="en" w:eastAsia="en-GB"/>
              </w:rPr>
              <w:t>(formerly known as TGN M5)</w:t>
            </w:r>
          </w:p>
        </w:tc>
        <w:tc>
          <w:tcPr>
            <w:tcW w:w="1077" w:type="pct"/>
            <w:tcBorders>
              <w:top w:val="single" w:sz="4" w:space="0" w:color="auto"/>
              <w:left w:val="single" w:sz="4" w:space="0" w:color="auto"/>
              <w:right w:val="single" w:sz="4" w:space="0" w:color="auto"/>
            </w:tcBorders>
            <w:hideMark/>
          </w:tcPr>
          <w:p w14:paraId="67F73565" w14:textId="77777777" w:rsidR="00E86871" w:rsidRPr="00B90C68" w:rsidRDefault="00E86871" w:rsidP="00E86871">
            <w:pPr>
              <w:pStyle w:val="TableText"/>
              <w:rPr>
                <w:b/>
                <w:color w:val="000000" w:themeColor="text1"/>
                <w:lang w:val="en"/>
              </w:rPr>
            </w:pPr>
            <w:r w:rsidRPr="00B90C68">
              <w:rPr>
                <w:color w:val="000000" w:themeColor="text1"/>
                <w:lang w:val="en"/>
              </w:rPr>
              <w:t xml:space="preserve">Every 1500 hours of operation or once every five years (whichever comes first) </w:t>
            </w:r>
          </w:p>
          <w:p w14:paraId="6DBB9C76" w14:textId="3B6CEAEE" w:rsidR="004120B8" w:rsidRPr="00B90C68" w:rsidRDefault="00E86871" w:rsidP="004120B8">
            <w:pPr>
              <w:pStyle w:val="TableText"/>
              <w:rPr>
                <w:i/>
                <w:color w:val="000000" w:themeColor="text1"/>
              </w:rPr>
            </w:pPr>
            <w:r w:rsidRPr="00B90C68">
              <w:rPr>
                <w:color w:val="000000" w:themeColor="text1"/>
                <w:lang w:val="en"/>
              </w:rPr>
              <w:t>from 01/01/2030</w:t>
            </w:r>
            <w:r w:rsidR="004120B8" w:rsidRPr="00B90C68">
              <w:rPr>
                <w:color w:val="000000" w:themeColor="text1"/>
                <w:lang w:val="en"/>
              </w:rPr>
              <w:t xml:space="preserve"> </w:t>
            </w:r>
          </w:p>
          <w:p w14:paraId="5592E036" w14:textId="51BB1D2B" w:rsidR="00F6284A" w:rsidRPr="00B90C68" w:rsidRDefault="00F6284A" w:rsidP="00F6284A">
            <w:pPr>
              <w:pStyle w:val="TableText"/>
              <w:ind w:left="0"/>
              <w:rPr>
                <w:color w:val="000000" w:themeColor="text1"/>
                <w:lang w:val="en"/>
              </w:rPr>
            </w:pPr>
          </w:p>
          <w:p w14:paraId="4DA79638" w14:textId="54098700" w:rsidR="001B4352" w:rsidRPr="00B90C68" w:rsidRDefault="004120B8" w:rsidP="00B90C68">
            <w:pPr>
              <w:pStyle w:val="TableText"/>
              <w:rPr>
                <w:color w:val="000000" w:themeColor="text1"/>
              </w:rPr>
            </w:pPr>
            <w:r w:rsidRPr="00B90C68">
              <w:rPr>
                <w:color w:val="000000" w:themeColor="text1"/>
                <w:lang w:val="en"/>
              </w:rPr>
              <w:t xml:space="preserve"> </w:t>
            </w:r>
          </w:p>
        </w:tc>
        <w:tc>
          <w:tcPr>
            <w:tcW w:w="865" w:type="pct"/>
            <w:tcBorders>
              <w:top w:val="single" w:sz="4" w:space="0" w:color="auto"/>
              <w:left w:val="single" w:sz="4" w:space="0" w:color="auto"/>
              <w:right w:val="single" w:sz="4" w:space="0" w:color="auto"/>
            </w:tcBorders>
          </w:tcPr>
          <w:p w14:paraId="1E5F0D45" w14:textId="77777777" w:rsidR="00E86871" w:rsidRPr="00B90C68" w:rsidRDefault="00E86871" w:rsidP="00E86871">
            <w:pPr>
              <w:pStyle w:val="TableText"/>
              <w:rPr>
                <w:rFonts w:ascii="Arial" w:hAnsi="Arial" w:cs="Arial"/>
                <w:bCs/>
                <w:color w:val="000000" w:themeColor="text1"/>
                <w:lang w:val="en" w:eastAsia="en-GB"/>
              </w:rPr>
            </w:pPr>
            <w:r w:rsidRPr="00B90C68">
              <w:rPr>
                <w:rStyle w:val="Blue"/>
                <w:rFonts w:ascii="Arial" w:hAnsi="Arial" w:cs="Arial"/>
                <w:color w:val="000000" w:themeColor="text1"/>
                <w:lang w:eastAsia="en-GB"/>
              </w:rPr>
              <w:t xml:space="preserve">In line with </w:t>
            </w:r>
            <w:r w:rsidRPr="00B90C68">
              <w:rPr>
                <w:rFonts w:ascii="Arial" w:hAnsi="Arial" w:cs="Arial"/>
                <w:bCs/>
                <w:color w:val="000000" w:themeColor="text1"/>
                <w:lang w:eastAsia="en-GB"/>
              </w:rPr>
              <w:t>w</w:t>
            </w:r>
            <w:r w:rsidRPr="00B90C68">
              <w:rPr>
                <w:rFonts w:ascii="Arial" w:hAnsi="Arial" w:cs="Arial"/>
                <w:bCs/>
                <w:color w:val="000000" w:themeColor="text1"/>
                <w:lang w:val="en" w:eastAsia="en-GB"/>
              </w:rPr>
              <w:t xml:space="preserve">eb guide ‘Monitoring stack emissions: low risk MCPs and specified generators’  </w:t>
            </w:r>
          </w:p>
          <w:p w14:paraId="3F8CC557" w14:textId="77777777" w:rsidR="00E86871" w:rsidRPr="00B90C68" w:rsidRDefault="00E86871" w:rsidP="00E86871">
            <w:pPr>
              <w:pStyle w:val="TableText"/>
              <w:rPr>
                <w:rFonts w:ascii="Arial" w:hAnsi="Arial" w:cs="Arial"/>
                <w:color w:val="000000" w:themeColor="text1"/>
                <w:lang w:val="en" w:eastAsia="en-GB"/>
              </w:rPr>
            </w:pPr>
            <w:r w:rsidRPr="00B90C68">
              <w:rPr>
                <w:rFonts w:ascii="Arial" w:hAnsi="Arial" w:cs="Arial"/>
                <w:color w:val="000000" w:themeColor="text1"/>
                <w:lang w:val="en" w:eastAsia="en-GB"/>
              </w:rPr>
              <w:t>Published 16 February 2021</w:t>
            </w:r>
          </w:p>
          <w:p w14:paraId="313AD3DD" w14:textId="167B7A11" w:rsidR="00E86871" w:rsidRPr="00B90C68" w:rsidRDefault="00E86871" w:rsidP="00E86871">
            <w:pPr>
              <w:pStyle w:val="TableText"/>
              <w:rPr>
                <w:color w:val="000000" w:themeColor="text1"/>
              </w:rPr>
            </w:pPr>
            <w:r w:rsidRPr="00B90C68">
              <w:rPr>
                <w:rFonts w:ascii="Arial" w:hAnsi="Arial" w:cs="Arial"/>
                <w:bCs/>
                <w:color w:val="000000" w:themeColor="text1"/>
                <w:lang w:val="en" w:eastAsia="en-GB"/>
              </w:rPr>
              <w:t>(formerly known as TGN M5)</w:t>
            </w:r>
          </w:p>
        </w:tc>
      </w:tr>
    </w:tbl>
    <w:p w14:paraId="1A0D4659" w14:textId="70F8A5F7" w:rsidR="00AB1347" w:rsidRDefault="00AB1347" w:rsidP="00AB1347">
      <w:pPr>
        <w:pStyle w:val="Draftingnote"/>
        <w:rPr>
          <w:rStyle w:val="Pink"/>
        </w:rPr>
      </w:pPr>
    </w:p>
    <w:p w14:paraId="12EA516A" w14:textId="77777777" w:rsidR="00AB1347" w:rsidRDefault="00AB1347" w:rsidP="00AB1347">
      <w:pPr>
        <w:pStyle w:val="Draftingnote"/>
      </w:pPr>
    </w:p>
    <w:p w14:paraId="42420083" w14:textId="77777777" w:rsidR="00AB1347" w:rsidRDefault="00AB1347" w:rsidP="00AB1347">
      <w:pPr>
        <w:pStyle w:val="Draftingnote"/>
      </w:pPr>
    </w:p>
    <w:p w14:paraId="791A737C" w14:textId="77777777" w:rsidR="00AB1347" w:rsidRDefault="00AB1347" w:rsidP="00AB1347">
      <w:pPr>
        <w:pStyle w:val="Draftingnote"/>
      </w:pPr>
    </w:p>
    <w:p w14:paraId="06CD4A58" w14:textId="77777777" w:rsidR="00AB1347" w:rsidRDefault="00AB1347" w:rsidP="00AB1347">
      <w:pPr>
        <w:pStyle w:val="Draftingnote"/>
      </w:pPr>
    </w:p>
    <w:p w14:paraId="0CA9D3D6" w14:textId="77777777" w:rsidR="00AB1347" w:rsidRDefault="00AB1347" w:rsidP="00AB1347">
      <w:pPr>
        <w:pStyle w:val="Draftingnote"/>
      </w:pPr>
    </w:p>
    <w:p w14:paraId="6A305F41" w14:textId="77777777" w:rsidR="00AB1347" w:rsidRDefault="00AB1347" w:rsidP="00AB1347">
      <w:pPr>
        <w:pStyle w:val="Draftingnote"/>
      </w:pPr>
    </w:p>
    <w:p w14:paraId="5CC32863" w14:textId="77777777" w:rsidR="00AB1347" w:rsidRDefault="00AB1347" w:rsidP="00AB1347">
      <w:pPr>
        <w:pStyle w:val="Draftingnote"/>
      </w:pPr>
    </w:p>
    <w:p w14:paraId="29682190" w14:textId="77777777" w:rsidR="00F6458B" w:rsidRDefault="00F6458B" w:rsidP="00AB1347">
      <w:pPr>
        <w:pStyle w:val="Draftingnote"/>
        <w:rPr>
          <w:b/>
        </w:rPr>
      </w:pPr>
    </w:p>
    <w:p w14:paraId="10D47936" w14:textId="77777777" w:rsidR="00F6458B" w:rsidRDefault="00F6458B" w:rsidP="00AB1347">
      <w:pPr>
        <w:pStyle w:val="Draftingnote"/>
        <w:rPr>
          <w:b/>
        </w:rPr>
      </w:pPr>
    </w:p>
    <w:p w14:paraId="63D99F86" w14:textId="77777777" w:rsidR="00F6458B" w:rsidRDefault="00F6458B" w:rsidP="00AB1347">
      <w:pPr>
        <w:pStyle w:val="Draftingnote"/>
        <w:rPr>
          <w:b/>
        </w:rPr>
      </w:pPr>
    </w:p>
    <w:p w14:paraId="10380D1B" w14:textId="77777777" w:rsidR="00F6458B" w:rsidRDefault="00F6458B" w:rsidP="00AB1347">
      <w:pPr>
        <w:pStyle w:val="Draftingnote"/>
        <w:rPr>
          <w:b/>
        </w:rPr>
      </w:pPr>
    </w:p>
    <w:p w14:paraId="3CAF5F5D" w14:textId="77777777" w:rsidR="00F6458B" w:rsidRDefault="00F6458B" w:rsidP="00AB1347">
      <w:pPr>
        <w:pStyle w:val="Draftingnote"/>
        <w:rPr>
          <w:b/>
        </w:rPr>
      </w:pPr>
    </w:p>
    <w:p w14:paraId="6F2E14EA" w14:textId="77777777" w:rsidR="00F6458B" w:rsidRDefault="00F6458B" w:rsidP="00AB1347">
      <w:pPr>
        <w:pStyle w:val="Draftingnote"/>
        <w:rPr>
          <w:b/>
        </w:rPr>
      </w:pPr>
    </w:p>
    <w:tbl>
      <w:tblPr>
        <w:tblStyle w:val="TableGrid"/>
        <w:tblW w:w="5000" w:type="pct"/>
        <w:tblLook w:val="0020" w:firstRow="1" w:lastRow="0" w:firstColumn="0" w:lastColumn="0" w:noHBand="0" w:noVBand="0"/>
      </w:tblPr>
      <w:tblGrid>
        <w:gridCol w:w="1473"/>
        <w:gridCol w:w="1867"/>
        <w:gridCol w:w="1718"/>
        <w:gridCol w:w="2126"/>
        <w:gridCol w:w="2161"/>
        <w:gridCol w:w="2079"/>
        <w:gridCol w:w="3136"/>
      </w:tblGrid>
      <w:tr w:rsidR="007C07BE" w:rsidRPr="007C07BE" w14:paraId="6F016819" w14:textId="77777777" w:rsidTr="008B01C1">
        <w:trPr>
          <w:cnfStyle w:val="100000000000" w:firstRow="1" w:lastRow="0" w:firstColumn="0" w:lastColumn="0" w:oddVBand="0" w:evenVBand="0" w:oddHBand="0" w:evenHBand="0" w:firstRowFirstColumn="0" w:firstRowLastColumn="0" w:lastRowFirstColumn="0" w:lastRowLastColumn="0"/>
          <w:tblHeader/>
        </w:trPr>
        <w:tc>
          <w:tcPr>
            <w:tcW w:w="5000" w:type="pct"/>
            <w:gridSpan w:val="7"/>
          </w:tcPr>
          <w:p w14:paraId="019C94B4" w14:textId="77777777" w:rsidR="008B01C1" w:rsidRPr="007C07BE" w:rsidRDefault="008B01C1" w:rsidP="008B01C1">
            <w:pPr>
              <w:pStyle w:val="TableText"/>
              <w:rPr>
                <w:color w:val="000000" w:themeColor="text1"/>
              </w:rPr>
            </w:pPr>
            <w:r w:rsidRPr="007C07BE">
              <w:rPr>
                <w:color w:val="000000" w:themeColor="text1"/>
              </w:rPr>
              <w:t>Table S3.1(a)  Point source emissions to air during abnormal operation of incineration plant – emission limits and monitoring requirements</w:t>
            </w:r>
          </w:p>
        </w:tc>
      </w:tr>
      <w:tr w:rsidR="007C07BE" w:rsidRPr="007C07BE" w14:paraId="777761C8" w14:textId="77777777" w:rsidTr="00830938">
        <w:trPr>
          <w:cnfStyle w:val="100000000000" w:firstRow="1" w:lastRow="0" w:firstColumn="0" w:lastColumn="0" w:oddVBand="0" w:evenVBand="0" w:oddHBand="0" w:evenHBand="0" w:firstRowFirstColumn="0" w:firstRowLastColumn="0" w:lastRowFirstColumn="0" w:lastRowLastColumn="0"/>
          <w:tblHeader/>
        </w:trPr>
        <w:tc>
          <w:tcPr>
            <w:tcW w:w="506" w:type="pct"/>
          </w:tcPr>
          <w:p w14:paraId="24037574" w14:textId="77777777" w:rsidR="008B01C1" w:rsidRPr="007C07BE" w:rsidRDefault="008B01C1" w:rsidP="008B01C1">
            <w:pPr>
              <w:pStyle w:val="TableText"/>
              <w:rPr>
                <w:color w:val="000000" w:themeColor="text1"/>
                <w:sz w:val="18"/>
              </w:rPr>
            </w:pPr>
            <w:r w:rsidRPr="007C07BE">
              <w:rPr>
                <w:color w:val="000000" w:themeColor="text1"/>
              </w:rPr>
              <w:t>Emission point ref. &amp; location</w:t>
            </w:r>
          </w:p>
        </w:tc>
        <w:tc>
          <w:tcPr>
            <w:tcW w:w="641" w:type="pct"/>
          </w:tcPr>
          <w:p w14:paraId="33BDB796" w14:textId="77777777" w:rsidR="008B01C1" w:rsidRPr="007C07BE" w:rsidRDefault="008B01C1" w:rsidP="008B01C1">
            <w:pPr>
              <w:pStyle w:val="TableText"/>
              <w:rPr>
                <w:color w:val="000000" w:themeColor="text1"/>
                <w:sz w:val="18"/>
              </w:rPr>
            </w:pPr>
            <w:r w:rsidRPr="007C07BE">
              <w:rPr>
                <w:color w:val="000000" w:themeColor="text1"/>
              </w:rPr>
              <w:t xml:space="preserve">Parameter  </w:t>
            </w:r>
          </w:p>
        </w:tc>
        <w:tc>
          <w:tcPr>
            <w:tcW w:w="590" w:type="pct"/>
          </w:tcPr>
          <w:p w14:paraId="1038C42C" w14:textId="77777777" w:rsidR="008B01C1" w:rsidRPr="007C07BE" w:rsidRDefault="008B01C1" w:rsidP="008B01C1">
            <w:pPr>
              <w:pStyle w:val="TableText"/>
              <w:rPr>
                <w:color w:val="000000" w:themeColor="text1"/>
                <w:sz w:val="18"/>
              </w:rPr>
            </w:pPr>
            <w:r w:rsidRPr="007C07BE">
              <w:rPr>
                <w:color w:val="000000" w:themeColor="text1"/>
              </w:rPr>
              <w:t>Source</w:t>
            </w:r>
          </w:p>
        </w:tc>
        <w:tc>
          <w:tcPr>
            <w:tcW w:w="730" w:type="pct"/>
          </w:tcPr>
          <w:p w14:paraId="6CCA74D1" w14:textId="77777777" w:rsidR="008B01C1" w:rsidRPr="007C07BE" w:rsidRDefault="008B01C1" w:rsidP="008B01C1">
            <w:pPr>
              <w:pStyle w:val="TableText"/>
              <w:rPr>
                <w:color w:val="000000" w:themeColor="text1"/>
                <w:sz w:val="18"/>
              </w:rPr>
            </w:pPr>
            <w:r w:rsidRPr="007C07BE">
              <w:rPr>
                <w:color w:val="000000" w:themeColor="text1"/>
              </w:rPr>
              <w:t xml:space="preserve">Limit (including unit) </w:t>
            </w:r>
          </w:p>
        </w:tc>
        <w:tc>
          <w:tcPr>
            <w:tcW w:w="742" w:type="pct"/>
          </w:tcPr>
          <w:p w14:paraId="2DF075E8" w14:textId="77777777" w:rsidR="008B01C1" w:rsidRPr="007C07BE" w:rsidRDefault="008B01C1" w:rsidP="008B01C1">
            <w:pPr>
              <w:pStyle w:val="TableText"/>
              <w:rPr>
                <w:color w:val="000000" w:themeColor="text1"/>
                <w:sz w:val="18"/>
              </w:rPr>
            </w:pPr>
            <w:r w:rsidRPr="007C07BE">
              <w:rPr>
                <w:color w:val="000000" w:themeColor="text1"/>
              </w:rPr>
              <w:t>Reference period</w:t>
            </w:r>
          </w:p>
        </w:tc>
        <w:tc>
          <w:tcPr>
            <w:tcW w:w="714" w:type="pct"/>
          </w:tcPr>
          <w:p w14:paraId="7CE8020B" w14:textId="77777777" w:rsidR="008B01C1" w:rsidRPr="007C07BE" w:rsidRDefault="008B01C1" w:rsidP="008B01C1">
            <w:pPr>
              <w:pStyle w:val="TableText"/>
              <w:rPr>
                <w:color w:val="000000" w:themeColor="text1"/>
                <w:sz w:val="18"/>
              </w:rPr>
            </w:pPr>
            <w:r w:rsidRPr="007C07BE">
              <w:rPr>
                <w:color w:val="000000" w:themeColor="text1"/>
              </w:rPr>
              <w:t>Monitoring frequency</w:t>
            </w:r>
          </w:p>
        </w:tc>
        <w:tc>
          <w:tcPr>
            <w:tcW w:w="1077" w:type="pct"/>
          </w:tcPr>
          <w:p w14:paraId="6BA36C1C" w14:textId="77777777" w:rsidR="008B01C1" w:rsidRPr="007C07BE" w:rsidRDefault="008B01C1" w:rsidP="008B01C1">
            <w:pPr>
              <w:pStyle w:val="TableText"/>
              <w:rPr>
                <w:color w:val="000000" w:themeColor="text1"/>
                <w:sz w:val="18"/>
              </w:rPr>
            </w:pPr>
            <w:r w:rsidRPr="007C07BE">
              <w:rPr>
                <w:color w:val="000000" w:themeColor="text1"/>
              </w:rPr>
              <w:t>Monitoring standard or method</w:t>
            </w:r>
          </w:p>
        </w:tc>
      </w:tr>
      <w:tr w:rsidR="007C07BE" w:rsidRPr="007C07BE" w14:paraId="0270AF69" w14:textId="77777777" w:rsidTr="00830938">
        <w:tc>
          <w:tcPr>
            <w:tcW w:w="506" w:type="pct"/>
            <w:vMerge w:val="restart"/>
          </w:tcPr>
          <w:p w14:paraId="29F25026" w14:textId="77777777" w:rsidR="007C07BE" w:rsidRPr="007C07BE" w:rsidRDefault="007C07BE" w:rsidP="007C07BE">
            <w:pPr>
              <w:pStyle w:val="TableText"/>
              <w:rPr>
                <w:rStyle w:val="StyleRedText1"/>
              </w:rPr>
            </w:pPr>
            <w:r w:rsidRPr="007C07BE">
              <w:rPr>
                <w:color w:val="000000" w:themeColor="text1"/>
              </w:rPr>
              <w:t>A1, A2, A3, A4 as shown on site plan in  Schedule 7</w:t>
            </w:r>
          </w:p>
          <w:p w14:paraId="39EF4059" w14:textId="6B1F3E00" w:rsidR="007C07BE" w:rsidRPr="007C07BE" w:rsidRDefault="007C07BE" w:rsidP="008B01C1">
            <w:pPr>
              <w:pStyle w:val="TableText"/>
              <w:rPr>
                <w:rStyle w:val="Red"/>
                <w:color w:val="000000" w:themeColor="text1"/>
              </w:rPr>
            </w:pPr>
          </w:p>
        </w:tc>
        <w:tc>
          <w:tcPr>
            <w:tcW w:w="641" w:type="pct"/>
          </w:tcPr>
          <w:p w14:paraId="2A847891" w14:textId="77777777" w:rsidR="007C07BE" w:rsidRPr="007C07BE" w:rsidRDefault="007C07BE" w:rsidP="008B01C1">
            <w:pPr>
              <w:pStyle w:val="TableText"/>
              <w:rPr>
                <w:color w:val="000000" w:themeColor="text1"/>
              </w:rPr>
            </w:pPr>
            <w:r w:rsidRPr="007C07BE">
              <w:rPr>
                <w:color w:val="000000" w:themeColor="text1"/>
              </w:rPr>
              <w:t>Particulate matter</w:t>
            </w:r>
          </w:p>
        </w:tc>
        <w:tc>
          <w:tcPr>
            <w:tcW w:w="590" w:type="pct"/>
            <w:vMerge w:val="restart"/>
          </w:tcPr>
          <w:p w14:paraId="37120B2C" w14:textId="4E300BD3" w:rsidR="007C07BE" w:rsidRPr="007C07BE" w:rsidRDefault="007C07BE" w:rsidP="008B01C1">
            <w:pPr>
              <w:pStyle w:val="TableText"/>
              <w:rPr>
                <w:color w:val="000000" w:themeColor="text1"/>
              </w:rPr>
            </w:pPr>
            <w:r w:rsidRPr="007C07BE">
              <w:rPr>
                <w:color w:val="000000" w:themeColor="text1"/>
              </w:rPr>
              <w:t>Incineration exhausts gases</w:t>
            </w:r>
          </w:p>
        </w:tc>
        <w:tc>
          <w:tcPr>
            <w:tcW w:w="730" w:type="pct"/>
          </w:tcPr>
          <w:p w14:paraId="3611FB42" w14:textId="14FD927C" w:rsidR="007C07BE" w:rsidRPr="007C07BE" w:rsidRDefault="007C07BE" w:rsidP="008B01C1">
            <w:pPr>
              <w:pStyle w:val="TableText"/>
              <w:rPr>
                <w:color w:val="000000" w:themeColor="text1"/>
              </w:rPr>
            </w:pPr>
            <w:r w:rsidRPr="007C07BE">
              <w:rPr>
                <w:color w:val="000000" w:themeColor="text1"/>
              </w:rPr>
              <w:t>150 mg/m</w:t>
            </w:r>
            <w:r w:rsidRPr="007C07BE">
              <w:rPr>
                <w:color w:val="000000" w:themeColor="text1"/>
                <w:vertAlign w:val="superscript"/>
              </w:rPr>
              <w:t>3</w:t>
            </w:r>
          </w:p>
          <w:p w14:paraId="50B64D6F" w14:textId="77777777" w:rsidR="007C07BE" w:rsidRPr="007C07BE" w:rsidRDefault="007C07BE" w:rsidP="008B01C1">
            <w:pPr>
              <w:pStyle w:val="TableText"/>
              <w:rPr>
                <w:color w:val="000000" w:themeColor="text1"/>
                <w:vertAlign w:val="superscript"/>
              </w:rPr>
            </w:pPr>
          </w:p>
          <w:p w14:paraId="4A436F2D" w14:textId="6E67BB2A" w:rsidR="007C07BE" w:rsidRPr="007C07BE" w:rsidRDefault="007C07BE" w:rsidP="008B01C1">
            <w:pPr>
              <w:pStyle w:val="TableText"/>
              <w:rPr>
                <w:color w:val="000000" w:themeColor="text1"/>
              </w:rPr>
            </w:pPr>
            <w:r w:rsidRPr="007C07BE">
              <w:rPr>
                <w:color w:val="000000" w:themeColor="text1"/>
              </w:rPr>
              <w:t xml:space="preserve"> </w:t>
            </w:r>
          </w:p>
        </w:tc>
        <w:tc>
          <w:tcPr>
            <w:tcW w:w="742" w:type="pct"/>
          </w:tcPr>
          <w:p w14:paraId="180CE32C" w14:textId="77777777" w:rsidR="007C07BE" w:rsidRPr="007C07BE" w:rsidRDefault="007C07BE" w:rsidP="008B01C1">
            <w:pPr>
              <w:pStyle w:val="TableText"/>
              <w:rPr>
                <w:color w:val="000000" w:themeColor="text1"/>
              </w:rPr>
            </w:pPr>
            <w:r w:rsidRPr="007C07BE">
              <w:rPr>
                <w:color w:val="000000" w:themeColor="text1"/>
              </w:rPr>
              <w:t>½-hr average</w:t>
            </w:r>
          </w:p>
        </w:tc>
        <w:tc>
          <w:tcPr>
            <w:tcW w:w="714" w:type="pct"/>
          </w:tcPr>
          <w:p w14:paraId="4173CFF3" w14:textId="3170B435" w:rsidR="007C07BE" w:rsidRPr="007C07BE" w:rsidRDefault="007C07BE" w:rsidP="008B01C1">
            <w:pPr>
              <w:pStyle w:val="TableText"/>
              <w:rPr>
                <w:color w:val="000000" w:themeColor="text1"/>
              </w:rPr>
            </w:pPr>
            <w:r w:rsidRPr="007C07BE">
              <w:rPr>
                <w:color w:val="000000" w:themeColor="text1"/>
              </w:rPr>
              <w:t xml:space="preserve">Continuous </w:t>
            </w:r>
          </w:p>
        </w:tc>
        <w:tc>
          <w:tcPr>
            <w:tcW w:w="1077" w:type="pct"/>
            <w:vMerge w:val="restart"/>
          </w:tcPr>
          <w:p w14:paraId="311D6E95" w14:textId="16BDFCA3" w:rsidR="007C07BE" w:rsidRPr="007C07BE" w:rsidRDefault="007C07BE" w:rsidP="008E2171">
            <w:pPr>
              <w:pStyle w:val="TableText"/>
              <w:rPr>
                <w:rStyle w:val="Red"/>
                <w:color w:val="000000" w:themeColor="text1"/>
              </w:rPr>
            </w:pPr>
            <w:r w:rsidRPr="007C07BE">
              <w:rPr>
                <w:color w:val="000000" w:themeColor="text1"/>
              </w:rPr>
              <w:t>EN 14181</w:t>
            </w:r>
          </w:p>
          <w:p w14:paraId="512804A6" w14:textId="33758A27" w:rsidR="007C07BE" w:rsidRPr="007C07BE" w:rsidRDefault="007C07BE" w:rsidP="008E2171">
            <w:pPr>
              <w:pStyle w:val="Tablebody"/>
              <w:rPr>
                <w:rStyle w:val="Red"/>
                <w:color w:val="000000" w:themeColor="text1"/>
              </w:rPr>
            </w:pPr>
            <w:r w:rsidRPr="007C07BE">
              <w:rPr>
                <w:rStyle w:val="Red"/>
                <w:color w:val="000000" w:themeColor="text1"/>
              </w:rPr>
              <w:t xml:space="preserve"> </w:t>
            </w:r>
          </w:p>
          <w:p w14:paraId="074728D4" w14:textId="77777777" w:rsidR="007C07BE" w:rsidRPr="007C07BE" w:rsidRDefault="007C07BE" w:rsidP="008E2171">
            <w:pPr>
              <w:pStyle w:val="Tablebody"/>
              <w:ind w:left="0"/>
              <w:rPr>
                <w:color w:val="000000" w:themeColor="text1"/>
              </w:rPr>
            </w:pPr>
            <w:r w:rsidRPr="007C07BE">
              <w:rPr>
                <w:rStyle w:val="Red"/>
                <w:color w:val="000000" w:themeColor="text1"/>
              </w:rPr>
              <w:t xml:space="preserve">  o</w:t>
            </w:r>
            <w:r w:rsidRPr="007C07BE">
              <w:rPr>
                <w:color w:val="000000" w:themeColor="text1"/>
              </w:rPr>
              <w:t xml:space="preserve">r </w:t>
            </w:r>
          </w:p>
          <w:p w14:paraId="4FF5FC4B" w14:textId="456116C0" w:rsidR="007C07BE" w:rsidRPr="007C07BE" w:rsidRDefault="007C07BE" w:rsidP="008E2171">
            <w:pPr>
              <w:pStyle w:val="Tablebody"/>
              <w:rPr>
                <w:rStyle w:val="Red"/>
                <w:color w:val="000000" w:themeColor="text1"/>
              </w:rPr>
            </w:pPr>
            <w:r w:rsidRPr="007C07BE">
              <w:rPr>
                <w:color w:val="000000" w:themeColor="text1"/>
              </w:rPr>
              <w:t xml:space="preserve">alternative surrogate as agreed in writing with the environment agency </w:t>
            </w:r>
            <w:r w:rsidRPr="007C07BE">
              <w:rPr>
                <w:rStyle w:val="Red"/>
                <w:color w:val="000000" w:themeColor="text1"/>
              </w:rPr>
              <w:t>during failure of the continuous emission monitor</w:t>
            </w:r>
          </w:p>
          <w:p w14:paraId="65EAF973" w14:textId="38B2A1F0" w:rsidR="007C07BE" w:rsidRPr="007C07BE" w:rsidRDefault="007C07BE" w:rsidP="008E2171">
            <w:pPr>
              <w:pStyle w:val="Tablebody"/>
              <w:rPr>
                <w:color w:val="000000" w:themeColor="text1"/>
              </w:rPr>
            </w:pPr>
          </w:p>
        </w:tc>
      </w:tr>
      <w:tr w:rsidR="007C07BE" w:rsidRPr="007C07BE" w14:paraId="559800E6" w14:textId="77777777" w:rsidTr="00830938">
        <w:tc>
          <w:tcPr>
            <w:tcW w:w="506" w:type="pct"/>
            <w:vMerge/>
          </w:tcPr>
          <w:p w14:paraId="38060192" w14:textId="73ACD89E" w:rsidR="007C07BE" w:rsidRPr="007C07BE" w:rsidRDefault="007C07BE" w:rsidP="008B01C1">
            <w:pPr>
              <w:pStyle w:val="TableText"/>
              <w:rPr>
                <w:rStyle w:val="Red"/>
                <w:color w:val="000000" w:themeColor="text1"/>
              </w:rPr>
            </w:pPr>
          </w:p>
        </w:tc>
        <w:tc>
          <w:tcPr>
            <w:tcW w:w="641" w:type="pct"/>
          </w:tcPr>
          <w:p w14:paraId="5977213F" w14:textId="77777777" w:rsidR="007C07BE" w:rsidRPr="007C07BE" w:rsidRDefault="007C07BE" w:rsidP="008B01C1">
            <w:pPr>
              <w:pStyle w:val="TableText"/>
              <w:rPr>
                <w:color w:val="000000" w:themeColor="text1"/>
              </w:rPr>
            </w:pPr>
            <w:r w:rsidRPr="007C07BE">
              <w:rPr>
                <w:color w:val="000000" w:themeColor="text1"/>
              </w:rPr>
              <w:t>Total Organic Carbon (TOC)</w:t>
            </w:r>
          </w:p>
        </w:tc>
        <w:tc>
          <w:tcPr>
            <w:tcW w:w="590" w:type="pct"/>
            <w:vMerge/>
          </w:tcPr>
          <w:p w14:paraId="4A434B3F" w14:textId="77777777" w:rsidR="007C07BE" w:rsidRPr="007C07BE" w:rsidRDefault="007C07BE" w:rsidP="008B01C1">
            <w:pPr>
              <w:pStyle w:val="TableText"/>
              <w:rPr>
                <w:color w:val="000000" w:themeColor="text1"/>
              </w:rPr>
            </w:pPr>
          </w:p>
        </w:tc>
        <w:tc>
          <w:tcPr>
            <w:tcW w:w="730" w:type="pct"/>
          </w:tcPr>
          <w:p w14:paraId="12AA962B" w14:textId="0218E87F" w:rsidR="007C07BE" w:rsidRPr="007C07BE" w:rsidRDefault="007C07BE" w:rsidP="008B01C1">
            <w:pPr>
              <w:pStyle w:val="TableText"/>
              <w:rPr>
                <w:color w:val="000000" w:themeColor="text1"/>
              </w:rPr>
            </w:pPr>
            <w:r w:rsidRPr="007C07BE">
              <w:rPr>
                <w:color w:val="000000" w:themeColor="text1"/>
              </w:rPr>
              <w:t>20 mg/m</w:t>
            </w:r>
            <w:r w:rsidRPr="007C07BE">
              <w:rPr>
                <w:color w:val="000000" w:themeColor="text1"/>
                <w:vertAlign w:val="superscript"/>
              </w:rPr>
              <w:t>3</w:t>
            </w:r>
          </w:p>
          <w:p w14:paraId="26DCCB19" w14:textId="5EE96687" w:rsidR="007C07BE" w:rsidRPr="007C07BE" w:rsidRDefault="007C07BE" w:rsidP="00F221FA">
            <w:pPr>
              <w:rPr>
                <w:color w:val="000000" w:themeColor="text1"/>
              </w:rPr>
            </w:pPr>
          </w:p>
        </w:tc>
        <w:tc>
          <w:tcPr>
            <w:tcW w:w="742" w:type="pct"/>
          </w:tcPr>
          <w:p w14:paraId="354FA0C6" w14:textId="77777777" w:rsidR="007C07BE" w:rsidRPr="007C07BE" w:rsidRDefault="007C07BE" w:rsidP="008B01C1">
            <w:pPr>
              <w:pStyle w:val="TableText"/>
              <w:rPr>
                <w:color w:val="000000" w:themeColor="text1"/>
              </w:rPr>
            </w:pPr>
            <w:r w:rsidRPr="007C07BE">
              <w:rPr>
                <w:color w:val="000000" w:themeColor="text1"/>
              </w:rPr>
              <w:t>½-hr average</w:t>
            </w:r>
          </w:p>
        </w:tc>
        <w:tc>
          <w:tcPr>
            <w:tcW w:w="714" w:type="pct"/>
          </w:tcPr>
          <w:p w14:paraId="4AD7ABC3" w14:textId="57305F46" w:rsidR="007C07BE" w:rsidRPr="007C07BE" w:rsidRDefault="007C07BE" w:rsidP="008B01C1">
            <w:pPr>
              <w:pStyle w:val="TableText"/>
              <w:rPr>
                <w:color w:val="000000" w:themeColor="text1"/>
              </w:rPr>
            </w:pPr>
            <w:r w:rsidRPr="007C07BE">
              <w:rPr>
                <w:color w:val="000000" w:themeColor="text1"/>
              </w:rPr>
              <w:t xml:space="preserve">Continuous </w:t>
            </w:r>
          </w:p>
        </w:tc>
        <w:tc>
          <w:tcPr>
            <w:tcW w:w="1077" w:type="pct"/>
            <w:vMerge/>
          </w:tcPr>
          <w:p w14:paraId="2378350D" w14:textId="37FB3407" w:rsidR="007C07BE" w:rsidRPr="007C07BE" w:rsidRDefault="007C07BE" w:rsidP="00EE288D">
            <w:pPr>
              <w:pStyle w:val="Tablebody"/>
              <w:rPr>
                <w:color w:val="000000" w:themeColor="text1"/>
              </w:rPr>
            </w:pPr>
          </w:p>
        </w:tc>
      </w:tr>
      <w:tr w:rsidR="007C07BE" w:rsidRPr="007C07BE" w14:paraId="2F0334B9" w14:textId="77777777" w:rsidTr="00830938">
        <w:tc>
          <w:tcPr>
            <w:tcW w:w="506" w:type="pct"/>
            <w:vMerge/>
          </w:tcPr>
          <w:p w14:paraId="436754D7" w14:textId="5D1201B2" w:rsidR="007C07BE" w:rsidRPr="007C07BE" w:rsidRDefault="007C07BE" w:rsidP="008B01C1">
            <w:pPr>
              <w:pStyle w:val="TableText"/>
              <w:rPr>
                <w:rStyle w:val="Red"/>
                <w:color w:val="000000" w:themeColor="text1"/>
              </w:rPr>
            </w:pPr>
          </w:p>
        </w:tc>
        <w:tc>
          <w:tcPr>
            <w:tcW w:w="641" w:type="pct"/>
          </w:tcPr>
          <w:p w14:paraId="6E2E9B69" w14:textId="77777777" w:rsidR="007C07BE" w:rsidRPr="007C07BE" w:rsidRDefault="007C07BE" w:rsidP="008B01C1">
            <w:pPr>
              <w:pStyle w:val="TableText"/>
              <w:rPr>
                <w:color w:val="000000" w:themeColor="text1"/>
              </w:rPr>
            </w:pPr>
            <w:r w:rsidRPr="007C07BE">
              <w:rPr>
                <w:color w:val="000000" w:themeColor="text1"/>
              </w:rPr>
              <w:t>Carbon  monoxide</w:t>
            </w:r>
          </w:p>
        </w:tc>
        <w:tc>
          <w:tcPr>
            <w:tcW w:w="590" w:type="pct"/>
            <w:vMerge/>
          </w:tcPr>
          <w:p w14:paraId="0D0D0D26" w14:textId="77777777" w:rsidR="007C07BE" w:rsidRPr="007C07BE" w:rsidRDefault="007C07BE" w:rsidP="008B01C1">
            <w:pPr>
              <w:pStyle w:val="TableText"/>
              <w:rPr>
                <w:color w:val="000000" w:themeColor="text1"/>
              </w:rPr>
            </w:pPr>
          </w:p>
        </w:tc>
        <w:tc>
          <w:tcPr>
            <w:tcW w:w="730" w:type="pct"/>
          </w:tcPr>
          <w:p w14:paraId="2679EF86" w14:textId="77777777" w:rsidR="007C07BE" w:rsidRPr="007C07BE" w:rsidRDefault="007C07BE" w:rsidP="007C07BE">
            <w:pPr>
              <w:pStyle w:val="TableText"/>
              <w:ind w:left="0"/>
              <w:rPr>
                <w:color w:val="000000" w:themeColor="text1"/>
                <w:vertAlign w:val="superscript"/>
              </w:rPr>
            </w:pPr>
          </w:p>
          <w:p w14:paraId="2EE6BA8D" w14:textId="503AE506" w:rsidR="007C07BE" w:rsidRPr="007C07BE" w:rsidRDefault="007C07BE" w:rsidP="008B01C1">
            <w:pPr>
              <w:pStyle w:val="TableText"/>
              <w:rPr>
                <w:color w:val="000000" w:themeColor="text1"/>
                <w:vertAlign w:val="superscript"/>
              </w:rPr>
            </w:pPr>
            <w:r w:rsidRPr="007C07BE">
              <w:rPr>
                <w:color w:val="000000" w:themeColor="text1"/>
              </w:rPr>
              <w:t>150 mg/m</w:t>
            </w:r>
            <w:r w:rsidRPr="007C07BE">
              <w:rPr>
                <w:color w:val="000000" w:themeColor="text1"/>
                <w:vertAlign w:val="superscript"/>
              </w:rPr>
              <w:t>3</w:t>
            </w:r>
          </w:p>
          <w:p w14:paraId="7252DDCD" w14:textId="77777777" w:rsidR="007C07BE" w:rsidRPr="007C07BE" w:rsidRDefault="007C07BE" w:rsidP="008B01C1">
            <w:pPr>
              <w:pStyle w:val="TableText"/>
              <w:rPr>
                <w:color w:val="000000" w:themeColor="text1"/>
                <w:vertAlign w:val="superscript"/>
              </w:rPr>
            </w:pPr>
          </w:p>
          <w:p w14:paraId="71883777" w14:textId="77777777" w:rsidR="007C07BE" w:rsidRPr="007C07BE" w:rsidRDefault="007C07BE" w:rsidP="008B01C1">
            <w:pPr>
              <w:pStyle w:val="TableText"/>
              <w:rPr>
                <w:color w:val="000000" w:themeColor="text1"/>
                <w:vertAlign w:val="superscript"/>
              </w:rPr>
            </w:pPr>
          </w:p>
          <w:p w14:paraId="11C4C858" w14:textId="77777777" w:rsidR="007C07BE" w:rsidRPr="007C07BE" w:rsidRDefault="007C07BE" w:rsidP="00BA04CF">
            <w:pPr>
              <w:pStyle w:val="TableText"/>
              <w:ind w:left="0"/>
              <w:rPr>
                <w:color w:val="000000" w:themeColor="text1"/>
              </w:rPr>
            </w:pPr>
          </w:p>
        </w:tc>
        <w:tc>
          <w:tcPr>
            <w:tcW w:w="742" w:type="pct"/>
          </w:tcPr>
          <w:p w14:paraId="6AB5C54F" w14:textId="77777777" w:rsidR="007C07BE" w:rsidRPr="007C07BE" w:rsidRDefault="007C07BE" w:rsidP="007C07BE">
            <w:pPr>
              <w:pStyle w:val="TableText"/>
              <w:ind w:left="0"/>
              <w:rPr>
                <w:color w:val="000000" w:themeColor="text1"/>
              </w:rPr>
            </w:pPr>
          </w:p>
          <w:p w14:paraId="5A5F53F8" w14:textId="341C5E40" w:rsidR="007C07BE" w:rsidRPr="007C07BE" w:rsidRDefault="007C07BE" w:rsidP="008B01C1">
            <w:pPr>
              <w:pStyle w:val="TableText"/>
              <w:rPr>
                <w:color w:val="000000" w:themeColor="text1"/>
              </w:rPr>
            </w:pPr>
            <w:r w:rsidRPr="007C07BE">
              <w:rPr>
                <w:rStyle w:val="Red"/>
                <w:color w:val="000000" w:themeColor="text1"/>
              </w:rPr>
              <w:t>95% of all 10-minute averages in any 24-hour period</w:t>
            </w:r>
          </w:p>
        </w:tc>
        <w:tc>
          <w:tcPr>
            <w:tcW w:w="714" w:type="pct"/>
          </w:tcPr>
          <w:p w14:paraId="16253CFE" w14:textId="765CD1F1" w:rsidR="007C07BE" w:rsidRPr="007C07BE" w:rsidRDefault="007C07BE" w:rsidP="008B01C1">
            <w:pPr>
              <w:pStyle w:val="TableText"/>
              <w:rPr>
                <w:color w:val="000000" w:themeColor="text1"/>
              </w:rPr>
            </w:pPr>
            <w:r w:rsidRPr="007C07BE">
              <w:rPr>
                <w:color w:val="000000" w:themeColor="text1"/>
              </w:rPr>
              <w:t xml:space="preserve">Continuous </w:t>
            </w:r>
          </w:p>
        </w:tc>
        <w:tc>
          <w:tcPr>
            <w:tcW w:w="1077" w:type="pct"/>
            <w:vMerge/>
          </w:tcPr>
          <w:p w14:paraId="23BD44C0" w14:textId="3B07C117" w:rsidR="007C07BE" w:rsidRPr="007C07BE" w:rsidRDefault="007C07BE" w:rsidP="008E2171">
            <w:pPr>
              <w:pStyle w:val="Tablebody"/>
              <w:rPr>
                <w:color w:val="000000" w:themeColor="text1"/>
              </w:rPr>
            </w:pPr>
          </w:p>
        </w:tc>
      </w:tr>
    </w:tbl>
    <w:p w14:paraId="024D8007" w14:textId="7013EF51" w:rsidR="00160101" w:rsidRPr="00976399" w:rsidRDefault="00160101" w:rsidP="00976399">
      <w:pPr>
        <w:spacing w:before="40" w:line="270" w:lineRule="exact"/>
        <w:rPr>
          <w:rFonts w:ascii="Arial" w:hAnsi="Arial" w:cs="Arial"/>
          <w:i/>
          <w:color w:val="FF00FF"/>
          <w:sz w:val="18"/>
          <w:szCs w:val="18"/>
        </w:rPr>
      </w:pPr>
    </w:p>
    <w:p w14:paraId="61723E95" w14:textId="4FB219A4" w:rsidR="008758F6" w:rsidRDefault="008758F6" w:rsidP="008758F6">
      <w:pPr>
        <w:ind w:firstLine="720"/>
      </w:pPr>
    </w:p>
    <w:p w14:paraId="2C21CEE0" w14:textId="77777777" w:rsidR="00CD1571" w:rsidRDefault="00CD1571" w:rsidP="008758F6">
      <w:pPr>
        <w:ind w:firstLine="720"/>
      </w:pPr>
    </w:p>
    <w:p w14:paraId="7E8E7BD2" w14:textId="3B311FED" w:rsidR="008758F6" w:rsidRDefault="008758F6" w:rsidP="008758F6"/>
    <w:p w14:paraId="66A28BA8" w14:textId="77777777" w:rsidR="00DE555B" w:rsidRPr="008758F6" w:rsidRDefault="00DE555B" w:rsidP="008758F6">
      <w:pPr>
        <w:sectPr w:rsidR="00DE555B" w:rsidRPr="008758F6" w:rsidSect="00EB08C4">
          <w:pgSz w:w="16838" w:h="11906" w:orient="landscape" w:code="9"/>
          <w:pgMar w:top="1134" w:right="1134" w:bottom="1134" w:left="1134" w:header="397" w:footer="397" w:gutter="0"/>
          <w:cols w:space="708"/>
          <w:docGrid w:linePitch="360"/>
        </w:sectPr>
      </w:pPr>
    </w:p>
    <w:tbl>
      <w:tblPr>
        <w:tblStyle w:val="TableGrid"/>
        <w:tblpPr w:leftFromText="180" w:rightFromText="180" w:vertAnchor="text" w:horzAnchor="margin" w:tblpY="98"/>
        <w:tblW w:w="5000" w:type="pct"/>
        <w:tblLook w:val="0020" w:firstRow="1" w:lastRow="0" w:firstColumn="0" w:lastColumn="0" w:noHBand="0" w:noVBand="0"/>
      </w:tblPr>
      <w:tblGrid>
        <w:gridCol w:w="1486"/>
        <w:gridCol w:w="1228"/>
        <w:gridCol w:w="1325"/>
        <w:gridCol w:w="1342"/>
        <w:gridCol w:w="1560"/>
        <w:gridCol w:w="1462"/>
        <w:gridCol w:w="1225"/>
      </w:tblGrid>
      <w:tr w:rsidR="007C07BE" w:rsidRPr="007C07BE" w14:paraId="192CA4A3" w14:textId="77777777" w:rsidTr="007C07BE">
        <w:trPr>
          <w:cnfStyle w:val="100000000000" w:firstRow="1" w:lastRow="0" w:firstColumn="0" w:lastColumn="0" w:oddVBand="0" w:evenVBand="0" w:oddHBand="0" w:evenHBand="0" w:firstRowFirstColumn="0" w:firstRowLastColumn="0" w:lastRowFirstColumn="0" w:lastRowLastColumn="0"/>
          <w:tblHeader/>
        </w:trPr>
        <w:tc>
          <w:tcPr>
            <w:tcW w:w="5000" w:type="pct"/>
            <w:gridSpan w:val="7"/>
            <w:tcBorders>
              <w:top w:val="single" w:sz="4" w:space="0" w:color="auto"/>
              <w:left w:val="single" w:sz="4" w:space="0" w:color="auto"/>
              <w:bottom w:val="single" w:sz="4" w:space="0" w:color="auto"/>
              <w:right w:val="single" w:sz="4" w:space="0" w:color="auto"/>
            </w:tcBorders>
          </w:tcPr>
          <w:p w14:paraId="37FA521B" w14:textId="22146FDE" w:rsidR="007C07BE" w:rsidRPr="007C07BE" w:rsidRDefault="007C07BE">
            <w:pPr>
              <w:pStyle w:val="TableText"/>
              <w:rPr>
                <w:rStyle w:val="Red"/>
                <w:rFonts w:cstheme="minorHAnsi"/>
                <w:color w:val="000000" w:themeColor="text1"/>
                <w:szCs w:val="20"/>
              </w:rPr>
            </w:pPr>
            <w:r w:rsidRPr="007C07BE">
              <w:rPr>
                <w:rStyle w:val="Red"/>
                <w:rFonts w:cstheme="minorHAnsi"/>
                <w:color w:val="000000" w:themeColor="text1"/>
                <w:szCs w:val="20"/>
              </w:rPr>
              <w:t>Table S3.2 Point Source emissions to water (other than sewer) and land – emission limits and monitoring requirements</w:t>
            </w:r>
          </w:p>
        </w:tc>
      </w:tr>
      <w:tr w:rsidR="009D6D8D" w:rsidRPr="007C07BE" w14:paraId="24BD1749" w14:textId="77777777" w:rsidTr="006D2DBE">
        <w:trPr>
          <w:cnfStyle w:val="100000000000" w:firstRow="1" w:lastRow="0" w:firstColumn="0" w:lastColumn="0" w:oddVBand="0" w:evenVBand="0" w:oddHBand="0" w:evenHBand="0" w:firstRowFirstColumn="0" w:firstRowLastColumn="0" w:lastRowFirstColumn="0" w:lastRowLastColumn="0"/>
          <w:tblHeader/>
        </w:trPr>
        <w:tc>
          <w:tcPr>
            <w:tcW w:w="772" w:type="pct"/>
            <w:tcBorders>
              <w:top w:val="single" w:sz="4" w:space="0" w:color="auto"/>
              <w:left w:val="single" w:sz="4" w:space="0" w:color="auto"/>
              <w:bottom w:val="single" w:sz="4" w:space="0" w:color="auto"/>
              <w:right w:val="single" w:sz="4" w:space="0" w:color="auto"/>
            </w:tcBorders>
            <w:hideMark/>
          </w:tcPr>
          <w:p w14:paraId="60B4B7FC" w14:textId="77777777" w:rsidR="009D6D8D" w:rsidRPr="007C07BE" w:rsidRDefault="009D6D8D" w:rsidP="007C07BE">
            <w:pPr>
              <w:pStyle w:val="TableText"/>
              <w:rPr>
                <w:rFonts w:cstheme="minorHAnsi"/>
                <w:color w:val="000000" w:themeColor="text1"/>
                <w:szCs w:val="20"/>
              </w:rPr>
            </w:pPr>
            <w:r w:rsidRPr="007C07BE">
              <w:rPr>
                <w:rFonts w:cstheme="minorHAnsi"/>
                <w:color w:val="000000" w:themeColor="text1"/>
                <w:szCs w:val="20"/>
              </w:rPr>
              <w:t>Emission point ref. &amp; location</w:t>
            </w:r>
          </w:p>
        </w:tc>
        <w:tc>
          <w:tcPr>
            <w:tcW w:w="638" w:type="pct"/>
            <w:tcBorders>
              <w:top w:val="single" w:sz="4" w:space="0" w:color="auto"/>
              <w:left w:val="single" w:sz="4" w:space="0" w:color="auto"/>
              <w:bottom w:val="single" w:sz="4" w:space="0" w:color="auto"/>
              <w:right w:val="single" w:sz="4" w:space="0" w:color="auto"/>
            </w:tcBorders>
            <w:hideMark/>
          </w:tcPr>
          <w:p w14:paraId="10033649" w14:textId="77777777" w:rsidR="009D6D8D" w:rsidRPr="007C07BE" w:rsidRDefault="009D6D8D" w:rsidP="007C07BE">
            <w:pPr>
              <w:pStyle w:val="TableText"/>
              <w:rPr>
                <w:rFonts w:cstheme="minorHAnsi"/>
                <w:color w:val="000000" w:themeColor="text1"/>
                <w:szCs w:val="20"/>
              </w:rPr>
            </w:pPr>
            <w:r w:rsidRPr="007C07BE">
              <w:rPr>
                <w:rFonts w:cstheme="minorHAnsi"/>
                <w:color w:val="000000" w:themeColor="text1"/>
                <w:szCs w:val="20"/>
              </w:rPr>
              <w:t>Source</w:t>
            </w:r>
          </w:p>
        </w:tc>
        <w:tc>
          <w:tcPr>
            <w:tcW w:w="688" w:type="pct"/>
            <w:tcBorders>
              <w:top w:val="single" w:sz="4" w:space="0" w:color="auto"/>
              <w:left w:val="single" w:sz="4" w:space="0" w:color="auto"/>
              <w:bottom w:val="single" w:sz="4" w:space="0" w:color="auto"/>
              <w:right w:val="single" w:sz="4" w:space="0" w:color="auto"/>
            </w:tcBorders>
            <w:hideMark/>
          </w:tcPr>
          <w:p w14:paraId="66464C09" w14:textId="77777777" w:rsidR="009D6D8D" w:rsidRPr="007C07BE" w:rsidRDefault="009D6D8D" w:rsidP="007C07BE">
            <w:pPr>
              <w:pStyle w:val="TableText"/>
              <w:rPr>
                <w:rFonts w:cstheme="minorHAnsi"/>
                <w:color w:val="000000" w:themeColor="text1"/>
                <w:szCs w:val="20"/>
              </w:rPr>
            </w:pPr>
            <w:r w:rsidRPr="007C07BE">
              <w:rPr>
                <w:rFonts w:cstheme="minorHAnsi"/>
                <w:color w:val="000000" w:themeColor="text1"/>
                <w:szCs w:val="20"/>
              </w:rPr>
              <w:t xml:space="preserve">Parameter  </w:t>
            </w:r>
          </w:p>
        </w:tc>
        <w:tc>
          <w:tcPr>
            <w:tcW w:w="697" w:type="pct"/>
            <w:tcBorders>
              <w:top w:val="single" w:sz="4" w:space="0" w:color="auto"/>
              <w:left w:val="single" w:sz="4" w:space="0" w:color="auto"/>
              <w:bottom w:val="single" w:sz="4" w:space="0" w:color="auto"/>
              <w:right w:val="single" w:sz="4" w:space="0" w:color="auto"/>
            </w:tcBorders>
            <w:hideMark/>
          </w:tcPr>
          <w:p w14:paraId="3640A7BB" w14:textId="77777777" w:rsidR="009D6D8D" w:rsidRDefault="009D6D8D" w:rsidP="007C07BE">
            <w:pPr>
              <w:pStyle w:val="TableText"/>
              <w:rPr>
                <w:rFonts w:cstheme="minorHAnsi"/>
                <w:b w:val="0"/>
                <w:color w:val="000000" w:themeColor="text1"/>
                <w:szCs w:val="20"/>
              </w:rPr>
            </w:pPr>
            <w:r w:rsidRPr="007C07BE">
              <w:rPr>
                <w:rFonts w:cstheme="minorHAnsi"/>
                <w:color w:val="000000" w:themeColor="text1"/>
                <w:szCs w:val="20"/>
              </w:rPr>
              <w:t xml:space="preserve">Limit </w:t>
            </w:r>
          </w:p>
          <w:p w14:paraId="6167AB50" w14:textId="5C795863" w:rsidR="009D6D8D" w:rsidRPr="007C07BE" w:rsidRDefault="009D6D8D" w:rsidP="007C07BE">
            <w:pPr>
              <w:pStyle w:val="TableText"/>
              <w:rPr>
                <w:rFonts w:cstheme="minorHAnsi"/>
                <w:color w:val="000000" w:themeColor="text1"/>
                <w:szCs w:val="20"/>
              </w:rPr>
            </w:pPr>
            <w:r w:rsidRPr="007C07BE">
              <w:rPr>
                <w:rFonts w:cstheme="minorHAnsi"/>
                <w:color w:val="000000" w:themeColor="text1"/>
                <w:szCs w:val="20"/>
              </w:rPr>
              <w:t>(incl. unit)</w:t>
            </w:r>
          </w:p>
        </w:tc>
        <w:tc>
          <w:tcPr>
            <w:tcW w:w="810" w:type="pct"/>
            <w:tcBorders>
              <w:top w:val="single" w:sz="4" w:space="0" w:color="auto"/>
              <w:left w:val="single" w:sz="4" w:space="0" w:color="auto"/>
              <w:bottom w:val="single" w:sz="4" w:space="0" w:color="auto"/>
              <w:right w:val="single" w:sz="4" w:space="0" w:color="auto"/>
            </w:tcBorders>
            <w:hideMark/>
          </w:tcPr>
          <w:p w14:paraId="72D40E6F" w14:textId="77285592" w:rsidR="009D6D8D" w:rsidRPr="007C07BE" w:rsidRDefault="009D6D8D" w:rsidP="007C07BE">
            <w:pPr>
              <w:pStyle w:val="TableText"/>
              <w:rPr>
                <w:rFonts w:cstheme="minorHAnsi"/>
                <w:color w:val="000000" w:themeColor="text1"/>
                <w:szCs w:val="20"/>
              </w:rPr>
            </w:pPr>
            <w:r w:rsidRPr="007C07BE">
              <w:rPr>
                <w:rFonts w:cstheme="minorHAnsi"/>
                <w:color w:val="000000" w:themeColor="text1"/>
                <w:szCs w:val="20"/>
              </w:rPr>
              <w:t>Reference Period</w:t>
            </w:r>
          </w:p>
        </w:tc>
        <w:tc>
          <w:tcPr>
            <w:tcW w:w="759" w:type="pct"/>
            <w:tcBorders>
              <w:top w:val="single" w:sz="4" w:space="0" w:color="auto"/>
              <w:left w:val="single" w:sz="4" w:space="0" w:color="auto"/>
              <w:bottom w:val="single" w:sz="4" w:space="0" w:color="auto"/>
              <w:right w:val="single" w:sz="4" w:space="0" w:color="auto"/>
            </w:tcBorders>
            <w:hideMark/>
          </w:tcPr>
          <w:p w14:paraId="4C3AB8C0" w14:textId="77777777" w:rsidR="009D6D8D" w:rsidRPr="007C07BE" w:rsidRDefault="009D6D8D" w:rsidP="007C07BE">
            <w:pPr>
              <w:pStyle w:val="TableText"/>
              <w:rPr>
                <w:rFonts w:cstheme="minorHAnsi"/>
                <w:color w:val="000000" w:themeColor="text1"/>
                <w:szCs w:val="20"/>
              </w:rPr>
            </w:pPr>
            <w:r w:rsidRPr="007C07BE">
              <w:rPr>
                <w:rFonts w:cstheme="minorHAnsi"/>
                <w:color w:val="000000" w:themeColor="text1"/>
                <w:szCs w:val="20"/>
              </w:rPr>
              <w:t>Monitoring frequency</w:t>
            </w:r>
          </w:p>
        </w:tc>
        <w:tc>
          <w:tcPr>
            <w:tcW w:w="636" w:type="pct"/>
            <w:tcBorders>
              <w:top w:val="single" w:sz="4" w:space="0" w:color="auto"/>
              <w:left w:val="single" w:sz="4" w:space="0" w:color="auto"/>
              <w:bottom w:val="single" w:sz="4" w:space="0" w:color="auto"/>
              <w:right w:val="single" w:sz="4" w:space="0" w:color="auto"/>
            </w:tcBorders>
            <w:hideMark/>
          </w:tcPr>
          <w:p w14:paraId="03CE847B" w14:textId="77777777" w:rsidR="009D6D8D" w:rsidRPr="007C07BE" w:rsidRDefault="009D6D8D" w:rsidP="007C07BE">
            <w:pPr>
              <w:pStyle w:val="TableText"/>
              <w:rPr>
                <w:rFonts w:cstheme="minorHAnsi"/>
                <w:color w:val="000000" w:themeColor="text1"/>
                <w:szCs w:val="20"/>
              </w:rPr>
            </w:pPr>
            <w:r w:rsidRPr="007C07BE">
              <w:rPr>
                <w:rFonts w:cstheme="minorHAnsi"/>
                <w:color w:val="000000" w:themeColor="text1"/>
                <w:szCs w:val="20"/>
              </w:rPr>
              <w:t>Monitoring standard or method</w:t>
            </w:r>
          </w:p>
        </w:tc>
      </w:tr>
      <w:tr w:rsidR="009D6D8D" w:rsidRPr="007C07BE" w14:paraId="30FE79D4" w14:textId="77777777" w:rsidTr="006D2DBE">
        <w:tc>
          <w:tcPr>
            <w:tcW w:w="772" w:type="pct"/>
            <w:vMerge w:val="restart"/>
            <w:tcBorders>
              <w:top w:val="single" w:sz="4" w:space="0" w:color="auto"/>
              <w:left w:val="single" w:sz="4" w:space="0" w:color="auto"/>
              <w:right w:val="single" w:sz="4" w:space="0" w:color="auto"/>
            </w:tcBorders>
          </w:tcPr>
          <w:p w14:paraId="053312A1" w14:textId="543748CC" w:rsidR="009D6D8D" w:rsidRPr="007C07BE" w:rsidRDefault="009D6D8D" w:rsidP="007C07BE">
            <w:pPr>
              <w:pStyle w:val="TableText"/>
              <w:rPr>
                <w:rStyle w:val="Red"/>
                <w:rFonts w:cstheme="minorHAnsi"/>
                <w:color w:val="000000" w:themeColor="text1"/>
                <w:szCs w:val="20"/>
              </w:rPr>
            </w:pPr>
            <w:r w:rsidRPr="007C07BE">
              <w:rPr>
                <w:rStyle w:val="Red"/>
                <w:rFonts w:cstheme="minorHAnsi"/>
                <w:color w:val="000000" w:themeColor="text1"/>
                <w:szCs w:val="20"/>
              </w:rPr>
              <w:t>W1 as shown on site plan in schedule 7</w:t>
            </w:r>
          </w:p>
        </w:tc>
        <w:tc>
          <w:tcPr>
            <w:tcW w:w="638" w:type="pct"/>
            <w:vMerge w:val="restart"/>
            <w:tcBorders>
              <w:top w:val="single" w:sz="4" w:space="0" w:color="auto"/>
              <w:left w:val="single" w:sz="4" w:space="0" w:color="auto"/>
              <w:right w:val="single" w:sz="4" w:space="0" w:color="auto"/>
            </w:tcBorders>
          </w:tcPr>
          <w:p w14:paraId="135E6C6E" w14:textId="14209AAD" w:rsidR="009D6D8D" w:rsidRPr="007C07BE" w:rsidRDefault="009D6D8D" w:rsidP="007C07BE">
            <w:pPr>
              <w:pStyle w:val="TableText"/>
              <w:rPr>
                <w:rStyle w:val="Red"/>
                <w:rFonts w:cstheme="minorHAnsi"/>
                <w:color w:val="000000" w:themeColor="text1"/>
                <w:szCs w:val="20"/>
              </w:rPr>
            </w:pPr>
            <w:r w:rsidRPr="007C07BE">
              <w:rPr>
                <w:rFonts w:cstheme="minorHAnsi"/>
                <w:color w:val="000000" w:themeColor="text1"/>
                <w:szCs w:val="20"/>
              </w:rPr>
              <w:t>Cooling tower water purge and surface rainwater</w:t>
            </w:r>
          </w:p>
        </w:tc>
        <w:tc>
          <w:tcPr>
            <w:tcW w:w="688" w:type="pct"/>
            <w:tcBorders>
              <w:top w:val="single" w:sz="4" w:space="0" w:color="auto"/>
              <w:left w:val="single" w:sz="4" w:space="0" w:color="auto"/>
              <w:bottom w:val="single" w:sz="4" w:space="0" w:color="auto"/>
              <w:right w:val="single" w:sz="4" w:space="0" w:color="auto"/>
            </w:tcBorders>
          </w:tcPr>
          <w:p w14:paraId="5F5C64AF" w14:textId="77777777" w:rsidR="009D6D8D" w:rsidRDefault="009D6D8D" w:rsidP="007C07BE">
            <w:pPr>
              <w:pStyle w:val="Draftingnote"/>
              <w:rPr>
                <w:rFonts w:asciiTheme="minorHAnsi" w:hAnsiTheme="minorHAnsi" w:cstheme="minorHAnsi"/>
                <w:i w:val="0"/>
                <w:color w:val="000000" w:themeColor="text1"/>
                <w:sz w:val="20"/>
              </w:rPr>
            </w:pPr>
            <w:r w:rsidRPr="007C07BE">
              <w:rPr>
                <w:rFonts w:asciiTheme="minorHAnsi" w:hAnsiTheme="minorHAnsi" w:cstheme="minorHAnsi"/>
                <w:i w:val="0"/>
                <w:color w:val="000000" w:themeColor="text1"/>
                <w:sz w:val="20"/>
              </w:rPr>
              <w:t xml:space="preserve">Total suspended solids </w:t>
            </w:r>
          </w:p>
          <w:p w14:paraId="47AA83B5" w14:textId="4EAFEF4E" w:rsidR="009D6D8D" w:rsidRPr="007C07BE" w:rsidRDefault="009D6D8D" w:rsidP="007C07BE">
            <w:pPr>
              <w:pStyle w:val="Draftingnote"/>
              <w:rPr>
                <w:rStyle w:val="Blue"/>
                <w:rFonts w:asciiTheme="minorHAnsi" w:hAnsiTheme="minorHAnsi" w:cstheme="minorHAnsi"/>
                <w:i w:val="0"/>
                <w:color w:val="000000" w:themeColor="text1"/>
                <w:sz w:val="20"/>
              </w:rPr>
            </w:pPr>
          </w:p>
        </w:tc>
        <w:tc>
          <w:tcPr>
            <w:tcW w:w="697" w:type="pct"/>
            <w:tcBorders>
              <w:top w:val="single" w:sz="4" w:space="0" w:color="auto"/>
              <w:left w:val="single" w:sz="4" w:space="0" w:color="auto"/>
              <w:bottom w:val="single" w:sz="4" w:space="0" w:color="auto"/>
              <w:right w:val="single" w:sz="4" w:space="0" w:color="auto"/>
            </w:tcBorders>
          </w:tcPr>
          <w:p w14:paraId="3CCE22E2" w14:textId="7337496A" w:rsidR="009D6D8D" w:rsidRPr="007C07BE" w:rsidRDefault="009D6D8D" w:rsidP="007C07BE">
            <w:pPr>
              <w:pStyle w:val="TableText"/>
              <w:rPr>
                <w:rStyle w:val="Blue"/>
                <w:rFonts w:cstheme="minorHAnsi"/>
                <w:color w:val="000000" w:themeColor="text1"/>
                <w:szCs w:val="20"/>
              </w:rPr>
            </w:pPr>
            <w:r w:rsidRPr="007C07BE">
              <w:rPr>
                <w:rFonts w:cstheme="minorHAnsi"/>
                <w:color w:val="000000" w:themeColor="text1"/>
                <w:szCs w:val="20"/>
              </w:rPr>
              <w:t>150 mg/l</w:t>
            </w:r>
          </w:p>
        </w:tc>
        <w:tc>
          <w:tcPr>
            <w:tcW w:w="810" w:type="pct"/>
            <w:vMerge w:val="restart"/>
            <w:tcBorders>
              <w:top w:val="single" w:sz="4" w:space="0" w:color="auto"/>
              <w:left w:val="single" w:sz="4" w:space="0" w:color="auto"/>
              <w:right w:val="single" w:sz="4" w:space="0" w:color="auto"/>
            </w:tcBorders>
          </w:tcPr>
          <w:p w14:paraId="49CFC491" w14:textId="21CFD3D1" w:rsidR="009D6D8D" w:rsidRPr="007C07BE" w:rsidRDefault="009D6D8D" w:rsidP="007C07BE">
            <w:pPr>
              <w:pStyle w:val="TableText"/>
              <w:rPr>
                <w:rStyle w:val="Blue"/>
                <w:rFonts w:cstheme="minorHAnsi"/>
                <w:color w:val="000000" w:themeColor="text1"/>
                <w:szCs w:val="20"/>
              </w:rPr>
            </w:pPr>
            <w:r>
              <w:rPr>
                <w:rStyle w:val="Blue"/>
                <w:rFonts w:cstheme="minorHAnsi"/>
                <w:color w:val="000000" w:themeColor="text1"/>
                <w:szCs w:val="20"/>
              </w:rPr>
              <w:t>S</w:t>
            </w:r>
            <w:r>
              <w:rPr>
                <w:rStyle w:val="Blue"/>
                <w:rFonts w:cstheme="minorHAnsi"/>
                <w:color w:val="000000" w:themeColor="text1"/>
              </w:rPr>
              <w:t>pot sample</w:t>
            </w:r>
          </w:p>
        </w:tc>
        <w:tc>
          <w:tcPr>
            <w:tcW w:w="759" w:type="pct"/>
            <w:tcBorders>
              <w:top w:val="single" w:sz="4" w:space="0" w:color="auto"/>
              <w:left w:val="single" w:sz="4" w:space="0" w:color="auto"/>
              <w:bottom w:val="single" w:sz="4" w:space="0" w:color="auto"/>
              <w:right w:val="single" w:sz="4" w:space="0" w:color="auto"/>
            </w:tcBorders>
          </w:tcPr>
          <w:p w14:paraId="42B4C79E" w14:textId="50E9A901" w:rsidR="009D6D8D" w:rsidRPr="007C07BE" w:rsidRDefault="009D6D8D" w:rsidP="007C07BE">
            <w:pPr>
              <w:pStyle w:val="TableText"/>
              <w:rPr>
                <w:rStyle w:val="Blue"/>
                <w:rFonts w:cstheme="minorHAnsi"/>
                <w:color w:val="000000" w:themeColor="text1"/>
                <w:szCs w:val="20"/>
              </w:rPr>
            </w:pPr>
            <w:r w:rsidRPr="00572223">
              <w:rPr>
                <w:rFonts w:cs="Arial"/>
              </w:rPr>
              <w:t>Weekly</w:t>
            </w:r>
          </w:p>
        </w:tc>
        <w:tc>
          <w:tcPr>
            <w:tcW w:w="636" w:type="pct"/>
            <w:tcBorders>
              <w:top w:val="single" w:sz="4" w:space="0" w:color="auto"/>
              <w:left w:val="single" w:sz="4" w:space="0" w:color="auto"/>
              <w:bottom w:val="single" w:sz="4" w:space="0" w:color="auto"/>
              <w:right w:val="single" w:sz="4" w:space="0" w:color="auto"/>
            </w:tcBorders>
          </w:tcPr>
          <w:p w14:paraId="2C5AC32E" w14:textId="01DDCA0B" w:rsidR="009D6D8D" w:rsidRPr="007C07BE" w:rsidRDefault="009D6D8D" w:rsidP="007C07BE">
            <w:pPr>
              <w:pStyle w:val="TableText"/>
              <w:rPr>
                <w:rFonts w:cs="Arial"/>
              </w:rPr>
            </w:pPr>
            <w:r w:rsidRPr="00572223">
              <w:rPr>
                <w:rFonts w:cs="Arial"/>
              </w:rPr>
              <w:t>BS EN 872</w:t>
            </w:r>
          </w:p>
        </w:tc>
      </w:tr>
      <w:tr w:rsidR="009D6D8D" w:rsidRPr="007C07BE" w14:paraId="402E85FA" w14:textId="77777777" w:rsidTr="006D2DBE">
        <w:tc>
          <w:tcPr>
            <w:tcW w:w="772" w:type="pct"/>
            <w:vMerge/>
            <w:tcBorders>
              <w:left w:val="single" w:sz="4" w:space="0" w:color="auto"/>
              <w:right w:val="single" w:sz="4" w:space="0" w:color="auto"/>
            </w:tcBorders>
          </w:tcPr>
          <w:p w14:paraId="7CD0B60D" w14:textId="27A7D7D0" w:rsidR="009D6D8D" w:rsidRPr="007C07BE" w:rsidRDefault="009D6D8D" w:rsidP="007C07BE">
            <w:pPr>
              <w:pStyle w:val="TableText"/>
              <w:rPr>
                <w:rStyle w:val="Red"/>
                <w:rFonts w:cstheme="minorHAnsi"/>
                <w:color w:val="000000" w:themeColor="text1"/>
                <w:szCs w:val="20"/>
              </w:rPr>
            </w:pPr>
          </w:p>
        </w:tc>
        <w:tc>
          <w:tcPr>
            <w:tcW w:w="638" w:type="pct"/>
            <w:vMerge/>
            <w:tcBorders>
              <w:left w:val="single" w:sz="4" w:space="0" w:color="auto"/>
              <w:right w:val="single" w:sz="4" w:space="0" w:color="auto"/>
            </w:tcBorders>
          </w:tcPr>
          <w:p w14:paraId="6DE4F952" w14:textId="2C2F24E9" w:rsidR="009D6D8D" w:rsidRPr="007C07BE" w:rsidRDefault="009D6D8D" w:rsidP="007C07BE">
            <w:pPr>
              <w:pStyle w:val="TableText"/>
              <w:rPr>
                <w:rStyle w:val="Red"/>
                <w:rFonts w:cstheme="minorHAnsi"/>
                <w:color w:val="000000" w:themeColor="text1"/>
                <w:szCs w:val="20"/>
              </w:rPr>
            </w:pPr>
          </w:p>
        </w:tc>
        <w:tc>
          <w:tcPr>
            <w:tcW w:w="688" w:type="pct"/>
            <w:tcBorders>
              <w:top w:val="single" w:sz="4" w:space="0" w:color="auto"/>
              <w:left w:val="single" w:sz="4" w:space="0" w:color="auto"/>
              <w:bottom w:val="single" w:sz="4" w:space="0" w:color="auto"/>
              <w:right w:val="single" w:sz="4" w:space="0" w:color="auto"/>
            </w:tcBorders>
          </w:tcPr>
          <w:p w14:paraId="55941036" w14:textId="2C3ED77D" w:rsidR="009D6D8D" w:rsidRDefault="009D6D8D" w:rsidP="007C07BE">
            <w:pPr>
              <w:pStyle w:val="Draftingnote"/>
              <w:ind w:left="0"/>
              <w:rPr>
                <w:rFonts w:asciiTheme="minorHAnsi" w:hAnsiTheme="minorHAnsi" w:cstheme="minorHAnsi"/>
                <w:i w:val="0"/>
                <w:color w:val="000000" w:themeColor="text1"/>
                <w:sz w:val="20"/>
              </w:rPr>
            </w:pPr>
            <w:r>
              <w:rPr>
                <w:rFonts w:asciiTheme="minorHAnsi" w:hAnsiTheme="minorHAnsi" w:cstheme="minorHAnsi"/>
                <w:i w:val="0"/>
                <w:color w:val="000000" w:themeColor="text1"/>
                <w:sz w:val="20"/>
              </w:rPr>
              <w:t xml:space="preserve"> </w:t>
            </w:r>
            <w:r w:rsidRPr="007C07BE">
              <w:rPr>
                <w:rFonts w:asciiTheme="minorHAnsi" w:hAnsiTheme="minorHAnsi" w:cstheme="minorHAnsi"/>
                <w:i w:val="0"/>
                <w:color w:val="000000" w:themeColor="text1"/>
                <w:sz w:val="20"/>
              </w:rPr>
              <w:t>pH</w:t>
            </w:r>
          </w:p>
          <w:p w14:paraId="043DAE83" w14:textId="2EDC5420" w:rsidR="009D6D8D" w:rsidRPr="007C07BE" w:rsidRDefault="009D6D8D" w:rsidP="007C07BE">
            <w:pPr>
              <w:pStyle w:val="Draftingnote"/>
              <w:ind w:left="0"/>
              <w:rPr>
                <w:rFonts w:asciiTheme="minorHAnsi" w:hAnsiTheme="minorHAnsi" w:cstheme="minorHAnsi"/>
                <w:i w:val="0"/>
                <w:color w:val="000000" w:themeColor="text1"/>
                <w:sz w:val="20"/>
              </w:rPr>
            </w:pPr>
          </w:p>
        </w:tc>
        <w:tc>
          <w:tcPr>
            <w:tcW w:w="697" w:type="pct"/>
            <w:tcBorders>
              <w:top w:val="single" w:sz="4" w:space="0" w:color="auto"/>
              <w:left w:val="single" w:sz="4" w:space="0" w:color="auto"/>
              <w:bottom w:val="single" w:sz="4" w:space="0" w:color="auto"/>
              <w:right w:val="single" w:sz="4" w:space="0" w:color="auto"/>
            </w:tcBorders>
          </w:tcPr>
          <w:p w14:paraId="32FBB69B" w14:textId="38EC4A68" w:rsidR="009D6D8D" w:rsidRPr="007C07BE" w:rsidRDefault="009D6D8D" w:rsidP="007C07BE">
            <w:pPr>
              <w:pStyle w:val="TableText"/>
              <w:rPr>
                <w:rStyle w:val="Blue"/>
                <w:rFonts w:cstheme="minorHAnsi"/>
                <w:color w:val="000000" w:themeColor="text1"/>
                <w:szCs w:val="20"/>
              </w:rPr>
            </w:pPr>
            <w:r w:rsidRPr="007C07BE">
              <w:rPr>
                <w:rFonts w:cstheme="minorHAnsi"/>
                <w:color w:val="000000" w:themeColor="text1"/>
                <w:szCs w:val="20"/>
              </w:rPr>
              <w:t>4 – 11</w:t>
            </w:r>
          </w:p>
        </w:tc>
        <w:tc>
          <w:tcPr>
            <w:tcW w:w="810" w:type="pct"/>
            <w:vMerge/>
            <w:tcBorders>
              <w:left w:val="single" w:sz="4" w:space="0" w:color="auto"/>
              <w:right w:val="single" w:sz="4" w:space="0" w:color="auto"/>
            </w:tcBorders>
          </w:tcPr>
          <w:p w14:paraId="7152E83A" w14:textId="4B1D02A8" w:rsidR="009D6D8D" w:rsidRPr="007C07BE" w:rsidRDefault="009D6D8D" w:rsidP="007C07BE">
            <w:pPr>
              <w:pStyle w:val="TableText"/>
              <w:rPr>
                <w:rStyle w:val="Blue"/>
                <w:rFonts w:cstheme="minorHAnsi"/>
                <w:color w:val="000000" w:themeColor="text1"/>
                <w:szCs w:val="20"/>
              </w:rPr>
            </w:pPr>
          </w:p>
        </w:tc>
        <w:tc>
          <w:tcPr>
            <w:tcW w:w="759" w:type="pct"/>
            <w:tcBorders>
              <w:top w:val="single" w:sz="4" w:space="0" w:color="auto"/>
              <w:left w:val="single" w:sz="4" w:space="0" w:color="auto"/>
              <w:bottom w:val="single" w:sz="4" w:space="0" w:color="auto"/>
              <w:right w:val="single" w:sz="4" w:space="0" w:color="auto"/>
            </w:tcBorders>
          </w:tcPr>
          <w:p w14:paraId="14A3E3D9" w14:textId="2F05784F" w:rsidR="009D6D8D" w:rsidRPr="007C07BE" w:rsidRDefault="009D6D8D" w:rsidP="007C07BE">
            <w:pPr>
              <w:pStyle w:val="TableText"/>
              <w:rPr>
                <w:rStyle w:val="Blue"/>
                <w:rFonts w:cstheme="minorHAnsi"/>
                <w:color w:val="000000" w:themeColor="text1"/>
                <w:szCs w:val="20"/>
              </w:rPr>
            </w:pPr>
            <w:r w:rsidRPr="00572223">
              <w:rPr>
                <w:rFonts w:cs="Arial"/>
              </w:rPr>
              <w:t>Weekly</w:t>
            </w:r>
          </w:p>
        </w:tc>
        <w:tc>
          <w:tcPr>
            <w:tcW w:w="636" w:type="pct"/>
            <w:tcBorders>
              <w:top w:val="single" w:sz="4" w:space="0" w:color="auto"/>
              <w:left w:val="single" w:sz="4" w:space="0" w:color="auto"/>
              <w:bottom w:val="single" w:sz="4" w:space="0" w:color="auto"/>
              <w:right w:val="single" w:sz="4" w:space="0" w:color="auto"/>
            </w:tcBorders>
          </w:tcPr>
          <w:p w14:paraId="6E68A929" w14:textId="349CB627" w:rsidR="009D6D8D" w:rsidRPr="007C07BE" w:rsidRDefault="009D6D8D" w:rsidP="007C07BE">
            <w:pPr>
              <w:pStyle w:val="TableText"/>
              <w:rPr>
                <w:rFonts w:cs="Arial"/>
              </w:rPr>
            </w:pPr>
            <w:r w:rsidRPr="00572223">
              <w:rPr>
                <w:rFonts w:cs="Arial"/>
              </w:rPr>
              <w:t>BS</w:t>
            </w:r>
            <w:r>
              <w:rPr>
                <w:rFonts w:cs="Arial"/>
              </w:rPr>
              <w:t xml:space="preserve"> </w:t>
            </w:r>
            <w:r w:rsidRPr="00572223">
              <w:rPr>
                <w:rFonts w:cs="Arial"/>
              </w:rPr>
              <w:t>6068-2.50</w:t>
            </w:r>
          </w:p>
        </w:tc>
      </w:tr>
      <w:tr w:rsidR="009D6D8D" w:rsidRPr="007C07BE" w14:paraId="671988D9" w14:textId="77777777" w:rsidTr="006D2DBE">
        <w:tc>
          <w:tcPr>
            <w:tcW w:w="772" w:type="pct"/>
            <w:vMerge/>
            <w:tcBorders>
              <w:left w:val="single" w:sz="4" w:space="0" w:color="auto"/>
              <w:right w:val="single" w:sz="4" w:space="0" w:color="auto"/>
            </w:tcBorders>
          </w:tcPr>
          <w:p w14:paraId="2D9483BF" w14:textId="60426F8C" w:rsidR="009D6D8D" w:rsidRPr="007C07BE" w:rsidRDefault="009D6D8D" w:rsidP="007C07BE">
            <w:pPr>
              <w:pStyle w:val="TableText"/>
              <w:rPr>
                <w:rStyle w:val="Blue"/>
                <w:rFonts w:cstheme="minorHAnsi"/>
                <w:color w:val="000000" w:themeColor="text1"/>
                <w:szCs w:val="20"/>
              </w:rPr>
            </w:pPr>
          </w:p>
        </w:tc>
        <w:tc>
          <w:tcPr>
            <w:tcW w:w="638" w:type="pct"/>
            <w:vMerge/>
            <w:tcBorders>
              <w:left w:val="single" w:sz="4" w:space="0" w:color="auto"/>
              <w:right w:val="single" w:sz="4" w:space="0" w:color="auto"/>
            </w:tcBorders>
          </w:tcPr>
          <w:p w14:paraId="358F0609" w14:textId="4E1394DB" w:rsidR="009D6D8D" w:rsidRPr="007C07BE" w:rsidRDefault="009D6D8D" w:rsidP="007C07BE">
            <w:pPr>
              <w:pStyle w:val="TableText"/>
              <w:rPr>
                <w:rStyle w:val="Red"/>
                <w:rFonts w:cstheme="minorHAnsi"/>
                <w:color w:val="000000" w:themeColor="text1"/>
                <w:szCs w:val="20"/>
              </w:rPr>
            </w:pPr>
          </w:p>
        </w:tc>
        <w:tc>
          <w:tcPr>
            <w:tcW w:w="688" w:type="pct"/>
            <w:tcBorders>
              <w:top w:val="single" w:sz="4" w:space="0" w:color="auto"/>
              <w:left w:val="single" w:sz="4" w:space="0" w:color="auto"/>
              <w:bottom w:val="single" w:sz="4" w:space="0" w:color="auto"/>
              <w:right w:val="single" w:sz="4" w:space="0" w:color="auto"/>
            </w:tcBorders>
          </w:tcPr>
          <w:p w14:paraId="2C166E98" w14:textId="77777777" w:rsidR="009D6D8D" w:rsidRDefault="009D6D8D" w:rsidP="007C07BE">
            <w:pPr>
              <w:pStyle w:val="TableText"/>
              <w:rPr>
                <w:rFonts w:cstheme="minorHAnsi"/>
                <w:color w:val="000000" w:themeColor="text1"/>
                <w:szCs w:val="20"/>
              </w:rPr>
            </w:pPr>
            <w:r w:rsidRPr="007C07BE">
              <w:rPr>
                <w:rFonts w:cstheme="minorHAnsi"/>
                <w:color w:val="000000" w:themeColor="text1"/>
                <w:szCs w:val="20"/>
              </w:rPr>
              <w:t>Temperature</w:t>
            </w:r>
          </w:p>
          <w:p w14:paraId="4AE76455" w14:textId="01DD9128" w:rsidR="009D6D8D" w:rsidRPr="007C07BE" w:rsidRDefault="009D6D8D" w:rsidP="007C07BE">
            <w:pPr>
              <w:pStyle w:val="TableText"/>
              <w:rPr>
                <w:rStyle w:val="Red"/>
                <w:rFonts w:cstheme="minorHAnsi"/>
                <w:color w:val="000000" w:themeColor="text1"/>
                <w:szCs w:val="20"/>
              </w:rPr>
            </w:pPr>
          </w:p>
        </w:tc>
        <w:tc>
          <w:tcPr>
            <w:tcW w:w="697" w:type="pct"/>
            <w:tcBorders>
              <w:top w:val="single" w:sz="4" w:space="0" w:color="auto"/>
              <w:left w:val="single" w:sz="4" w:space="0" w:color="auto"/>
              <w:bottom w:val="single" w:sz="4" w:space="0" w:color="auto"/>
              <w:right w:val="single" w:sz="4" w:space="0" w:color="auto"/>
            </w:tcBorders>
          </w:tcPr>
          <w:p w14:paraId="7895F3F1" w14:textId="14D39D7C" w:rsidR="009D6D8D" w:rsidRPr="007C07BE" w:rsidRDefault="009D6D8D" w:rsidP="007C07BE">
            <w:pPr>
              <w:pStyle w:val="TableText"/>
              <w:rPr>
                <w:rStyle w:val="Red"/>
                <w:rFonts w:cstheme="minorHAnsi"/>
                <w:color w:val="000000" w:themeColor="text1"/>
                <w:szCs w:val="20"/>
              </w:rPr>
            </w:pPr>
            <w:r w:rsidRPr="007C07BE">
              <w:rPr>
                <w:rFonts w:cstheme="minorHAnsi"/>
                <w:color w:val="000000" w:themeColor="text1"/>
                <w:szCs w:val="20"/>
              </w:rPr>
              <w:t>40 °C</w:t>
            </w:r>
          </w:p>
        </w:tc>
        <w:tc>
          <w:tcPr>
            <w:tcW w:w="810" w:type="pct"/>
            <w:vMerge/>
            <w:tcBorders>
              <w:left w:val="single" w:sz="4" w:space="0" w:color="auto"/>
              <w:right w:val="single" w:sz="4" w:space="0" w:color="auto"/>
            </w:tcBorders>
          </w:tcPr>
          <w:p w14:paraId="7DE94127" w14:textId="7D992E66" w:rsidR="009D6D8D" w:rsidRPr="007C07BE" w:rsidRDefault="009D6D8D" w:rsidP="007C07BE">
            <w:pPr>
              <w:pStyle w:val="TableText"/>
              <w:rPr>
                <w:rStyle w:val="Red"/>
                <w:rFonts w:cstheme="minorHAnsi"/>
                <w:color w:val="000000" w:themeColor="text1"/>
                <w:szCs w:val="20"/>
              </w:rPr>
            </w:pPr>
          </w:p>
        </w:tc>
        <w:tc>
          <w:tcPr>
            <w:tcW w:w="759" w:type="pct"/>
            <w:tcBorders>
              <w:top w:val="single" w:sz="4" w:space="0" w:color="auto"/>
              <w:left w:val="single" w:sz="4" w:space="0" w:color="auto"/>
              <w:bottom w:val="single" w:sz="4" w:space="0" w:color="auto"/>
              <w:right w:val="single" w:sz="4" w:space="0" w:color="auto"/>
            </w:tcBorders>
          </w:tcPr>
          <w:p w14:paraId="787579DD" w14:textId="7FE54C95" w:rsidR="009D6D8D" w:rsidRPr="007C07BE" w:rsidRDefault="009D6D8D" w:rsidP="007C07BE">
            <w:pPr>
              <w:pStyle w:val="TableText"/>
              <w:rPr>
                <w:rStyle w:val="Red"/>
                <w:rFonts w:cstheme="minorHAnsi"/>
                <w:color w:val="000000" w:themeColor="text1"/>
                <w:szCs w:val="20"/>
              </w:rPr>
            </w:pPr>
            <w:r w:rsidRPr="00572223">
              <w:rPr>
                <w:rFonts w:cs="Arial"/>
              </w:rPr>
              <w:t>Weekly</w:t>
            </w:r>
          </w:p>
        </w:tc>
        <w:tc>
          <w:tcPr>
            <w:tcW w:w="636" w:type="pct"/>
            <w:tcBorders>
              <w:top w:val="single" w:sz="4" w:space="0" w:color="auto"/>
              <w:left w:val="single" w:sz="4" w:space="0" w:color="auto"/>
              <w:bottom w:val="single" w:sz="4" w:space="0" w:color="auto"/>
              <w:right w:val="single" w:sz="4" w:space="0" w:color="auto"/>
            </w:tcBorders>
          </w:tcPr>
          <w:p w14:paraId="4DD10780" w14:textId="2A4FB8BB" w:rsidR="009D6D8D" w:rsidRPr="007C07BE" w:rsidRDefault="009D6D8D" w:rsidP="00773BE6">
            <w:pPr>
              <w:pStyle w:val="TableText"/>
              <w:jc w:val="center"/>
              <w:rPr>
                <w:rFonts w:cs="Arial"/>
              </w:rPr>
            </w:pPr>
            <w:r>
              <w:rPr>
                <w:rFonts w:cs="Arial"/>
              </w:rPr>
              <w:t>-</w:t>
            </w:r>
          </w:p>
        </w:tc>
      </w:tr>
      <w:tr w:rsidR="009D6D8D" w:rsidRPr="007C07BE" w14:paraId="48E32A71" w14:textId="77777777" w:rsidTr="006D2DBE">
        <w:tc>
          <w:tcPr>
            <w:tcW w:w="772" w:type="pct"/>
            <w:vMerge/>
            <w:tcBorders>
              <w:left w:val="single" w:sz="4" w:space="0" w:color="auto"/>
              <w:right w:val="single" w:sz="4" w:space="0" w:color="auto"/>
            </w:tcBorders>
          </w:tcPr>
          <w:p w14:paraId="59A3D462" w14:textId="68D04C30" w:rsidR="009D6D8D" w:rsidRPr="007C07BE" w:rsidRDefault="009D6D8D" w:rsidP="007C07BE">
            <w:pPr>
              <w:pStyle w:val="TableText"/>
              <w:rPr>
                <w:rStyle w:val="Blue"/>
                <w:rFonts w:cstheme="minorHAnsi"/>
                <w:color w:val="000000" w:themeColor="text1"/>
                <w:szCs w:val="20"/>
              </w:rPr>
            </w:pPr>
          </w:p>
        </w:tc>
        <w:tc>
          <w:tcPr>
            <w:tcW w:w="638" w:type="pct"/>
            <w:vMerge/>
            <w:tcBorders>
              <w:left w:val="single" w:sz="4" w:space="0" w:color="auto"/>
              <w:right w:val="single" w:sz="4" w:space="0" w:color="auto"/>
            </w:tcBorders>
          </w:tcPr>
          <w:p w14:paraId="7D178E7C" w14:textId="1C8D039D" w:rsidR="009D6D8D" w:rsidRPr="007C07BE" w:rsidRDefault="009D6D8D" w:rsidP="007C07BE">
            <w:pPr>
              <w:pStyle w:val="TableText"/>
              <w:rPr>
                <w:rStyle w:val="Red"/>
                <w:rFonts w:cstheme="minorHAnsi"/>
                <w:color w:val="000000" w:themeColor="text1"/>
                <w:szCs w:val="20"/>
              </w:rPr>
            </w:pPr>
          </w:p>
        </w:tc>
        <w:tc>
          <w:tcPr>
            <w:tcW w:w="688" w:type="pct"/>
            <w:tcBorders>
              <w:top w:val="single" w:sz="4" w:space="0" w:color="auto"/>
              <w:left w:val="single" w:sz="4" w:space="0" w:color="auto"/>
              <w:bottom w:val="single" w:sz="4" w:space="0" w:color="auto"/>
              <w:right w:val="single" w:sz="4" w:space="0" w:color="auto"/>
            </w:tcBorders>
          </w:tcPr>
          <w:p w14:paraId="0BC237EA" w14:textId="1F234A1E" w:rsidR="009D6D8D" w:rsidRPr="007C07BE" w:rsidRDefault="009D6D8D" w:rsidP="007C07BE">
            <w:pPr>
              <w:pStyle w:val="TableText"/>
              <w:rPr>
                <w:rStyle w:val="Red"/>
                <w:rFonts w:cstheme="minorHAnsi"/>
                <w:color w:val="000000" w:themeColor="text1"/>
                <w:szCs w:val="20"/>
              </w:rPr>
            </w:pPr>
            <w:r w:rsidRPr="007C07BE">
              <w:rPr>
                <w:rFonts w:cstheme="minorHAnsi"/>
                <w:color w:val="000000" w:themeColor="text1"/>
                <w:szCs w:val="20"/>
              </w:rPr>
              <w:t>Oil and grease</w:t>
            </w:r>
          </w:p>
        </w:tc>
        <w:tc>
          <w:tcPr>
            <w:tcW w:w="697" w:type="pct"/>
            <w:tcBorders>
              <w:top w:val="single" w:sz="4" w:space="0" w:color="auto"/>
              <w:left w:val="single" w:sz="4" w:space="0" w:color="auto"/>
              <w:bottom w:val="single" w:sz="4" w:space="0" w:color="auto"/>
              <w:right w:val="single" w:sz="4" w:space="0" w:color="auto"/>
            </w:tcBorders>
          </w:tcPr>
          <w:p w14:paraId="71C33C47" w14:textId="42A42CB3" w:rsidR="009D6D8D" w:rsidRPr="007C07BE" w:rsidRDefault="009D6D8D" w:rsidP="00773BE6">
            <w:pPr>
              <w:pStyle w:val="TableText"/>
              <w:jc w:val="center"/>
              <w:rPr>
                <w:rStyle w:val="Red"/>
                <w:rFonts w:cstheme="minorHAnsi"/>
                <w:color w:val="000000" w:themeColor="text1"/>
                <w:szCs w:val="20"/>
              </w:rPr>
            </w:pPr>
            <w:r w:rsidRPr="007C07BE">
              <w:rPr>
                <w:rFonts w:cstheme="minorHAnsi"/>
                <w:color w:val="000000" w:themeColor="text1"/>
                <w:szCs w:val="20"/>
              </w:rPr>
              <w:t>None visible</w:t>
            </w:r>
          </w:p>
        </w:tc>
        <w:tc>
          <w:tcPr>
            <w:tcW w:w="810" w:type="pct"/>
            <w:vMerge/>
            <w:tcBorders>
              <w:left w:val="single" w:sz="4" w:space="0" w:color="auto"/>
              <w:right w:val="single" w:sz="4" w:space="0" w:color="auto"/>
            </w:tcBorders>
          </w:tcPr>
          <w:p w14:paraId="3C72A9A5" w14:textId="2BBC4C2E" w:rsidR="009D6D8D" w:rsidRPr="007C07BE" w:rsidRDefault="009D6D8D" w:rsidP="007C07BE">
            <w:pPr>
              <w:pStyle w:val="TableText"/>
              <w:rPr>
                <w:rStyle w:val="Red"/>
                <w:rFonts w:cstheme="minorHAnsi"/>
                <w:color w:val="000000" w:themeColor="text1"/>
                <w:szCs w:val="20"/>
              </w:rPr>
            </w:pPr>
          </w:p>
        </w:tc>
        <w:tc>
          <w:tcPr>
            <w:tcW w:w="759" w:type="pct"/>
            <w:tcBorders>
              <w:top w:val="single" w:sz="4" w:space="0" w:color="auto"/>
              <w:left w:val="single" w:sz="4" w:space="0" w:color="auto"/>
              <w:bottom w:val="single" w:sz="4" w:space="0" w:color="auto"/>
              <w:right w:val="single" w:sz="4" w:space="0" w:color="auto"/>
            </w:tcBorders>
          </w:tcPr>
          <w:p w14:paraId="15E3061F" w14:textId="1AB7E0D3" w:rsidR="009D6D8D" w:rsidRPr="007C07BE" w:rsidRDefault="009D6D8D" w:rsidP="007C07BE">
            <w:pPr>
              <w:pStyle w:val="TableText"/>
              <w:rPr>
                <w:rStyle w:val="Red"/>
                <w:rFonts w:cstheme="minorHAnsi"/>
                <w:color w:val="000000" w:themeColor="text1"/>
                <w:szCs w:val="20"/>
              </w:rPr>
            </w:pPr>
            <w:r w:rsidRPr="00572223">
              <w:rPr>
                <w:rFonts w:cs="Arial"/>
              </w:rPr>
              <w:t>Weekly</w:t>
            </w:r>
          </w:p>
        </w:tc>
        <w:tc>
          <w:tcPr>
            <w:tcW w:w="636" w:type="pct"/>
            <w:tcBorders>
              <w:top w:val="single" w:sz="4" w:space="0" w:color="auto"/>
              <w:left w:val="single" w:sz="4" w:space="0" w:color="auto"/>
              <w:bottom w:val="single" w:sz="4" w:space="0" w:color="auto"/>
              <w:right w:val="single" w:sz="4" w:space="0" w:color="auto"/>
            </w:tcBorders>
          </w:tcPr>
          <w:p w14:paraId="416E8B4F" w14:textId="4F6EAFE8" w:rsidR="009D6D8D" w:rsidRPr="007C07BE" w:rsidRDefault="009D6D8D" w:rsidP="00773BE6">
            <w:pPr>
              <w:pStyle w:val="TableText"/>
              <w:jc w:val="center"/>
              <w:rPr>
                <w:rFonts w:cs="Arial"/>
              </w:rPr>
            </w:pPr>
            <w:r>
              <w:rPr>
                <w:rFonts w:cs="Arial"/>
              </w:rPr>
              <w:t>-</w:t>
            </w:r>
          </w:p>
        </w:tc>
      </w:tr>
      <w:tr w:rsidR="009D6D8D" w:rsidRPr="007C07BE" w14:paraId="5B701D65" w14:textId="77777777" w:rsidTr="006D2DBE">
        <w:tc>
          <w:tcPr>
            <w:tcW w:w="772" w:type="pct"/>
            <w:vMerge/>
            <w:tcBorders>
              <w:left w:val="single" w:sz="4" w:space="0" w:color="auto"/>
              <w:right w:val="single" w:sz="4" w:space="0" w:color="auto"/>
            </w:tcBorders>
          </w:tcPr>
          <w:p w14:paraId="0FA193E9" w14:textId="77777777" w:rsidR="009D6D8D" w:rsidRPr="007C07BE" w:rsidRDefault="009D6D8D" w:rsidP="007C07BE">
            <w:pPr>
              <w:pStyle w:val="TableText"/>
              <w:rPr>
                <w:rStyle w:val="Blue"/>
                <w:rFonts w:cstheme="minorHAnsi"/>
                <w:color w:val="000000" w:themeColor="text1"/>
                <w:szCs w:val="20"/>
              </w:rPr>
            </w:pPr>
          </w:p>
        </w:tc>
        <w:tc>
          <w:tcPr>
            <w:tcW w:w="638" w:type="pct"/>
            <w:vMerge/>
            <w:tcBorders>
              <w:left w:val="single" w:sz="4" w:space="0" w:color="auto"/>
              <w:right w:val="single" w:sz="4" w:space="0" w:color="auto"/>
            </w:tcBorders>
          </w:tcPr>
          <w:p w14:paraId="44B407AB" w14:textId="77777777" w:rsidR="009D6D8D" w:rsidRPr="007C07BE" w:rsidRDefault="009D6D8D" w:rsidP="007C07BE">
            <w:pPr>
              <w:pStyle w:val="TableText"/>
              <w:rPr>
                <w:rStyle w:val="Red"/>
                <w:rFonts w:cstheme="minorHAnsi"/>
                <w:color w:val="000000" w:themeColor="text1"/>
                <w:szCs w:val="20"/>
              </w:rPr>
            </w:pPr>
          </w:p>
        </w:tc>
        <w:tc>
          <w:tcPr>
            <w:tcW w:w="688" w:type="pct"/>
            <w:tcBorders>
              <w:top w:val="single" w:sz="4" w:space="0" w:color="auto"/>
              <w:left w:val="single" w:sz="4" w:space="0" w:color="auto"/>
              <w:bottom w:val="single" w:sz="4" w:space="0" w:color="auto"/>
              <w:right w:val="single" w:sz="4" w:space="0" w:color="auto"/>
            </w:tcBorders>
          </w:tcPr>
          <w:p w14:paraId="49970389" w14:textId="27DF13A0" w:rsidR="009D6D8D" w:rsidRPr="007C07BE" w:rsidRDefault="009D6D8D" w:rsidP="007C07BE">
            <w:pPr>
              <w:pStyle w:val="TableText"/>
              <w:rPr>
                <w:rStyle w:val="Red"/>
                <w:rFonts w:cstheme="minorHAnsi"/>
                <w:color w:val="000000" w:themeColor="text1"/>
                <w:szCs w:val="20"/>
              </w:rPr>
            </w:pPr>
            <w:r w:rsidRPr="007C07BE">
              <w:rPr>
                <w:rFonts w:cstheme="minorHAnsi"/>
                <w:color w:val="000000" w:themeColor="text1"/>
                <w:szCs w:val="20"/>
              </w:rPr>
              <w:t>Available chlorine</w:t>
            </w:r>
          </w:p>
        </w:tc>
        <w:tc>
          <w:tcPr>
            <w:tcW w:w="697" w:type="pct"/>
            <w:tcBorders>
              <w:top w:val="single" w:sz="4" w:space="0" w:color="auto"/>
              <w:left w:val="single" w:sz="4" w:space="0" w:color="auto"/>
              <w:bottom w:val="single" w:sz="4" w:space="0" w:color="auto"/>
              <w:right w:val="single" w:sz="4" w:space="0" w:color="auto"/>
            </w:tcBorders>
          </w:tcPr>
          <w:p w14:paraId="2B24A2E8" w14:textId="462410C1" w:rsidR="009D6D8D" w:rsidRPr="007C07BE" w:rsidRDefault="009D6D8D" w:rsidP="007C07BE">
            <w:pPr>
              <w:pStyle w:val="TableText"/>
              <w:rPr>
                <w:rStyle w:val="Red"/>
                <w:rFonts w:cstheme="minorHAnsi"/>
                <w:color w:val="000000" w:themeColor="text1"/>
                <w:szCs w:val="20"/>
              </w:rPr>
            </w:pPr>
            <w:r w:rsidRPr="007C07BE">
              <w:rPr>
                <w:rFonts w:cstheme="minorHAnsi"/>
                <w:color w:val="000000" w:themeColor="text1"/>
                <w:szCs w:val="20"/>
              </w:rPr>
              <w:t>20 mg/l</w:t>
            </w:r>
          </w:p>
        </w:tc>
        <w:tc>
          <w:tcPr>
            <w:tcW w:w="810" w:type="pct"/>
            <w:vMerge/>
            <w:tcBorders>
              <w:left w:val="single" w:sz="4" w:space="0" w:color="auto"/>
              <w:bottom w:val="single" w:sz="4" w:space="0" w:color="auto"/>
              <w:right w:val="single" w:sz="4" w:space="0" w:color="auto"/>
            </w:tcBorders>
          </w:tcPr>
          <w:p w14:paraId="6E613419" w14:textId="69EC5924" w:rsidR="009D6D8D" w:rsidRPr="007C07BE" w:rsidRDefault="009D6D8D" w:rsidP="007C07BE">
            <w:pPr>
              <w:pStyle w:val="TableText"/>
              <w:rPr>
                <w:rStyle w:val="Red"/>
                <w:rFonts w:cstheme="minorHAnsi"/>
                <w:color w:val="000000" w:themeColor="text1"/>
                <w:szCs w:val="20"/>
              </w:rPr>
            </w:pPr>
          </w:p>
        </w:tc>
        <w:tc>
          <w:tcPr>
            <w:tcW w:w="759" w:type="pct"/>
            <w:tcBorders>
              <w:top w:val="single" w:sz="4" w:space="0" w:color="auto"/>
              <w:left w:val="single" w:sz="4" w:space="0" w:color="auto"/>
              <w:bottom w:val="single" w:sz="4" w:space="0" w:color="auto"/>
              <w:right w:val="single" w:sz="4" w:space="0" w:color="auto"/>
            </w:tcBorders>
          </w:tcPr>
          <w:p w14:paraId="2218908E" w14:textId="1B38B953" w:rsidR="009D6D8D" w:rsidRPr="007C07BE" w:rsidRDefault="009D6D8D" w:rsidP="007C07BE">
            <w:pPr>
              <w:pStyle w:val="TableText"/>
              <w:rPr>
                <w:rStyle w:val="Red"/>
                <w:rFonts w:cstheme="minorHAnsi"/>
                <w:color w:val="000000" w:themeColor="text1"/>
                <w:szCs w:val="20"/>
              </w:rPr>
            </w:pPr>
            <w:r w:rsidRPr="00572223">
              <w:rPr>
                <w:rFonts w:cs="Arial"/>
              </w:rPr>
              <w:t>Weekly</w:t>
            </w:r>
          </w:p>
        </w:tc>
        <w:tc>
          <w:tcPr>
            <w:tcW w:w="636" w:type="pct"/>
            <w:tcBorders>
              <w:top w:val="single" w:sz="4" w:space="0" w:color="auto"/>
              <w:left w:val="single" w:sz="4" w:space="0" w:color="auto"/>
              <w:bottom w:val="single" w:sz="4" w:space="0" w:color="auto"/>
              <w:right w:val="single" w:sz="4" w:space="0" w:color="auto"/>
            </w:tcBorders>
          </w:tcPr>
          <w:p w14:paraId="236E599A" w14:textId="007CE5AF" w:rsidR="009D6D8D" w:rsidRPr="007C07BE" w:rsidRDefault="009D6D8D" w:rsidP="007C07BE">
            <w:pPr>
              <w:pStyle w:val="TableText"/>
              <w:rPr>
                <w:rFonts w:cs="Arial"/>
              </w:rPr>
            </w:pPr>
            <w:r w:rsidRPr="00572223">
              <w:rPr>
                <w:rFonts w:cs="Arial"/>
              </w:rPr>
              <w:t>Sampling and analysis to ISO 17025 by i</w:t>
            </w:r>
            <w:r w:rsidR="006D2DBE">
              <w:rPr>
                <w:rFonts w:cs="Arial"/>
              </w:rPr>
              <w:t>o</w:t>
            </w:r>
            <w:r w:rsidRPr="00572223">
              <w:rPr>
                <w:rFonts w:cs="Arial"/>
              </w:rPr>
              <w:t xml:space="preserve">dometric </w:t>
            </w:r>
            <w:proofErr w:type="spellStart"/>
            <w:r w:rsidRPr="00572223">
              <w:rPr>
                <w:rFonts w:cs="Arial"/>
              </w:rPr>
              <w:t>titrimetry</w:t>
            </w:r>
            <w:proofErr w:type="spellEnd"/>
          </w:p>
        </w:tc>
      </w:tr>
    </w:tbl>
    <w:p w14:paraId="2448F974" w14:textId="77777777" w:rsidR="002B6AAE" w:rsidRPr="0043598A" w:rsidRDefault="002B6AAE" w:rsidP="002B6AAE">
      <w:pPr>
        <w:pStyle w:val="Draftingnote"/>
        <w:rPr>
          <w:rStyle w:val="Pink"/>
        </w:rPr>
      </w:pPr>
    </w:p>
    <w:p w14:paraId="13E25086" w14:textId="33D74DFD" w:rsidR="008E479A" w:rsidRPr="0043598A" w:rsidRDefault="008E479A" w:rsidP="008B512E">
      <w:pPr>
        <w:pStyle w:val="Draftingnote"/>
      </w:pPr>
    </w:p>
    <w:tbl>
      <w:tblPr>
        <w:tblStyle w:val="TableGrid"/>
        <w:tblW w:w="5000" w:type="pct"/>
        <w:tblLook w:val="0020" w:firstRow="1" w:lastRow="0" w:firstColumn="0" w:lastColumn="0" w:noHBand="0" w:noVBand="0"/>
      </w:tblPr>
      <w:tblGrid>
        <w:gridCol w:w="2663"/>
        <w:gridCol w:w="1718"/>
        <w:gridCol w:w="1494"/>
        <w:gridCol w:w="1404"/>
        <w:gridCol w:w="2349"/>
      </w:tblGrid>
      <w:tr w:rsidR="00773BE6" w:rsidRPr="00773BE6" w14:paraId="35AE653B" w14:textId="77777777" w:rsidTr="008E5E35">
        <w:trPr>
          <w:cnfStyle w:val="100000000000" w:firstRow="1" w:lastRow="0" w:firstColumn="0" w:lastColumn="0" w:oddVBand="0" w:evenVBand="0" w:oddHBand="0" w:evenHBand="0" w:firstRowFirstColumn="0" w:firstRowLastColumn="0" w:lastRowFirstColumn="0" w:lastRowLastColumn="0"/>
          <w:tblHeader/>
        </w:trPr>
        <w:tc>
          <w:tcPr>
            <w:tcW w:w="5000" w:type="pct"/>
            <w:gridSpan w:val="5"/>
          </w:tcPr>
          <w:p w14:paraId="6C37D9E0" w14:textId="53C18ADA" w:rsidR="008E479A" w:rsidRPr="00773BE6" w:rsidRDefault="00860C8A" w:rsidP="00C605AB">
            <w:pPr>
              <w:pStyle w:val="TableText"/>
              <w:rPr>
                <w:rStyle w:val="Red"/>
                <w:color w:val="000000" w:themeColor="text1"/>
              </w:rPr>
            </w:pPr>
            <w:r w:rsidRPr="00773BE6">
              <w:rPr>
                <w:rStyle w:val="Red"/>
                <w:color w:val="000000" w:themeColor="text1"/>
              </w:rPr>
              <w:t>Table S3.</w:t>
            </w:r>
            <w:r w:rsidR="00773BE6" w:rsidRPr="00773BE6">
              <w:rPr>
                <w:rStyle w:val="Red"/>
                <w:color w:val="000000" w:themeColor="text1"/>
              </w:rPr>
              <w:t xml:space="preserve">3 </w:t>
            </w:r>
            <w:r w:rsidRPr="00773BE6">
              <w:rPr>
                <w:rStyle w:val="Red"/>
                <w:color w:val="000000" w:themeColor="text1"/>
              </w:rPr>
              <w:t xml:space="preserve"> Process</w:t>
            </w:r>
            <w:r w:rsidR="008E479A" w:rsidRPr="00773BE6">
              <w:rPr>
                <w:rStyle w:val="Red"/>
                <w:color w:val="000000" w:themeColor="text1"/>
              </w:rPr>
              <w:t xml:space="preserve"> monitoring requirements</w:t>
            </w:r>
          </w:p>
        </w:tc>
      </w:tr>
      <w:tr w:rsidR="00773BE6" w:rsidRPr="00773BE6" w14:paraId="79080CD2" w14:textId="77777777" w:rsidTr="00C15864">
        <w:trPr>
          <w:cnfStyle w:val="100000000000" w:firstRow="1" w:lastRow="0" w:firstColumn="0" w:lastColumn="0" w:oddVBand="0" w:evenVBand="0" w:oddHBand="0" w:evenHBand="0" w:firstRowFirstColumn="0" w:firstRowLastColumn="0" w:lastRowFirstColumn="0" w:lastRowLastColumn="0"/>
          <w:tblHeader/>
        </w:trPr>
        <w:tc>
          <w:tcPr>
            <w:tcW w:w="1383" w:type="pct"/>
          </w:tcPr>
          <w:p w14:paraId="7E6E4FD6" w14:textId="77777777" w:rsidR="008E479A" w:rsidRPr="00773BE6" w:rsidRDefault="008E479A" w:rsidP="00C605AB">
            <w:pPr>
              <w:pStyle w:val="TableText"/>
              <w:rPr>
                <w:color w:val="000000" w:themeColor="text1"/>
              </w:rPr>
            </w:pPr>
            <w:r w:rsidRPr="00773BE6">
              <w:rPr>
                <w:color w:val="000000" w:themeColor="text1"/>
              </w:rPr>
              <w:t>Emission point reference or source or description of point of measurement</w:t>
            </w:r>
          </w:p>
        </w:tc>
        <w:tc>
          <w:tcPr>
            <w:tcW w:w="892" w:type="pct"/>
          </w:tcPr>
          <w:p w14:paraId="68F9C8EA" w14:textId="77777777" w:rsidR="008E479A" w:rsidRPr="00773BE6" w:rsidRDefault="008E479A" w:rsidP="00C605AB">
            <w:pPr>
              <w:pStyle w:val="TableText"/>
              <w:rPr>
                <w:color w:val="000000" w:themeColor="text1"/>
              </w:rPr>
            </w:pPr>
            <w:r w:rsidRPr="00773BE6">
              <w:rPr>
                <w:color w:val="000000" w:themeColor="text1"/>
              </w:rPr>
              <w:t>Parameter</w:t>
            </w:r>
          </w:p>
        </w:tc>
        <w:tc>
          <w:tcPr>
            <w:tcW w:w="776" w:type="pct"/>
          </w:tcPr>
          <w:p w14:paraId="519DA2BB" w14:textId="77777777" w:rsidR="008E479A" w:rsidRPr="00773BE6" w:rsidRDefault="008E479A" w:rsidP="00C605AB">
            <w:pPr>
              <w:pStyle w:val="TableText"/>
              <w:rPr>
                <w:color w:val="000000" w:themeColor="text1"/>
              </w:rPr>
            </w:pPr>
            <w:r w:rsidRPr="00773BE6">
              <w:rPr>
                <w:color w:val="000000" w:themeColor="text1"/>
              </w:rPr>
              <w:t xml:space="preserve">Monitoring frequency </w:t>
            </w:r>
          </w:p>
        </w:tc>
        <w:tc>
          <w:tcPr>
            <w:tcW w:w="729" w:type="pct"/>
          </w:tcPr>
          <w:p w14:paraId="2778C517" w14:textId="77777777" w:rsidR="008E479A" w:rsidRPr="00773BE6" w:rsidRDefault="008E479A" w:rsidP="00C605AB">
            <w:pPr>
              <w:pStyle w:val="TableText"/>
              <w:rPr>
                <w:color w:val="000000" w:themeColor="text1"/>
              </w:rPr>
            </w:pPr>
            <w:r w:rsidRPr="00773BE6">
              <w:rPr>
                <w:color w:val="000000" w:themeColor="text1"/>
              </w:rPr>
              <w:t xml:space="preserve">Monitoring standard or method </w:t>
            </w:r>
          </w:p>
        </w:tc>
        <w:tc>
          <w:tcPr>
            <w:tcW w:w="1220" w:type="pct"/>
          </w:tcPr>
          <w:p w14:paraId="5F2DBF12" w14:textId="77777777" w:rsidR="008E479A" w:rsidRPr="00773BE6" w:rsidRDefault="008E479A" w:rsidP="00C605AB">
            <w:pPr>
              <w:pStyle w:val="TableText"/>
              <w:rPr>
                <w:color w:val="000000" w:themeColor="text1"/>
              </w:rPr>
            </w:pPr>
            <w:r w:rsidRPr="00773BE6">
              <w:rPr>
                <w:color w:val="000000" w:themeColor="text1"/>
              </w:rPr>
              <w:t xml:space="preserve">Other specifications </w:t>
            </w:r>
          </w:p>
        </w:tc>
      </w:tr>
      <w:tr w:rsidR="00773BE6" w:rsidRPr="00773BE6" w14:paraId="14B0D914" w14:textId="77777777" w:rsidTr="00C15864">
        <w:tc>
          <w:tcPr>
            <w:tcW w:w="1383" w:type="pct"/>
          </w:tcPr>
          <w:p w14:paraId="44E0DB16" w14:textId="77777777" w:rsidR="002B6AAE" w:rsidRPr="00773BE6" w:rsidRDefault="002B6AAE" w:rsidP="008E5E35">
            <w:pPr>
              <w:pStyle w:val="TableText"/>
              <w:rPr>
                <w:rStyle w:val="Red"/>
                <w:color w:val="000000" w:themeColor="text1"/>
              </w:rPr>
            </w:pPr>
            <w:r w:rsidRPr="00773BE6">
              <w:rPr>
                <w:rStyle w:val="Red"/>
                <w:color w:val="000000" w:themeColor="text1"/>
              </w:rPr>
              <w:t>As identified in the Application</w:t>
            </w:r>
          </w:p>
        </w:tc>
        <w:tc>
          <w:tcPr>
            <w:tcW w:w="892" w:type="pct"/>
          </w:tcPr>
          <w:p w14:paraId="0141AC25" w14:textId="77777777" w:rsidR="002B6AAE" w:rsidRPr="00773BE6" w:rsidRDefault="002B6AAE" w:rsidP="008E5E35">
            <w:pPr>
              <w:pStyle w:val="TableText"/>
              <w:rPr>
                <w:color w:val="000000" w:themeColor="text1"/>
              </w:rPr>
            </w:pPr>
            <w:r w:rsidRPr="00773BE6">
              <w:rPr>
                <w:color w:val="000000" w:themeColor="text1"/>
              </w:rPr>
              <w:t>Wind Speed and Direction</w:t>
            </w:r>
          </w:p>
        </w:tc>
        <w:tc>
          <w:tcPr>
            <w:tcW w:w="776" w:type="pct"/>
          </w:tcPr>
          <w:p w14:paraId="4F75B00D" w14:textId="77777777" w:rsidR="002B6AAE" w:rsidRPr="00773BE6" w:rsidRDefault="002B6AAE" w:rsidP="008E5E35">
            <w:pPr>
              <w:pStyle w:val="TableText"/>
              <w:rPr>
                <w:color w:val="000000" w:themeColor="text1"/>
              </w:rPr>
            </w:pPr>
            <w:r w:rsidRPr="00773BE6">
              <w:rPr>
                <w:color w:val="000000" w:themeColor="text1"/>
              </w:rPr>
              <w:t>Continuous</w:t>
            </w:r>
          </w:p>
        </w:tc>
        <w:tc>
          <w:tcPr>
            <w:tcW w:w="729" w:type="pct"/>
          </w:tcPr>
          <w:p w14:paraId="70EFCDCB" w14:textId="77777777" w:rsidR="002B6AAE" w:rsidRPr="00773BE6" w:rsidRDefault="002B6AAE" w:rsidP="008E5E35">
            <w:pPr>
              <w:pStyle w:val="TableText"/>
              <w:rPr>
                <w:color w:val="000000" w:themeColor="text1"/>
              </w:rPr>
            </w:pPr>
            <w:r w:rsidRPr="00773BE6">
              <w:rPr>
                <w:color w:val="000000" w:themeColor="text1"/>
              </w:rPr>
              <w:t xml:space="preserve">Anemometer </w:t>
            </w:r>
          </w:p>
        </w:tc>
        <w:tc>
          <w:tcPr>
            <w:tcW w:w="1220" w:type="pct"/>
          </w:tcPr>
          <w:p w14:paraId="3AB6DFB4" w14:textId="77777777" w:rsidR="002B6AAE" w:rsidRPr="00773BE6" w:rsidRDefault="002B6AAE" w:rsidP="008E5E35">
            <w:pPr>
              <w:pStyle w:val="TableText"/>
              <w:rPr>
                <w:i/>
                <w:color w:val="000000" w:themeColor="text1"/>
              </w:rPr>
            </w:pPr>
          </w:p>
        </w:tc>
      </w:tr>
      <w:tr w:rsidR="00773BE6" w:rsidRPr="00773BE6" w14:paraId="51703DA8" w14:textId="77777777" w:rsidTr="00C15864">
        <w:tc>
          <w:tcPr>
            <w:tcW w:w="1383" w:type="pct"/>
          </w:tcPr>
          <w:p w14:paraId="5F84A230" w14:textId="77777777" w:rsidR="002B6AAE" w:rsidRPr="00773BE6" w:rsidRDefault="002B6AAE" w:rsidP="008E5E35">
            <w:pPr>
              <w:pStyle w:val="TableText"/>
              <w:rPr>
                <w:rStyle w:val="Red"/>
                <w:color w:val="000000" w:themeColor="text1"/>
              </w:rPr>
            </w:pPr>
            <w:r w:rsidRPr="00773BE6">
              <w:rPr>
                <w:rStyle w:val="Red"/>
                <w:color w:val="000000" w:themeColor="text1"/>
              </w:rPr>
              <w:t>Location close to the Combustion Chamber inner wall or as identified and justified in Application.</w:t>
            </w:r>
          </w:p>
        </w:tc>
        <w:tc>
          <w:tcPr>
            <w:tcW w:w="892" w:type="pct"/>
          </w:tcPr>
          <w:p w14:paraId="504E2084" w14:textId="77777777" w:rsidR="008E2171" w:rsidRPr="00773BE6" w:rsidRDefault="002B6AAE" w:rsidP="008E5E35">
            <w:pPr>
              <w:pStyle w:val="TableText"/>
              <w:rPr>
                <w:color w:val="000000" w:themeColor="text1"/>
                <w:szCs w:val="18"/>
              </w:rPr>
            </w:pPr>
            <w:r w:rsidRPr="00773BE6">
              <w:rPr>
                <w:color w:val="000000" w:themeColor="text1"/>
                <w:szCs w:val="18"/>
              </w:rPr>
              <w:t>Temperature</w:t>
            </w:r>
          </w:p>
          <w:p w14:paraId="7E4F080A" w14:textId="60423DE5" w:rsidR="002B6AAE" w:rsidRPr="00773BE6" w:rsidRDefault="002B6AAE" w:rsidP="008E5E35">
            <w:pPr>
              <w:pStyle w:val="TableText"/>
              <w:rPr>
                <w:color w:val="000000" w:themeColor="text1"/>
              </w:rPr>
            </w:pPr>
            <w:r w:rsidRPr="00773BE6">
              <w:rPr>
                <w:color w:val="000000" w:themeColor="text1"/>
                <w:szCs w:val="18"/>
              </w:rPr>
              <w:t xml:space="preserve"> (° C)</w:t>
            </w:r>
          </w:p>
        </w:tc>
        <w:tc>
          <w:tcPr>
            <w:tcW w:w="776" w:type="pct"/>
          </w:tcPr>
          <w:p w14:paraId="38F46A75" w14:textId="77777777" w:rsidR="002B6AAE" w:rsidRPr="00773BE6" w:rsidRDefault="002B6AAE" w:rsidP="008E5E35">
            <w:pPr>
              <w:pStyle w:val="TableText"/>
              <w:rPr>
                <w:color w:val="000000" w:themeColor="text1"/>
              </w:rPr>
            </w:pPr>
            <w:r w:rsidRPr="00773BE6">
              <w:rPr>
                <w:color w:val="000000" w:themeColor="text1"/>
              </w:rPr>
              <w:t>Continuous</w:t>
            </w:r>
          </w:p>
        </w:tc>
        <w:tc>
          <w:tcPr>
            <w:tcW w:w="729" w:type="pct"/>
          </w:tcPr>
          <w:p w14:paraId="13A4EA0A" w14:textId="77777777" w:rsidR="002B6AAE" w:rsidRPr="00773BE6" w:rsidRDefault="002B6AAE" w:rsidP="008E5E35">
            <w:pPr>
              <w:pStyle w:val="TableText"/>
              <w:rPr>
                <w:color w:val="000000" w:themeColor="text1"/>
              </w:rPr>
            </w:pPr>
            <w:r w:rsidRPr="00773BE6">
              <w:rPr>
                <w:color w:val="000000" w:themeColor="text1"/>
              </w:rPr>
              <w:t>Traceable to national standards</w:t>
            </w:r>
          </w:p>
        </w:tc>
        <w:tc>
          <w:tcPr>
            <w:tcW w:w="1220" w:type="pct"/>
          </w:tcPr>
          <w:p w14:paraId="38B34BD0" w14:textId="77777777" w:rsidR="002B6AAE" w:rsidRPr="00773BE6" w:rsidRDefault="002B6AAE" w:rsidP="008E5E35">
            <w:pPr>
              <w:pStyle w:val="TableText"/>
              <w:rPr>
                <w:color w:val="000000" w:themeColor="text1"/>
              </w:rPr>
            </w:pPr>
            <w:r w:rsidRPr="00773BE6">
              <w:rPr>
                <w:color w:val="000000" w:themeColor="text1"/>
              </w:rPr>
              <w:t>As agreed in writing with the Agency.</w:t>
            </w:r>
          </w:p>
        </w:tc>
      </w:tr>
      <w:tr w:rsidR="00773BE6" w:rsidRPr="00773BE6" w14:paraId="74FC8650" w14:textId="77777777" w:rsidTr="00C15864">
        <w:tc>
          <w:tcPr>
            <w:tcW w:w="1383" w:type="pct"/>
          </w:tcPr>
          <w:p w14:paraId="176D9ABF" w14:textId="16B9A499" w:rsidR="00C15864" w:rsidRPr="00773BE6" w:rsidRDefault="00C15864" w:rsidP="00C15864">
            <w:pPr>
              <w:pStyle w:val="TableText"/>
              <w:rPr>
                <w:rStyle w:val="Red"/>
                <w:color w:val="000000" w:themeColor="text1"/>
              </w:rPr>
            </w:pPr>
            <w:r w:rsidRPr="00773BE6">
              <w:rPr>
                <w:rStyle w:val="Red"/>
                <w:color w:val="000000" w:themeColor="text1"/>
              </w:rPr>
              <w:t>Incineration plant</w:t>
            </w:r>
          </w:p>
        </w:tc>
        <w:tc>
          <w:tcPr>
            <w:tcW w:w="892" w:type="pct"/>
          </w:tcPr>
          <w:p w14:paraId="222EB59A" w14:textId="77777777" w:rsidR="00C15864" w:rsidRPr="00773BE6" w:rsidRDefault="00C15864" w:rsidP="00C15864">
            <w:pPr>
              <w:pStyle w:val="TableText"/>
              <w:rPr>
                <w:rStyle w:val="Red"/>
                <w:color w:val="000000" w:themeColor="text1"/>
              </w:rPr>
            </w:pPr>
            <w:r w:rsidRPr="00773BE6">
              <w:rPr>
                <w:rStyle w:val="Red"/>
                <w:color w:val="000000" w:themeColor="text1"/>
              </w:rPr>
              <w:t>Gross electrical efficiency</w:t>
            </w:r>
          </w:p>
          <w:p w14:paraId="62D64277" w14:textId="589CF0E6" w:rsidR="00C15864" w:rsidRPr="00773BE6" w:rsidRDefault="00C15864" w:rsidP="00C15864">
            <w:pPr>
              <w:pStyle w:val="TableText"/>
              <w:rPr>
                <w:rStyle w:val="Red"/>
                <w:color w:val="000000" w:themeColor="text1"/>
              </w:rPr>
            </w:pPr>
          </w:p>
        </w:tc>
        <w:tc>
          <w:tcPr>
            <w:tcW w:w="776" w:type="pct"/>
          </w:tcPr>
          <w:p w14:paraId="50C0A818" w14:textId="21CACE23" w:rsidR="00C15864" w:rsidRPr="00773BE6" w:rsidRDefault="00C15864" w:rsidP="00C15864">
            <w:pPr>
              <w:pStyle w:val="TableText"/>
              <w:rPr>
                <w:rStyle w:val="Red"/>
                <w:color w:val="000000" w:themeColor="text1"/>
              </w:rPr>
            </w:pPr>
            <w:r w:rsidRPr="00773BE6">
              <w:rPr>
                <w:rStyle w:val="Red"/>
                <w:color w:val="000000" w:themeColor="text1"/>
              </w:rPr>
              <w:t>within 6 months of any modification that significantly affects energy efficiency</w:t>
            </w:r>
          </w:p>
        </w:tc>
        <w:tc>
          <w:tcPr>
            <w:tcW w:w="729" w:type="pct"/>
          </w:tcPr>
          <w:p w14:paraId="09FD8AE5" w14:textId="008BB843" w:rsidR="00C15864" w:rsidRPr="00773BE6" w:rsidRDefault="007721FA" w:rsidP="00C15864">
            <w:pPr>
              <w:pStyle w:val="TableText"/>
              <w:rPr>
                <w:rStyle w:val="Red"/>
                <w:color w:val="000000" w:themeColor="text1"/>
              </w:rPr>
            </w:pPr>
            <w:r w:rsidRPr="00773BE6">
              <w:rPr>
                <w:rStyle w:val="Red"/>
                <w:color w:val="000000" w:themeColor="text1"/>
              </w:rPr>
              <w:t>Performance test at full load or other method as agreed in writing with the Environment Agency</w:t>
            </w:r>
          </w:p>
        </w:tc>
        <w:tc>
          <w:tcPr>
            <w:tcW w:w="1220" w:type="pct"/>
          </w:tcPr>
          <w:p w14:paraId="5EC6356D" w14:textId="14CB2138" w:rsidR="00C15864" w:rsidRPr="00773BE6" w:rsidRDefault="00C15864" w:rsidP="00C15864">
            <w:pPr>
              <w:pStyle w:val="TableText"/>
              <w:rPr>
                <w:rStyle w:val="Red"/>
                <w:color w:val="000000" w:themeColor="text1"/>
              </w:rPr>
            </w:pPr>
          </w:p>
        </w:tc>
      </w:tr>
    </w:tbl>
    <w:p w14:paraId="568EB603" w14:textId="77777777" w:rsidR="008E479A" w:rsidRPr="0043598A" w:rsidRDefault="008E479A" w:rsidP="008E479A"/>
    <w:p w14:paraId="08C13708" w14:textId="21FBDB72" w:rsidR="008E5E35" w:rsidRPr="0043598A" w:rsidRDefault="008E5E35" w:rsidP="007E1FC5">
      <w:pPr>
        <w:pStyle w:val="Draftingnote"/>
        <w:sectPr w:rsidR="008E5E35" w:rsidRPr="0043598A" w:rsidSect="00DE555B">
          <w:pgSz w:w="11906" w:h="16838" w:code="9"/>
          <w:pgMar w:top="1134" w:right="1134" w:bottom="1134" w:left="1134" w:header="397" w:footer="397" w:gutter="0"/>
          <w:cols w:space="708"/>
          <w:docGrid w:linePitch="360"/>
        </w:sectPr>
      </w:pPr>
    </w:p>
    <w:tbl>
      <w:tblPr>
        <w:tblStyle w:val="TableGrid"/>
        <w:tblW w:w="13892" w:type="dxa"/>
        <w:tblLayout w:type="fixed"/>
        <w:tblLook w:val="0020" w:firstRow="1" w:lastRow="0" w:firstColumn="0" w:lastColumn="0" w:noHBand="0" w:noVBand="0"/>
      </w:tblPr>
      <w:tblGrid>
        <w:gridCol w:w="3004"/>
        <w:gridCol w:w="3012"/>
        <w:gridCol w:w="2084"/>
        <w:gridCol w:w="2085"/>
        <w:gridCol w:w="1631"/>
        <w:gridCol w:w="2076"/>
      </w:tblGrid>
      <w:tr w:rsidR="00C1733C" w:rsidRPr="00C1733C" w14:paraId="0FFF82BB" w14:textId="77777777" w:rsidTr="008E5E35">
        <w:trPr>
          <w:cnfStyle w:val="100000000000" w:firstRow="1" w:lastRow="0" w:firstColumn="0" w:lastColumn="0" w:oddVBand="0" w:evenVBand="0" w:oddHBand="0" w:evenHBand="0" w:firstRowFirstColumn="0" w:firstRowLastColumn="0" w:lastRowFirstColumn="0" w:lastRowLastColumn="0"/>
          <w:tblHeader/>
        </w:trPr>
        <w:tc>
          <w:tcPr>
            <w:tcW w:w="13892" w:type="dxa"/>
            <w:gridSpan w:val="6"/>
          </w:tcPr>
          <w:p w14:paraId="7768F157" w14:textId="6593C81F" w:rsidR="008E5E35" w:rsidRPr="00C1733C" w:rsidRDefault="008E5E35" w:rsidP="008E5E35">
            <w:pPr>
              <w:pStyle w:val="TableText"/>
              <w:rPr>
                <w:bCs/>
                <w:color w:val="000000" w:themeColor="text1"/>
                <w:szCs w:val="20"/>
              </w:rPr>
            </w:pPr>
            <w:r w:rsidRPr="00C1733C">
              <w:rPr>
                <w:color w:val="000000" w:themeColor="text1"/>
                <w:szCs w:val="20"/>
              </w:rPr>
              <w:t>Table S3.</w:t>
            </w:r>
            <w:r w:rsidR="000331A9" w:rsidRPr="00C1733C">
              <w:rPr>
                <w:color w:val="000000" w:themeColor="text1"/>
                <w:szCs w:val="20"/>
              </w:rPr>
              <w:t>4</w:t>
            </w:r>
            <w:r w:rsidRPr="00C1733C">
              <w:rPr>
                <w:color w:val="000000" w:themeColor="text1"/>
                <w:szCs w:val="20"/>
              </w:rPr>
              <w:t xml:space="preserve">  Residue quality</w:t>
            </w:r>
          </w:p>
        </w:tc>
      </w:tr>
      <w:tr w:rsidR="00C1733C" w:rsidRPr="00C1733C" w14:paraId="6DCD5FB6" w14:textId="77777777" w:rsidTr="008E5E35">
        <w:trPr>
          <w:cnfStyle w:val="100000000000" w:firstRow="1" w:lastRow="0" w:firstColumn="0" w:lastColumn="0" w:oddVBand="0" w:evenVBand="0" w:oddHBand="0" w:evenHBand="0" w:firstRowFirstColumn="0" w:firstRowLastColumn="0" w:lastRowFirstColumn="0" w:lastRowLastColumn="0"/>
          <w:tblHeader/>
        </w:trPr>
        <w:tc>
          <w:tcPr>
            <w:tcW w:w="3004" w:type="dxa"/>
          </w:tcPr>
          <w:p w14:paraId="5846F79B" w14:textId="77777777" w:rsidR="008E5E35" w:rsidRPr="00C1733C" w:rsidRDefault="008E5E35" w:rsidP="008E5E35">
            <w:pPr>
              <w:pStyle w:val="TableText"/>
              <w:rPr>
                <w:color w:val="000000" w:themeColor="text1"/>
                <w:szCs w:val="20"/>
              </w:rPr>
            </w:pPr>
            <w:r w:rsidRPr="00C1733C">
              <w:rPr>
                <w:color w:val="000000" w:themeColor="text1"/>
                <w:szCs w:val="20"/>
              </w:rPr>
              <w:t>Emission point reference or source or description of point of measurement</w:t>
            </w:r>
          </w:p>
        </w:tc>
        <w:tc>
          <w:tcPr>
            <w:tcW w:w="3012" w:type="dxa"/>
          </w:tcPr>
          <w:p w14:paraId="3595CD93" w14:textId="77777777" w:rsidR="008E5E35" w:rsidRPr="00C1733C" w:rsidRDefault="008E5E35" w:rsidP="008E5E35">
            <w:pPr>
              <w:pStyle w:val="TableText"/>
              <w:rPr>
                <w:color w:val="000000" w:themeColor="text1"/>
                <w:szCs w:val="20"/>
              </w:rPr>
            </w:pPr>
            <w:r w:rsidRPr="00C1733C">
              <w:rPr>
                <w:color w:val="000000" w:themeColor="text1"/>
                <w:szCs w:val="20"/>
              </w:rPr>
              <w:t>Parameter</w:t>
            </w:r>
          </w:p>
        </w:tc>
        <w:tc>
          <w:tcPr>
            <w:tcW w:w="2084" w:type="dxa"/>
          </w:tcPr>
          <w:p w14:paraId="4EFC5931" w14:textId="77777777" w:rsidR="008E5E35" w:rsidRPr="00C1733C" w:rsidRDefault="008E5E35" w:rsidP="008E5E35">
            <w:pPr>
              <w:pStyle w:val="TableText"/>
              <w:rPr>
                <w:color w:val="000000" w:themeColor="text1"/>
                <w:szCs w:val="20"/>
              </w:rPr>
            </w:pPr>
            <w:r w:rsidRPr="00C1733C">
              <w:rPr>
                <w:color w:val="000000" w:themeColor="text1"/>
                <w:szCs w:val="20"/>
              </w:rPr>
              <w:t>Limit</w:t>
            </w:r>
          </w:p>
        </w:tc>
        <w:tc>
          <w:tcPr>
            <w:tcW w:w="2085" w:type="dxa"/>
          </w:tcPr>
          <w:p w14:paraId="41F69002" w14:textId="77777777" w:rsidR="008E5E35" w:rsidRPr="00C1733C" w:rsidRDefault="008E5E35" w:rsidP="008E5E35">
            <w:pPr>
              <w:pStyle w:val="TableText"/>
              <w:rPr>
                <w:color w:val="000000" w:themeColor="text1"/>
                <w:szCs w:val="20"/>
              </w:rPr>
            </w:pPr>
            <w:r w:rsidRPr="00C1733C">
              <w:rPr>
                <w:color w:val="000000" w:themeColor="text1"/>
                <w:szCs w:val="20"/>
              </w:rPr>
              <w:t xml:space="preserve">Monitoring frequency </w:t>
            </w:r>
          </w:p>
        </w:tc>
        <w:tc>
          <w:tcPr>
            <w:tcW w:w="1631" w:type="dxa"/>
          </w:tcPr>
          <w:p w14:paraId="2AFF6316" w14:textId="77777777" w:rsidR="008E5E35" w:rsidRPr="00C1733C" w:rsidRDefault="008E5E35" w:rsidP="008E5E35">
            <w:pPr>
              <w:pStyle w:val="TableText"/>
              <w:rPr>
                <w:color w:val="000000" w:themeColor="text1"/>
                <w:szCs w:val="20"/>
              </w:rPr>
            </w:pPr>
            <w:r w:rsidRPr="00C1733C">
              <w:rPr>
                <w:color w:val="000000" w:themeColor="text1"/>
                <w:szCs w:val="20"/>
              </w:rPr>
              <w:t>Monitoring standard or method *</w:t>
            </w:r>
          </w:p>
        </w:tc>
        <w:tc>
          <w:tcPr>
            <w:tcW w:w="2076" w:type="dxa"/>
          </w:tcPr>
          <w:p w14:paraId="22890BF9" w14:textId="77777777" w:rsidR="008E5E35" w:rsidRPr="00C1733C" w:rsidRDefault="008E5E35" w:rsidP="008E5E35">
            <w:pPr>
              <w:pStyle w:val="TableText"/>
              <w:rPr>
                <w:color w:val="000000" w:themeColor="text1"/>
                <w:szCs w:val="20"/>
              </w:rPr>
            </w:pPr>
            <w:r w:rsidRPr="00C1733C">
              <w:rPr>
                <w:color w:val="000000" w:themeColor="text1"/>
                <w:szCs w:val="20"/>
              </w:rPr>
              <w:t xml:space="preserve">Other specifications </w:t>
            </w:r>
          </w:p>
          <w:p w14:paraId="7E9D2625" w14:textId="77777777" w:rsidR="008E5E35" w:rsidRPr="00C1733C" w:rsidRDefault="008E5E35" w:rsidP="008E5E35">
            <w:pPr>
              <w:pStyle w:val="TableText"/>
              <w:rPr>
                <w:color w:val="000000" w:themeColor="text1"/>
                <w:szCs w:val="20"/>
              </w:rPr>
            </w:pPr>
          </w:p>
        </w:tc>
      </w:tr>
      <w:tr w:rsidR="00C1733C" w:rsidRPr="00C1733C" w14:paraId="5E1015E1" w14:textId="77777777" w:rsidTr="008E5E35">
        <w:tc>
          <w:tcPr>
            <w:tcW w:w="3004" w:type="dxa"/>
          </w:tcPr>
          <w:p w14:paraId="7ADDB622" w14:textId="4F870ABB" w:rsidR="002D63EF" w:rsidRPr="00C1733C" w:rsidRDefault="002D63EF" w:rsidP="002D63EF">
            <w:pPr>
              <w:pStyle w:val="TableText"/>
              <w:rPr>
                <w:color w:val="000000" w:themeColor="text1"/>
                <w:szCs w:val="20"/>
              </w:rPr>
            </w:pPr>
            <w:r w:rsidRPr="00C1733C">
              <w:rPr>
                <w:color w:val="000000" w:themeColor="text1"/>
                <w:szCs w:val="20"/>
              </w:rPr>
              <w:t>Bottom Ash</w:t>
            </w:r>
          </w:p>
        </w:tc>
        <w:tc>
          <w:tcPr>
            <w:tcW w:w="3012" w:type="dxa"/>
          </w:tcPr>
          <w:p w14:paraId="26AB3664" w14:textId="77777777" w:rsidR="002D63EF" w:rsidRPr="00C1733C" w:rsidRDefault="002D63EF" w:rsidP="002D63EF">
            <w:pPr>
              <w:pStyle w:val="TableText"/>
              <w:rPr>
                <w:color w:val="000000" w:themeColor="text1"/>
                <w:szCs w:val="20"/>
              </w:rPr>
            </w:pPr>
            <w:r w:rsidRPr="00C1733C">
              <w:rPr>
                <w:color w:val="000000" w:themeColor="text1"/>
                <w:szCs w:val="20"/>
              </w:rPr>
              <w:t xml:space="preserve">TOC </w:t>
            </w:r>
          </w:p>
          <w:p w14:paraId="115270B9" w14:textId="77777777" w:rsidR="002D63EF" w:rsidRPr="00C1733C" w:rsidRDefault="002D63EF" w:rsidP="002D63EF">
            <w:pPr>
              <w:pStyle w:val="TableText"/>
              <w:rPr>
                <w:color w:val="000000" w:themeColor="text1"/>
                <w:szCs w:val="20"/>
              </w:rPr>
            </w:pPr>
          </w:p>
          <w:p w14:paraId="22BB2D3E" w14:textId="19BE98B9" w:rsidR="002D63EF" w:rsidRPr="00C1733C" w:rsidRDefault="002D63EF" w:rsidP="002D63EF">
            <w:pPr>
              <w:pStyle w:val="TableText"/>
              <w:rPr>
                <w:color w:val="000000" w:themeColor="text1"/>
                <w:szCs w:val="20"/>
              </w:rPr>
            </w:pPr>
          </w:p>
          <w:p w14:paraId="01C37AAB" w14:textId="77777777" w:rsidR="002D63EF" w:rsidRPr="00C1733C" w:rsidRDefault="002D63EF" w:rsidP="002D63EF">
            <w:pPr>
              <w:pStyle w:val="TableText"/>
              <w:rPr>
                <w:color w:val="000000" w:themeColor="text1"/>
                <w:szCs w:val="20"/>
              </w:rPr>
            </w:pPr>
          </w:p>
          <w:p w14:paraId="246A061A" w14:textId="77777777" w:rsidR="002E11BE" w:rsidRPr="00C1733C" w:rsidRDefault="002E11BE" w:rsidP="002D63EF">
            <w:pPr>
              <w:pStyle w:val="TableText"/>
              <w:rPr>
                <w:rStyle w:val="DraftingnoteChar"/>
                <w:color w:val="000000" w:themeColor="text1"/>
                <w:sz w:val="20"/>
                <w:szCs w:val="20"/>
              </w:rPr>
            </w:pPr>
          </w:p>
          <w:p w14:paraId="26A141A5" w14:textId="5FADF107" w:rsidR="002E11BE" w:rsidRPr="00C1733C" w:rsidRDefault="002E11BE" w:rsidP="002D63EF">
            <w:pPr>
              <w:pStyle w:val="TableText"/>
              <w:rPr>
                <w:iCs/>
                <w:color w:val="000000" w:themeColor="text1"/>
                <w:szCs w:val="20"/>
              </w:rPr>
            </w:pPr>
            <w:r w:rsidRPr="00C1733C">
              <w:rPr>
                <w:iCs/>
                <w:color w:val="000000" w:themeColor="text1"/>
                <w:szCs w:val="20"/>
              </w:rPr>
              <w:t>or otherwise as agreed in writing with the Environment Agency</w:t>
            </w:r>
          </w:p>
        </w:tc>
        <w:tc>
          <w:tcPr>
            <w:tcW w:w="2084" w:type="dxa"/>
          </w:tcPr>
          <w:p w14:paraId="51DB261F" w14:textId="7905108C" w:rsidR="002D63EF" w:rsidRPr="00C1733C" w:rsidRDefault="002D63EF" w:rsidP="002D63EF">
            <w:pPr>
              <w:pStyle w:val="TableText"/>
              <w:rPr>
                <w:color w:val="000000" w:themeColor="text1"/>
                <w:szCs w:val="20"/>
              </w:rPr>
            </w:pPr>
            <w:r w:rsidRPr="00C1733C">
              <w:rPr>
                <w:color w:val="000000" w:themeColor="text1"/>
                <w:szCs w:val="20"/>
              </w:rPr>
              <w:t xml:space="preserve">3% </w:t>
            </w:r>
          </w:p>
          <w:p w14:paraId="5F5241A3" w14:textId="77777777" w:rsidR="002D63EF" w:rsidRPr="00C1733C" w:rsidRDefault="002D63EF" w:rsidP="002D63EF">
            <w:pPr>
              <w:pStyle w:val="TableText"/>
              <w:rPr>
                <w:color w:val="000000" w:themeColor="text1"/>
                <w:szCs w:val="20"/>
              </w:rPr>
            </w:pPr>
          </w:p>
          <w:p w14:paraId="640C8C5E" w14:textId="77777777" w:rsidR="002E11BE" w:rsidRPr="00C1733C" w:rsidRDefault="002E11BE" w:rsidP="002D63EF">
            <w:pPr>
              <w:pStyle w:val="TableText"/>
              <w:rPr>
                <w:color w:val="000000" w:themeColor="text1"/>
                <w:szCs w:val="20"/>
              </w:rPr>
            </w:pPr>
          </w:p>
          <w:p w14:paraId="3912F5ED" w14:textId="77777777" w:rsidR="002E11BE" w:rsidRPr="00C1733C" w:rsidRDefault="002E11BE" w:rsidP="002D63EF">
            <w:pPr>
              <w:pStyle w:val="TableText"/>
              <w:rPr>
                <w:color w:val="000000" w:themeColor="text1"/>
                <w:szCs w:val="20"/>
              </w:rPr>
            </w:pPr>
          </w:p>
          <w:p w14:paraId="22ED4D78" w14:textId="77777777" w:rsidR="002E11BE" w:rsidRPr="00C1733C" w:rsidRDefault="002E11BE" w:rsidP="00C1733C">
            <w:pPr>
              <w:pStyle w:val="TableText"/>
              <w:ind w:left="0"/>
              <w:rPr>
                <w:color w:val="000000" w:themeColor="text1"/>
                <w:szCs w:val="20"/>
              </w:rPr>
            </w:pPr>
          </w:p>
          <w:p w14:paraId="6A59500D" w14:textId="5C96DC8F" w:rsidR="002E11BE" w:rsidRPr="00C1733C" w:rsidRDefault="002E11BE" w:rsidP="002D63EF">
            <w:pPr>
              <w:pStyle w:val="TableText"/>
              <w:rPr>
                <w:color w:val="000000" w:themeColor="text1"/>
                <w:szCs w:val="20"/>
              </w:rPr>
            </w:pPr>
            <w:r w:rsidRPr="00C1733C">
              <w:rPr>
                <w:iCs/>
                <w:color w:val="000000" w:themeColor="text1"/>
                <w:szCs w:val="20"/>
              </w:rPr>
              <w:t>or otherwise as agreed in writing with the Environment Agency</w:t>
            </w:r>
          </w:p>
        </w:tc>
        <w:tc>
          <w:tcPr>
            <w:tcW w:w="2085" w:type="dxa"/>
          </w:tcPr>
          <w:p w14:paraId="7F610445" w14:textId="335637DB" w:rsidR="002D63EF" w:rsidRPr="00C1733C" w:rsidRDefault="00461D8A" w:rsidP="002D63EF">
            <w:pPr>
              <w:pStyle w:val="TableText"/>
              <w:rPr>
                <w:color w:val="000000" w:themeColor="text1"/>
                <w:szCs w:val="20"/>
              </w:rPr>
            </w:pPr>
            <w:r w:rsidRPr="00C1733C">
              <w:rPr>
                <w:color w:val="000000" w:themeColor="text1"/>
                <w:szCs w:val="20"/>
              </w:rPr>
              <w:t>Quarterly</w:t>
            </w:r>
          </w:p>
        </w:tc>
        <w:tc>
          <w:tcPr>
            <w:tcW w:w="1631" w:type="dxa"/>
          </w:tcPr>
          <w:p w14:paraId="39A9FF78" w14:textId="0336AC70" w:rsidR="002D63EF" w:rsidRPr="00C1733C" w:rsidRDefault="002D63EF" w:rsidP="002D63EF">
            <w:pPr>
              <w:pStyle w:val="Tablebody"/>
              <w:keepNext/>
              <w:rPr>
                <w:color w:val="000000" w:themeColor="text1"/>
                <w:sz w:val="20"/>
              </w:rPr>
            </w:pPr>
            <w:r w:rsidRPr="00C1733C">
              <w:rPr>
                <w:color w:val="000000" w:themeColor="text1"/>
                <w:sz w:val="20"/>
              </w:rPr>
              <w:t xml:space="preserve">EN 14899 and either EN 13137 or EN 15936 </w:t>
            </w:r>
            <w:r w:rsidRPr="00C1733C">
              <w:rPr>
                <w:rStyle w:val="DraftingnoteChar"/>
                <w:color w:val="000000" w:themeColor="text1"/>
                <w:sz w:val="20"/>
              </w:rPr>
              <w:t xml:space="preserve"> </w:t>
            </w:r>
          </w:p>
          <w:p w14:paraId="49BA7164" w14:textId="77777777" w:rsidR="002D63EF" w:rsidRPr="00C1733C" w:rsidRDefault="002D63EF" w:rsidP="002D63EF">
            <w:pPr>
              <w:pStyle w:val="Tablebody"/>
              <w:keepNext/>
              <w:rPr>
                <w:color w:val="000000" w:themeColor="text1"/>
                <w:sz w:val="20"/>
              </w:rPr>
            </w:pPr>
          </w:p>
          <w:p w14:paraId="6C1D2D4D" w14:textId="77777777" w:rsidR="002D63EF" w:rsidRPr="00C1733C" w:rsidRDefault="002D63EF" w:rsidP="002D63EF">
            <w:pPr>
              <w:pStyle w:val="Tablebody"/>
              <w:keepNext/>
              <w:rPr>
                <w:color w:val="000000" w:themeColor="text1"/>
                <w:sz w:val="20"/>
              </w:rPr>
            </w:pPr>
          </w:p>
          <w:p w14:paraId="47EDCD71" w14:textId="15EF840E" w:rsidR="002D63EF" w:rsidRPr="00C1733C" w:rsidRDefault="002E11BE" w:rsidP="002D63EF">
            <w:pPr>
              <w:pStyle w:val="Tablebody"/>
              <w:keepNext/>
              <w:rPr>
                <w:color w:val="000000" w:themeColor="text1"/>
                <w:sz w:val="20"/>
              </w:rPr>
            </w:pPr>
            <w:r w:rsidRPr="00C1733C">
              <w:rPr>
                <w:iCs/>
                <w:color w:val="000000" w:themeColor="text1"/>
                <w:sz w:val="20"/>
              </w:rPr>
              <w:t>or o</w:t>
            </w:r>
            <w:r w:rsidRPr="00C1733C">
              <w:rPr>
                <w:rFonts w:asciiTheme="minorHAnsi" w:hAnsiTheme="minorHAnsi"/>
                <w:iCs/>
                <w:color w:val="000000" w:themeColor="text1"/>
                <w:sz w:val="20"/>
              </w:rPr>
              <w:t>therwise as agreed in writing with the Environment Agency</w:t>
            </w:r>
          </w:p>
        </w:tc>
        <w:tc>
          <w:tcPr>
            <w:tcW w:w="2076" w:type="dxa"/>
          </w:tcPr>
          <w:p w14:paraId="08EF43FE" w14:textId="165635C9" w:rsidR="002D63EF" w:rsidRPr="00C1733C" w:rsidRDefault="002D63EF" w:rsidP="002D63EF">
            <w:pPr>
              <w:pStyle w:val="TableText"/>
              <w:rPr>
                <w:color w:val="000000" w:themeColor="text1"/>
                <w:szCs w:val="20"/>
              </w:rPr>
            </w:pPr>
            <w:r w:rsidRPr="00C1733C">
              <w:rPr>
                <w:color w:val="000000" w:themeColor="text1"/>
                <w:szCs w:val="20"/>
              </w:rPr>
              <w:t>Environment Agency Guidance, ‘TGN M4 – Guidelines for Ash Sampling and Analysis’</w:t>
            </w:r>
          </w:p>
        </w:tc>
      </w:tr>
      <w:tr w:rsidR="00C1733C" w:rsidRPr="00C1733C" w14:paraId="32E5127B" w14:textId="77777777" w:rsidTr="008E5E35">
        <w:tc>
          <w:tcPr>
            <w:tcW w:w="3004" w:type="dxa"/>
          </w:tcPr>
          <w:p w14:paraId="7EC6489C" w14:textId="77777777" w:rsidR="00130937" w:rsidRPr="00C1733C" w:rsidRDefault="00130937" w:rsidP="008E5E35">
            <w:pPr>
              <w:pStyle w:val="TableText"/>
              <w:rPr>
                <w:color w:val="000000" w:themeColor="text1"/>
                <w:szCs w:val="20"/>
              </w:rPr>
            </w:pPr>
            <w:r w:rsidRPr="00C1733C">
              <w:rPr>
                <w:color w:val="000000" w:themeColor="text1"/>
                <w:szCs w:val="20"/>
              </w:rPr>
              <w:t>Bottom Ash</w:t>
            </w:r>
          </w:p>
        </w:tc>
        <w:tc>
          <w:tcPr>
            <w:tcW w:w="3012" w:type="dxa"/>
          </w:tcPr>
          <w:p w14:paraId="17DC788B" w14:textId="77777777" w:rsidR="00130937" w:rsidRPr="00C1733C" w:rsidRDefault="00130937" w:rsidP="008E5E35">
            <w:pPr>
              <w:pStyle w:val="TableText"/>
              <w:rPr>
                <w:color w:val="000000" w:themeColor="text1"/>
                <w:szCs w:val="20"/>
              </w:rPr>
            </w:pPr>
            <w:r w:rsidRPr="00C1733C">
              <w:rPr>
                <w:color w:val="000000" w:themeColor="text1"/>
                <w:szCs w:val="20"/>
              </w:rPr>
              <w:t xml:space="preserve">Metals (Antimony, Cadmium, Thallium, Mercury, Lead, Chromium, Copper, Manganese, Nickel, Arsenic, Cobalt, Vanadium, Zinc) and their compounds, dioxins/furans and dioxin-like PCBs.  </w:t>
            </w:r>
          </w:p>
        </w:tc>
        <w:tc>
          <w:tcPr>
            <w:tcW w:w="2084" w:type="dxa"/>
          </w:tcPr>
          <w:p w14:paraId="00092752" w14:textId="77777777" w:rsidR="00130937" w:rsidRPr="00C1733C" w:rsidRDefault="00130937" w:rsidP="008E5E35">
            <w:pPr>
              <w:pStyle w:val="TableText"/>
              <w:rPr>
                <w:color w:val="000000" w:themeColor="text1"/>
                <w:szCs w:val="20"/>
              </w:rPr>
            </w:pPr>
          </w:p>
        </w:tc>
        <w:tc>
          <w:tcPr>
            <w:tcW w:w="2085" w:type="dxa"/>
          </w:tcPr>
          <w:p w14:paraId="7A361874" w14:textId="016DE40D" w:rsidR="00130937" w:rsidRPr="00C1733C" w:rsidRDefault="00461D8A" w:rsidP="008E5E35">
            <w:pPr>
              <w:pStyle w:val="TableText"/>
              <w:rPr>
                <w:color w:val="000000" w:themeColor="text1"/>
                <w:szCs w:val="20"/>
              </w:rPr>
            </w:pPr>
            <w:r w:rsidRPr="00C1733C">
              <w:rPr>
                <w:color w:val="000000" w:themeColor="text1"/>
                <w:szCs w:val="20"/>
              </w:rPr>
              <w:t>Quarterly</w:t>
            </w:r>
          </w:p>
        </w:tc>
        <w:tc>
          <w:tcPr>
            <w:tcW w:w="1631" w:type="dxa"/>
          </w:tcPr>
          <w:p w14:paraId="085505AB" w14:textId="77777777" w:rsidR="00130937" w:rsidRPr="00C1733C" w:rsidRDefault="00130937" w:rsidP="003F6C0B">
            <w:pPr>
              <w:pStyle w:val="Tablebody"/>
              <w:rPr>
                <w:color w:val="000000" w:themeColor="text1"/>
                <w:sz w:val="20"/>
              </w:rPr>
            </w:pPr>
            <w:r w:rsidRPr="00C1733C">
              <w:rPr>
                <w:color w:val="000000" w:themeColor="text1"/>
                <w:sz w:val="20"/>
              </w:rPr>
              <w:t>Environment Agency Guidance, ‘TGN M4 – Guidelines for Ash Sampling and Analysis’</w:t>
            </w:r>
          </w:p>
        </w:tc>
        <w:tc>
          <w:tcPr>
            <w:tcW w:w="2076" w:type="dxa"/>
          </w:tcPr>
          <w:p w14:paraId="40C7250C" w14:textId="77777777" w:rsidR="00130937" w:rsidRPr="00C1733C" w:rsidRDefault="00130937" w:rsidP="008E5E35">
            <w:pPr>
              <w:pStyle w:val="TableText"/>
              <w:rPr>
                <w:color w:val="000000" w:themeColor="text1"/>
                <w:szCs w:val="20"/>
              </w:rPr>
            </w:pPr>
          </w:p>
        </w:tc>
      </w:tr>
      <w:tr w:rsidR="00C1733C" w:rsidRPr="00C1733C" w14:paraId="07FABBBC" w14:textId="77777777" w:rsidTr="008E5E35">
        <w:tc>
          <w:tcPr>
            <w:tcW w:w="3004" w:type="dxa"/>
          </w:tcPr>
          <w:p w14:paraId="1902B959" w14:textId="77777777" w:rsidR="00130937" w:rsidRPr="00C1733C" w:rsidRDefault="00130937" w:rsidP="008E5E35">
            <w:pPr>
              <w:pStyle w:val="TableText"/>
              <w:rPr>
                <w:color w:val="000000" w:themeColor="text1"/>
                <w:szCs w:val="20"/>
              </w:rPr>
            </w:pPr>
            <w:r w:rsidRPr="00C1733C">
              <w:rPr>
                <w:color w:val="000000" w:themeColor="text1"/>
                <w:szCs w:val="20"/>
              </w:rPr>
              <w:t>Bottom Ash</w:t>
            </w:r>
          </w:p>
        </w:tc>
        <w:tc>
          <w:tcPr>
            <w:tcW w:w="3012" w:type="dxa"/>
          </w:tcPr>
          <w:p w14:paraId="188D5BCF" w14:textId="77777777" w:rsidR="00130937" w:rsidRPr="00C1733C" w:rsidRDefault="00130937" w:rsidP="008E5E35">
            <w:pPr>
              <w:pStyle w:val="TableText"/>
              <w:rPr>
                <w:color w:val="000000" w:themeColor="text1"/>
                <w:szCs w:val="20"/>
              </w:rPr>
            </w:pPr>
            <w:r w:rsidRPr="00C1733C">
              <w:rPr>
                <w:color w:val="000000" w:themeColor="text1"/>
                <w:szCs w:val="20"/>
              </w:rPr>
              <w:t>Total soluble fraction and metals (Antimony, Cadmium, Thallium, Mercury, Lead, Chromium, Copper, Manganese, Nickel, Arsenic, Cobalt, Vanadium, Zinc) soluble fractions</w:t>
            </w:r>
          </w:p>
        </w:tc>
        <w:tc>
          <w:tcPr>
            <w:tcW w:w="2084" w:type="dxa"/>
          </w:tcPr>
          <w:p w14:paraId="0207CAD3" w14:textId="77777777" w:rsidR="00130937" w:rsidRPr="00C1733C" w:rsidRDefault="00130937" w:rsidP="008E5E35">
            <w:pPr>
              <w:pStyle w:val="TableText"/>
              <w:rPr>
                <w:color w:val="000000" w:themeColor="text1"/>
                <w:szCs w:val="20"/>
              </w:rPr>
            </w:pPr>
          </w:p>
        </w:tc>
        <w:tc>
          <w:tcPr>
            <w:tcW w:w="2085" w:type="dxa"/>
          </w:tcPr>
          <w:p w14:paraId="7FFCC416" w14:textId="77777777" w:rsidR="00130937" w:rsidRPr="00C1733C" w:rsidRDefault="00130937" w:rsidP="008E5E35">
            <w:pPr>
              <w:pStyle w:val="TableText"/>
              <w:rPr>
                <w:color w:val="000000" w:themeColor="text1"/>
                <w:szCs w:val="20"/>
              </w:rPr>
            </w:pPr>
            <w:r w:rsidRPr="00C1733C">
              <w:rPr>
                <w:color w:val="000000" w:themeColor="text1"/>
                <w:szCs w:val="20"/>
              </w:rPr>
              <w:t>Before use of a new disposal or recycling route</w:t>
            </w:r>
          </w:p>
        </w:tc>
        <w:tc>
          <w:tcPr>
            <w:tcW w:w="1631" w:type="dxa"/>
          </w:tcPr>
          <w:p w14:paraId="1EFB6C1E" w14:textId="77777777" w:rsidR="00130937" w:rsidRPr="00C1733C" w:rsidRDefault="00130937" w:rsidP="003F6C0B">
            <w:pPr>
              <w:pStyle w:val="Tablebody"/>
              <w:rPr>
                <w:color w:val="000000" w:themeColor="text1"/>
                <w:sz w:val="20"/>
              </w:rPr>
            </w:pPr>
            <w:r w:rsidRPr="00C1733C">
              <w:rPr>
                <w:color w:val="000000" w:themeColor="text1"/>
                <w:sz w:val="20"/>
              </w:rPr>
              <w:t>Environment Agency Guidance, ‘TGN M4 – Guidelines for Ash Sampling and Analysis’</w:t>
            </w:r>
          </w:p>
        </w:tc>
        <w:tc>
          <w:tcPr>
            <w:tcW w:w="2076" w:type="dxa"/>
          </w:tcPr>
          <w:p w14:paraId="2E6F8980" w14:textId="77777777" w:rsidR="00130937" w:rsidRPr="00C1733C" w:rsidRDefault="00130937" w:rsidP="008E5E35">
            <w:pPr>
              <w:pStyle w:val="TableText"/>
              <w:rPr>
                <w:color w:val="000000" w:themeColor="text1"/>
                <w:szCs w:val="20"/>
              </w:rPr>
            </w:pPr>
          </w:p>
        </w:tc>
      </w:tr>
      <w:tr w:rsidR="00C1733C" w:rsidRPr="00C1733C" w14:paraId="1D4971D2" w14:textId="77777777" w:rsidTr="008E5E35">
        <w:tc>
          <w:tcPr>
            <w:tcW w:w="3004" w:type="dxa"/>
          </w:tcPr>
          <w:p w14:paraId="3900D2AB" w14:textId="77777777" w:rsidR="00130937" w:rsidRPr="00C1733C" w:rsidRDefault="00130937" w:rsidP="008E5E35">
            <w:pPr>
              <w:pStyle w:val="TableText"/>
              <w:rPr>
                <w:color w:val="000000" w:themeColor="text1"/>
                <w:szCs w:val="20"/>
              </w:rPr>
            </w:pPr>
            <w:r w:rsidRPr="00C1733C">
              <w:rPr>
                <w:color w:val="000000" w:themeColor="text1"/>
                <w:szCs w:val="20"/>
              </w:rPr>
              <w:t>APC Residues</w:t>
            </w:r>
          </w:p>
        </w:tc>
        <w:tc>
          <w:tcPr>
            <w:tcW w:w="3012" w:type="dxa"/>
          </w:tcPr>
          <w:p w14:paraId="6F9ECCE0" w14:textId="77777777" w:rsidR="00130937" w:rsidRPr="00C1733C" w:rsidRDefault="00130937" w:rsidP="008E5E35">
            <w:pPr>
              <w:pStyle w:val="TableText"/>
              <w:rPr>
                <w:color w:val="000000" w:themeColor="text1"/>
                <w:szCs w:val="20"/>
              </w:rPr>
            </w:pPr>
            <w:r w:rsidRPr="00C1733C">
              <w:rPr>
                <w:color w:val="000000" w:themeColor="text1"/>
                <w:szCs w:val="20"/>
              </w:rPr>
              <w:t xml:space="preserve">Metals (Antimony, Cadmium, Thallium, Mercury, Lead, Chromium, Copper, Manganese, Nickel, Arsenic, Cobalt, Vanadium, Zinc) and their compounds, dioxins/furans and dioxin-like PCBs.  </w:t>
            </w:r>
          </w:p>
        </w:tc>
        <w:tc>
          <w:tcPr>
            <w:tcW w:w="2084" w:type="dxa"/>
          </w:tcPr>
          <w:p w14:paraId="3A2696A6" w14:textId="77777777" w:rsidR="00130937" w:rsidRPr="00C1733C" w:rsidRDefault="00130937" w:rsidP="008E5E35">
            <w:pPr>
              <w:pStyle w:val="TableText"/>
              <w:rPr>
                <w:color w:val="000000" w:themeColor="text1"/>
                <w:szCs w:val="20"/>
              </w:rPr>
            </w:pPr>
          </w:p>
        </w:tc>
        <w:tc>
          <w:tcPr>
            <w:tcW w:w="2085" w:type="dxa"/>
          </w:tcPr>
          <w:p w14:paraId="756E4015" w14:textId="75766CED" w:rsidR="00130937" w:rsidRPr="00C1733C" w:rsidRDefault="00461D8A" w:rsidP="008E5E35">
            <w:pPr>
              <w:pStyle w:val="TableText"/>
              <w:rPr>
                <w:color w:val="000000" w:themeColor="text1"/>
                <w:szCs w:val="20"/>
              </w:rPr>
            </w:pPr>
            <w:r w:rsidRPr="00C1733C">
              <w:rPr>
                <w:color w:val="000000" w:themeColor="text1"/>
                <w:szCs w:val="20"/>
              </w:rPr>
              <w:t>Quarterly</w:t>
            </w:r>
          </w:p>
        </w:tc>
        <w:tc>
          <w:tcPr>
            <w:tcW w:w="1631" w:type="dxa"/>
          </w:tcPr>
          <w:p w14:paraId="219D6768" w14:textId="77777777" w:rsidR="00130937" w:rsidRPr="00C1733C" w:rsidRDefault="00130937" w:rsidP="003F6C0B">
            <w:pPr>
              <w:pStyle w:val="Tablebody"/>
              <w:rPr>
                <w:color w:val="000000" w:themeColor="text1"/>
                <w:sz w:val="20"/>
              </w:rPr>
            </w:pPr>
            <w:r w:rsidRPr="00C1733C">
              <w:rPr>
                <w:color w:val="000000" w:themeColor="text1"/>
                <w:sz w:val="20"/>
              </w:rPr>
              <w:t>Environment Agency Guidance, ‘TGN M4 – Guidelines for Ash Sampling and Analysis’</w:t>
            </w:r>
          </w:p>
        </w:tc>
        <w:tc>
          <w:tcPr>
            <w:tcW w:w="2076" w:type="dxa"/>
          </w:tcPr>
          <w:p w14:paraId="2E94CB56" w14:textId="77777777" w:rsidR="00130937" w:rsidRPr="00C1733C" w:rsidRDefault="00130937" w:rsidP="008E5E35">
            <w:pPr>
              <w:pStyle w:val="TableText"/>
              <w:rPr>
                <w:color w:val="000000" w:themeColor="text1"/>
                <w:szCs w:val="20"/>
              </w:rPr>
            </w:pPr>
          </w:p>
        </w:tc>
      </w:tr>
      <w:tr w:rsidR="00C1733C" w:rsidRPr="00C1733C" w14:paraId="2A5E4BAA" w14:textId="77777777" w:rsidTr="008E5E35">
        <w:tc>
          <w:tcPr>
            <w:tcW w:w="3004" w:type="dxa"/>
          </w:tcPr>
          <w:p w14:paraId="25A03505" w14:textId="77777777" w:rsidR="00130937" w:rsidRPr="00C1733C" w:rsidRDefault="00130937" w:rsidP="008E5E35">
            <w:pPr>
              <w:pStyle w:val="TableText"/>
              <w:rPr>
                <w:color w:val="000000" w:themeColor="text1"/>
                <w:szCs w:val="20"/>
              </w:rPr>
            </w:pPr>
            <w:r w:rsidRPr="00C1733C">
              <w:rPr>
                <w:color w:val="000000" w:themeColor="text1"/>
                <w:szCs w:val="20"/>
              </w:rPr>
              <w:t>APC Residues</w:t>
            </w:r>
          </w:p>
        </w:tc>
        <w:tc>
          <w:tcPr>
            <w:tcW w:w="3012" w:type="dxa"/>
          </w:tcPr>
          <w:p w14:paraId="0E1ECF58" w14:textId="77777777" w:rsidR="00130937" w:rsidRPr="00C1733C" w:rsidRDefault="00130937" w:rsidP="008E5E35">
            <w:pPr>
              <w:pStyle w:val="TableText"/>
              <w:rPr>
                <w:color w:val="000000" w:themeColor="text1"/>
                <w:szCs w:val="20"/>
              </w:rPr>
            </w:pPr>
            <w:r w:rsidRPr="00C1733C">
              <w:rPr>
                <w:color w:val="000000" w:themeColor="text1"/>
                <w:szCs w:val="20"/>
              </w:rPr>
              <w:t>Total soluble fraction and metals (Antimony, Cadmium, Thallium, Mercury, Lead, Chromium, Copper, Manganese, Nickel, Arsenic, Cobalt, Vanadium, Zinc) soluble fractions</w:t>
            </w:r>
          </w:p>
        </w:tc>
        <w:tc>
          <w:tcPr>
            <w:tcW w:w="2084" w:type="dxa"/>
          </w:tcPr>
          <w:p w14:paraId="4F05243B" w14:textId="77777777" w:rsidR="00130937" w:rsidRPr="00C1733C" w:rsidRDefault="00130937" w:rsidP="008E5E35">
            <w:pPr>
              <w:pStyle w:val="TableText"/>
              <w:rPr>
                <w:color w:val="000000" w:themeColor="text1"/>
                <w:szCs w:val="20"/>
              </w:rPr>
            </w:pPr>
          </w:p>
        </w:tc>
        <w:tc>
          <w:tcPr>
            <w:tcW w:w="2085" w:type="dxa"/>
          </w:tcPr>
          <w:p w14:paraId="134BCD4B" w14:textId="77777777" w:rsidR="00130937" w:rsidRPr="00C1733C" w:rsidRDefault="00130937" w:rsidP="008E5E35">
            <w:pPr>
              <w:pStyle w:val="TableText"/>
              <w:rPr>
                <w:color w:val="000000" w:themeColor="text1"/>
                <w:szCs w:val="20"/>
              </w:rPr>
            </w:pPr>
            <w:r w:rsidRPr="00C1733C">
              <w:rPr>
                <w:color w:val="000000" w:themeColor="text1"/>
                <w:szCs w:val="20"/>
              </w:rPr>
              <w:t>Before use of a new disposal or recycling route</w:t>
            </w:r>
          </w:p>
        </w:tc>
        <w:tc>
          <w:tcPr>
            <w:tcW w:w="1631" w:type="dxa"/>
          </w:tcPr>
          <w:p w14:paraId="5E0F7243" w14:textId="77777777" w:rsidR="00130937" w:rsidRPr="00C1733C" w:rsidRDefault="00130937" w:rsidP="003F6C0B">
            <w:pPr>
              <w:pStyle w:val="Tablebody"/>
              <w:rPr>
                <w:color w:val="000000" w:themeColor="text1"/>
                <w:sz w:val="20"/>
              </w:rPr>
            </w:pPr>
            <w:r w:rsidRPr="00C1733C">
              <w:rPr>
                <w:color w:val="000000" w:themeColor="text1"/>
                <w:sz w:val="20"/>
              </w:rPr>
              <w:t>Environment Agency Guidance, ‘TGN M4 – Guidelines for Ash Sampling and Analysis’</w:t>
            </w:r>
          </w:p>
        </w:tc>
        <w:tc>
          <w:tcPr>
            <w:tcW w:w="2076" w:type="dxa"/>
          </w:tcPr>
          <w:p w14:paraId="119F6124" w14:textId="77777777" w:rsidR="00130937" w:rsidRPr="00C1733C" w:rsidRDefault="00130937" w:rsidP="008E5E35">
            <w:pPr>
              <w:pStyle w:val="TableText"/>
              <w:rPr>
                <w:color w:val="000000" w:themeColor="text1"/>
                <w:szCs w:val="20"/>
              </w:rPr>
            </w:pPr>
          </w:p>
        </w:tc>
      </w:tr>
    </w:tbl>
    <w:p w14:paraId="691C4EF5" w14:textId="77777777" w:rsidR="009678CD" w:rsidRPr="0043598A" w:rsidRDefault="009678CD" w:rsidP="009678CD">
      <w:pPr>
        <w:sectPr w:rsidR="009678CD" w:rsidRPr="0043598A" w:rsidSect="008E5E35">
          <w:pgSz w:w="16838" w:h="11906" w:orient="landscape" w:code="9"/>
          <w:pgMar w:top="1134" w:right="1134" w:bottom="1134" w:left="1134" w:header="397" w:footer="397" w:gutter="0"/>
          <w:cols w:space="708"/>
          <w:docGrid w:linePitch="360"/>
        </w:sectPr>
      </w:pPr>
      <w:r w:rsidRPr="00BD7CCA">
        <w:t>*</w:t>
      </w:r>
      <w:r w:rsidRPr="00BD7CCA">
        <w:tab/>
        <w:t>Or other equivalent standard as agreed in writing with the Environment Agency.</w:t>
      </w:r>
    </w:p>
    <w:p w14:paraId="7E0DF826" w14:textId="77777777" w:rsidR="008E479A" w:rsidRPr="0043598A" w:rsidRDefault="008E479A" w:rsidP="00E9778B">
      <w:pPr>
        <w:pStyle w:val="Heading1"/>
      </w:pPr>
      <w:r w:rsidRPr="0043598A">
        <w:t xml:space="preserve">Schedule 4 </w:t>
      </w:r>
      <w:r w:rsidRPr="0043598A">
        <w:rPr>
          <w:rFonts w:cstheme="majorHAnsi"/>
        </w:rPr>
        <w:t>–</w:t>
      </w:r>
      <w:r w:rsidRPr="0043598A">
        <w:t xml:space="preserve"> Reporting</w:t>
      </w:r>
    </w:p>
    <w:p w14:paraId="06DDD14A" w14:textId="77777777" w:rsidR="008E479A" w:rsidRPr="0043598A" w:rsidRDefault="008E479A" w:rsidP="008E479A">
      <w:r w:rsidRPr="0043598A">
        <w:t>Parameters, for which reports shall be made, in accordance with conditions of this permit, are listed below.</w:t>
      </w:r>
    </w:p>
    <w:tbl>
      <w:tblPr>
        <w:tblStyle w:val="TableGrid"/>
        <w:tblW w:w="5000" w:type="pct"/>
        <w:tblLook w:val="0020" w:firstRow="1" w:lastRow="0" w:firstColumn="0" w:lastColumn="0" w:noHBand="0" w:noVBand="0"/>
      </w:tblPr>
      <w:tblGrid>
        <w:gridCol w:w="3390"/>
        <w:gridCol w:w="2586"/>
        <w:gridCol w:w="1825"/>
        <w:gridCol w:w="1827"/>
      </w:tblGrid>
      <w:tr w:rsidR="001674FE" w:rsidRPr="001674FE" w14:paraId="11FA4D0B"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4"/>
          </w:tcPr>
          <w:p w14:paraId="06B2BC9B" w14:textId="77777777" w:rsidR="008E479A" w:rsidRPr="001674FE" w:rsidRDefault="008E479A" w:rsidP="00443BC1">
            <w:pPr>
              <w:pStyle w:val="TableText"/>
              <w:rPr>
                <w:rStyle w:val="Red"/>
                <w:color w:val="000000" w:themeColor="text1"/>
              </w:rPr>
            </w:pPr>
            <w:r w:rsidRPr="001674FE">
              <w:rPr>
                <w:rStyle w:val="Red"/>
                <w:color w:val="000000" w:themeColor="text1"/>
              </w:rPr>
              <w:t>Table S4.1 Reporting of monitoring data</w:t>
            </w:r>
          </w:p>
        </w:tc>
      </w:tr>
      <w:tr w:rsidR="001674FE" w:rsidRPr="001674FE" w14:paraId="42BD1AEA" w14:textId="77777777" w:rsidTr="00ED7405">
        <w:trPr>
          <w:cnfStyle w:val="100000000000" w:firstRow="1" w:lastRow="0" w:firstColumn="0" w:lastColumn="0" w:oddVBand="0" w:evenVBand="0" w:oddHBand="0" w:evenHBand="0" w:firstRowFirstColumn="0" w:firstRowLastColumn="0" w:lastRowFirstColumn="0" w:lastRowLastColumn="0"/>
          <w:tblHeader/>
        </w:trPr>
        <w:tc>
          <w:tcPr>
            <w:tcW w:w="1760" w:type="pct"/>
          </w:tcPr>
          <w:p w14:paraId="4A6A6474" w14:textId="77777777" w:rsidR="008E479A" w:rsidRPr="001674FE" w:rsidRDefault="008E479A" w:rsidP="00443BC1">
            <w:pPr>
              <w:pStyle w:val="TableText"/>
              <w:rPr>
                <w:color w:val="000000" w:themeColor="text1"/>
              </w:rPr>
            </w:pPr>
            <w:r w:rsidRPr="001674FE">
              <w:rPr>
                <w:color w:val="000000" w:themeColor="text1"/>
              </w:rPr>
              <w:t>Parameter</w:t>
            </w:r>
          </w:p>
        </w:tc>
        <w:tc>
          <w:tcPr>
            <w:tcW w:w="1343" w:type="pct"/>
          </w:tcPr>
          <w:p w14:paraId="6E9C9E97" w14:textId="77777777" w:rsidR="008E479A" w:rsidRPr="001674FE" w:rsidRDefault="008E479A" w:rsidP="00443BC1">
            <w:pPr>
              <w:pStyle w:val="TableText"/>
              <w:rPr>
                <w:color w:val="000000" w:themeColor="text1"/>
              </w:rPr>
            </w:pPr>
            <w:r w:rsidRPr="001674FE">
              <w:rPr>
                <w:color w:val="000000" w:themeColor="text1"/>
              </w:rPr>
              <w:t>Emission or monitoring point/reference</w:t>
            </w:r>
          </w:p>
        </w:tc>
        <w:tc>
          <w:tcPr>
            <w:tcW w:w="948" w:type="pct"/>
          </w:tcPr>
          <w:p w14:paraId="097CE8A4" w14:textId="77777777" w:rsidR="008E479A" w:rsidRPr="001674FE" w:rsidRDefault="008E479A" w:rsidP="00443BC1">
            <w:pPr>
              <w:pStyle w:val="TableText"/>
              <w:rPr>
                <w:color w:val="000000" w:themeColor="text1"/>
              </w:rPr>
            </w:pPr>
            <w:r w:rsidRPr="001674FE">
              <w:rPr>
                <w:color w:val="000000" w:themeColor="text1"/>
              </w:rPr>
              <w:t>Reporting period</w:t>
            </w:r>
          </w:p>
        </w:tc>
        <w:tc>
          <w:tcPr>
            <w:tcW w:w="949" w:type="pct"/>
          </w:tcPr>
          <w:p w14:paraId="17F590B4" w14:textId="77777777" w:rsidR="008E479A" w:rsidRPr="001674FE" w:rsidRDefault="008E479A" w:rsidP="00443BC1">
            <w:pPr>
              <w:pStyle w:val="TableText"/>
              <w:rPr>
                <w:color w:val="000000" w:themeColor="text1"/>
              </w:rPr>
            </w:pPr>
            <w:r w:rsidRPr="001674FE">
              <w:rPr>
                <w:color w:val="000000" w:themeColor="text1"/>
              </w:rPr>
              <w:t>Period begins</w:t>
            </w:r>
          </w:p>
        </w:tc>
      </w:tr>
      <w:tr w:rsidR="001674FE" w:rsidRPr="001674FE" w14:paraId="45722229" w14:textId="77777777" w:rsidTr="00ED7405">
        <w:tc>
          <w:tcPr>
            <w:tcW w:w="1760" w:type="pct"/>
          </w:tcPr>
          <w:p w14:paraId="6BBE4E75" w14:textId="77777777" w:rsidR="009678CD" w:rsidRPr="001674FE" w:rsidRDefault="009678CD" w:rsidP="00443BC1">
            <w:pPr>
              <w:pStyle w:val="TableText"/>
              <w:rPr>
                <w:color w:val="000000" w:themeColor="text1"/>
              </w:rPr>
            </w:pPr>
            <w:r w:rsidRPr="001674FE">
              <w:rPr>
                <w:color w:val="000000" w:themeColor="text1"/>
              </w:rPr>
              <w:t>Emissions to air</w:t>
            </w:r>
          </w:p>
          <w:p w14:paraId="7ED4DB55" w14:textId="75DA7C9F" w:rsidR="009678CD" w:rsidRPr="001674FE" w:rsidRDefault="009678CD" w:rsidP="00BD7CCA">
            <w:pPr>
              <w:pStyle w:val="TableText"/>
              <w:rPr>
                <w:color w:val="000000" w:themeColor="text1"/>
              </w:rPr>
            </w:pPr>
            <w:r w:rsidRPr="001674FE">
              <w:rPr>
                <w:color w:val="000000" w:themeColor="text1"/>
              </w:rPr>
              <w:t>Paramet</w:t>
            </w:r>
            <w:r w:rsidR="00DF37FB" w:rsidRPr="001674FE">
              <w:rPr>
                <w:color w:val="000000" w:themeColor="text1"/>
              </w:rPr>
              <w:t>ers as required by condition 3.6</w:t>
            </w:r>
            <w:r w:rsidRPr="001674FE">
              <w:rPr>
                <w:color w:val="000000" w:themeColor="text1"/>
              </w:rPr>
              <w:t>.1</w:t>
            </w:r>
            <w:r w:rsidR="00794E9C" w:rsidRPr="001674FE">
              <w:rPr>
                <w:color w:val="000000" w:themeColor="text1"/>
              </w:rPr>
              <w:t>.</w:t>
            </w:r>
          </w:p>
        </w:tc>
        <w:tc>
          <w:tcPr>
            <w:tcW w:w="1343" w:type="pct"/>
          </w:tcPr>
          <w:p w14:paraId="46EF3D65" w14:textId="669494C6" w:rsidR="009678CD" w:rsidRPr="001674FE" w:rsidRDefault="009678CD" w:rsidP="00443BC1">
            <w:pPr>
              <w:pStyle w:val="TableText"/>
              <w:rPr>
                <w:rStyle w:val="Red"/>
                <w:color w:val="000000" w:themeColor="text1"/>
              </w:rPr>
            </w:pPr>
            <w:r w:rsidRPr="001674FE">
              <w:rPr>
                <w:rStyle w:val="Red"/>
                <w:color w:val="000000" w:themeColor="text1"/>
              </w:rPr>
              <w:t>A1, A2, A</w:t>
            </w:r>
            <w:r w:rsidR="001674FE" w:rsidRPr="001674FE">
              <w:rPr>
                <w:rStyle w:val="Red"/>
                <w:color w:val="000000" w:themeColor="text1"/>
              </w:rPr>
              <w:t>3, A4</w:t>
            </w:r>
          </w:p>
        </w:tc>
        <w:tc>
          <w:tcPr>
            <w:tcW w:w="948" w:type="pct"/>
          </w:tcPr>
          <w:p w14:paraId="63132CB9" w14:textId="77777777" w:rsidR="009678CD" w:rsidRPr="001674FE" w:rsidRDefault="009678CD" w:rsidP="00443BC1">
            <w:pPr>
              <w:pStyle w:val="TableText"/>
              <w:rPr>
                <w:color w:val="000000" w:themeColor="text1"/>
              </w:rPr>
            </w:pPr>
            <w:r w:rsidRPr="001674FE">
              <w:rPr>
                <w:color w:val="000000" w:themeColor="text1"/>
              </w:rPr>
              <w:t>Quarterly</w:t>
            </w:r>
          </w:p>
        </w:tc>
        <w:tc>
          <w:tcPr>
            <w:tcW w:w="949" w:type="pct"/>
          </w:tcPr>
          <w:p w14:paraId="71A797A9" w14:textId="77777777" w:rsidR="009678CD" w:rsidRPr="001674FE" w:rsidRDefault="009678CD" w:rsidP="00443BC1">
            <w:pPr>
              <w:pStyle w:val="TableText"/>
              <w:rPr>
                <w:color w:val="000000" w:themeColor="text1"/>
              </w:rPr>
            </w:pPr>
            <w:r w:rsidRPr="001674FE">
              <w:rPr>
                <w:color w:val="000000" w:themeColor="text1"/>
              </w:rPr>
              <w:t>1 Jan, 1 Apr, 1 Jul and 1 Oct</w:t>
            </w:r>
          </w:p>
        </w:tc>
      </w:tr>
      <w:tr w:rsidR="001674FE" w:rsidRPr="001674FE" w14:paraId="41FF8C77" w14:textId="77777777" w:rsidTr="00ED7405">
        <w:tc>
          <w:tcPr>
            <w:tcW w:w="1760" w:type="pct"/>
          </w:tcPr>
          <w:p w14:paraId="46954ACC" w14:textId="77777777" w:rsidR="009678CD" w:rsidRPr="001674FE" w:rsidRDefault="009678CD" w:rsidP="00443BC1">
            <w:pPr>
              <w:pStyle w:val="TableText"/>
              <w:rPr>
                <w:rStyle w:val="Red"/>
                <w:color w:val="000000" w:themeColor="text1"/>
              </w:rPr>
            </w:pPr>
            <w:r w:rsidRPr="001674FE">
              <w:rPr>
                <w:rStyle w:val="Red"/>
                <w:color w:val="000000" w:themeColor="text1"/>
              </w:rPr>
              <w:t xml:space="preserve">Emissions to water </w:t>
            </w:r>
          </w:p>
          <w:p w14:paraId="68634E05" w14:textId="48665F34" w:rsidR="009678CD" w:rsidRPr="001674FE" w:rsidRDefault="009678CD" w:rsidP="00443BC1">
            <w:pPr>
              <w:pStyle w:val="TableText"/>
              <w:rPr>
                <w:rStyle w:val="Red"/>
                <w:color w:val="000000" w:themeColor="text1"/>
              </w:rPr>
            </w:pPr>
            <w:r w:rsidRPr="001674FE">
              <w:rPr>
                <w:rStyle w:val="Red"/>
                <w:color w:val="000000" w:themeColor="text1"/>
              </w:rPr>
              <w:t>Paramet</w:t>
            </w:r>
            <w:r w:rsidR="00DF37FB" w:rsidRPr="001674FE">
              <w:rPr>
                <w:rStyle w:val="Red"/>
                <w:color w:val="000000" w:themeColor="text1"/>
              </w:rPr>
              <w:t>ers as required by condition 3.6</w:t>
            </w:r>
            <w:r w:rsidRPr="001674FE">
              <w:rPr>
                <w:rStyle w:val="Red"/>
                <w:color w:val="000000" w:themeColor="text1"/>
              </w:rPr>
              <w:t>.1</w:t>
            </w:r>
          </w:p>
        </w:tc>
        <w:tc>
          <w:tcPr>
            <w:tcW w:w="1343" w:type="pct"/>
          </w:tcPr>
          <w:p w14:paraId="44B514D2" w14:textId="77777777" w:rsidR="009678CD" w:rsidRPr="001674FE" w:rsidRDefault="009678CD" w:rsidP="00443BC1">
            <w:pPr>
              <w:pStyle w:val="TableText"/>
              <w:rPr>
                <w:rStyle w:val="Red"/>
                <w:color w:val="000000" w:themeColor="text1"/>
              </w:rPr>
            </w:pPr>
            <w:r w:rsidRPr="001674FE">
              <w:rPr>
                <w:rStyle w:val="Red"/>
                <w:color w:val="000000" w:themeColor="text1"/>
              </w:rPr>
              <w:t>W1</w:t>
            </w:r>
          </w:p>
          <w:p w14:paraId="71EC918E" w14:textId="77777777" w:rsidR="009678CD" w:rsidRPr="001674FE" w:rsidRDefault="009678CD" w:rsidP="00443BC1">
            <w:pPr>
              <w:pStyle w:val="TableText"/>
              <w:rPr>
                <w:rStyle w:val="Red"/>
                <w:color w:val="000000" w:themeColor="text1"/>
              </w:rPr>
            </w:pPr>
          </w:p>
        </w:tc>
        <w:tc>
          <w:tcPr>
            <w:tcW w:w="948" w:type="pct"/>
          </w:tcPr>
          <w:p w14:paraId="1B98E98D" w14:textId="61B57D71" w:rsidR="009678CD" w:rsidRPr="001674FE" w:rsidRDefault="009678CD" w:rsidP="00443BC1">
            <w:pPr>
              <w:pStyle w:val="TableText"/>
              <w:rPr>
                <w:rFonts w:cs="Arial"/>
                <w:color w:val="000000" w:themeColor="text1"/>
                <w:szCs w:val="18"/>
              </w:rPr>
            </w:pPr>
            <w:r w:rsidRPr="001674FE">
              <w:rPr>
                <w:rStyle w:val="Red"/>
                <w:color w:val="000000" w:themeColor="text1"/>
              </w:rPr>
              <w:t>Quarterly</w:t>
            </w:r>
            <w:r w:rsidRPr="001674FE">
              <w:rPr>
                <w:rFonts w:cs="Arial"/>
                <w:color w:val="000000" w:themeColor="text1"/>
                <w:szCs w:val="18"/>
              </w:rPr>
              <w:t xml:space="preserve"> </w:t>
            </w:r>
          </w:p>
        </w:tc>
        <w:tc>
          <w:tcPr>
            <w:tcW w:w="949" w:type="pct"/>
          </w:tcPr>
          <w:p w14:paraId="54448E87" w14:textId="77777777" w:rsidR="009678CD" w:rsidRPr="001674FE" w:rsidRDefault="009678CD" w:rsidP="00443BC1">
            <w:pPr>
              <w:pStyle w:val="TableText"/>
              <w:rPr>
                <w:rStyle w:val="Red"/>
                <w:color w:val="000000" w:themeColor="text1"/>
              </w:rPr>
            </w:pPr>
            <w:r w:rsidRPr="001674FE">
              <w:rPr>
                <w:rStyle w:val="Red"/>
                <w:color w:val="000000" w:themeColor="text1"/>
              </w:rPr>
              <w:t xml:space="preserve">1 Jan, 1 Apr, 1 Jul and 1 Oct </w:t>
            </w:r>
          </w:p>
          <w:p w14:paraId="19753F06" w14:textId="0A9A33FE" w:rsidR="009678CD" w:rsidRPr="001674FE" w:rsidRDefault="009678CD" w:rsidP="00443BC1">
            <w:pPr>
              <w:pStyle w:val="TableText"/>
              <w:rPr>
                <w:rFonts w:cs="Arial"/>
                <w:color w:val="000000" w:themeColor="text1"/>
                <w:szCs w:val="18"/>
              </w:rPr>
            </w:pPr>
          </w:p>
        </w:tc>
      </w:tr>
      <w:tr w:rsidR="001674FE" w:rsidRPr="001674FE" w14:paraId="5EBA3DAE" w14:textId="77777777" w:rsidTr="00ED7405">
        <w:tc>
          <w:tcPr>
            <w:tcW w:w="1760" w:type="pct"/>
          </w:tcPr>
          <w:p w14:paraId="056C0B9D" w14:textId="3E6C7446" w:rsidR="009678CD" w:rsidRPr="001674FE" w:rsidRDefault="009678CD" w:rsidP="00443BC1">
            <w:pPr>
              <w:pStyle w:val="TableText"/>
              <w:rPr>
                <w:rStyle w:val="DraftingnoteChar"/>
                <w:color w:val="000000" w:themeColor="text1"/>
              </w:rPr>
            </w:pPr>
            <w:r w:rsidRPr="001674FE">
              <w:rPr>
                <w:rStyle w:val="Red"/>
                <w:color w:val="000000" w:themeColor="text1"/>
              </w:rPr>
              <w:t xml:space="preserve">TOC </w:t>
            </w:r>
          </w:p>
          <w:p w14:paraId="1FF6D1FC" w14:textId="37FF44DF" w:rsidR="00D31237" w:rsidRPr="001674FE" w:rsidRDefault="00D31237" w:rsidP="00443BC1">
            <w:pPr>
              <w:pStyle w:val="TableText"/>
              <w:rPr>
                <w:rStyle w:val="Red"/>
                <w:color w:val="000000" w:themeColor="text1"/>
              </w:rPr>
            </w:pPr>
            <w:r w:rsidRPr="001674FE">
              <w:rPr>
                <w:rStyle w:val="Red"/>
                <w:color w:val="000000" w:themeColor="text1"/>
              </w:rPr>
              <w:t>or otherwise as agreed in writing with the Environment Agency</w:t>
            </w:r>
          </w:p>
          <w:p w14:paraId="1D064BCC" w14:textId="3DB14FF6" w:rsidR="009678CD" w:rsidRPr="001674FE" w:rsidRDefault="009678CD" w:rsidP="00443BC1">
            <w:pPr>
              <w:pStyle w:val="TableText"/>
              <w:rPr>
                <w:color w:val="000000" w:themeColor="text1"/>
              </w:rPr>
            </w:pPr>
            <w:r w:rsidRPr="001674FE">
              <w:rPr>
                <w:color w:val="000000" w:themeColor="text1"/>
              </w:rPr>
              <w:t>Paramet</w:t>
            </w:r>
            <w:r w:rsidR="00DF37FB" w:rsidRPr="001674FE">
              <w:rPr>
                <w:color w:val="000000" w:themeColor="text1"/>
              </w:rPr>
              <w:t>ers as required by condition 3.6</w:t>
            </w:r>
            <w:r w:rsidRPr="001674FE">
              <w:rPr>
                <w:color w:val="000000" w:themeColor="text1"/>
              </w:rPr>
              <w:t>.1</w:t>
            </w:r>
          </w:p>
        </w:tc>
        <w:tc>
          <w:tcPr>
            <w:tcW w:w="1343" w:type="pct"/>
          </w:tcPr>
          <w:p w14:paraId="159688B6" w14:textId="77777777" w:rsidR="009678CD" w:rsidRPr="001674FE" w:rsidRDefault="009678CD" w:rsidP="00443BC1">
            <w:pPr>
              <w:pStyle w:val="TableText"/>
              <w:rPr>
                <w:rStyle w:val="Red"/>
                <w:color w:val="000000" w:themeColor="text1"/>
              </w:rPr>
            </w:pPr>
            <w:r w:rsidRPr="001674FE">
              <w:rPr>
                <w:rStyle w:val="Red"/>
                <w:color w:val="000000" w:themeColor="text1"/>
              </w:rPr>
              <w:t>Bottom Ash</w:t>
            </w:r>
          </w:p>
        </w:tc>
        <w:tc>
          <w:tcPr>
            <w:tcW w:w="948" w:type="pct"/>
          </w:tcPr>
          <w:p w14:paraId="4B07590D" w14:textId="0BEC7CC5" w:rsidR="009678CD" w:rsidRPr="001674FE" w:rsidRDefault="009678CD" w:rsidP="00443BC1">
            <w:pPr>
              <w:pStyle w:val="TableText"/>
              <w:rPr>
                <w:color w:val="000000" w:themeColor="text1"/>
              </w:rPr>
            </w:pPr>
            <w:r w:rsidRPr="001674FE">
              <w:rPr>
                <w:color w:val="000000" w:themeColor="text1"/>
              </w:rPr>
              <w:t xml:space="preserve">Quarterly </w:t>
            </w:r>
          </w:p>
        </w:tc>
        <w:tc>
          <w:tcPr>
            <w:tcW w:w="949" w:type="pct"/>
          </w:tcPr>
          <w:p w14:paraId="73F024A2" w14:textId="77777777" w:rsidR="009678CD" w:rsidRPr="001674FE" w:rsidRDefault="009678CD" w:rsidP="00443BC1">
            <w:pPr>
              <w:pStyle w:val="TableText"/>
              <w:rPr>
                <w:color w:val="000000" w:themeColor="text1"/>
              </w:rPr>
            </w:pPr>
            <w:r w:rsidRPr="001674FE">
              <w:rPr>
                <w:color w:val="000000" w:themeColor="text1"/>
              </w:rPr>
              <w:t>1 Jan, 1 Apr, 1 Jul and 1 Oct</w:t>
            </w:r>
          </w:p>
        </w:tc>
      </w:tr>
      <w:tr w:rsidR="001674FE" w:rsidRPr="001674FE" w14:paraId="1CE752F9" w14:textId="77777777" w:rsidTr="00ED7405">
        <w:tc>
          <w:tcPr>
            <w:tcW w:w="1760" w:type="pct"/>
          </w:tcPr>
          <w:p w14:paraId="29DD2C88" w14:textId="77777777" w:rsidR="009678CD" w:rsidRPr="001674FE" w:rsidRDefault="009678CD" w:rsidP="00443BC1">
            <w:pPr>
              <w:pStyle w:val="TableText"/>
              <w:rPr>
                <w:color w:val="000000" w:themeColor="text1"/>
              </w:rPr>
            </w:pPr>
            <w:r w:rsidRPr="001674FE">
              <w:rPr>
                <w:color w:val="000000" w:themeColor="text1"/>
              </w:rPr>
              <w:t xml:space="preserve">Metals (Antimony, Cadmium, Thallium, Mercury, Lead, Chromium, Copper, Manganese, Nickel, Arsenic, Cobalt, Vanadium, Zinc) and their compounds, dioxins/furans and dioxin-like PCBs </w:t>
            </w:r>
          </w:p>
          <w:p w14:paraId="25021B99" w14:textId="3CAE7749" w:rsidR="009678CD" w:rsidRPr="001674FE" w:rsidRDefault="009678CD" w:rsidP="00443BC1">
            <w:pPr>
              <w:pStyle w:val="TableText"/>
              <w:rPr>
                <w:color w:val="000000" w:themeColor="text1"/>
              </w:rPr>
            </w:pPr>
            <w:r w:rsidRPr="001674FE">
              <w:rPr>
                <w:color w:val="000000" w:themeColor="text1"/>
              </w:rPr>
              <w:t>Paramet</w:t>
            </w:r>
            <w:r w:rsidR="00857737" w:rsidRPr="001674FE">
              <w:rPr>
                <w:color w:val="000000" w:themeColor="text1"/>
              </w:rPr>
              <w:t>ers as required by condition 3.6</w:t>
            </w:r>
            <w:r w:rsidRPr="001674FE">
              <w:rPr>
                <w:color w:val="000000" w:themeColor="text1"/>
              </w:rPr>
              <w:t xml:space="preserve">.1 </w:t>
            </w:r>
          </w:p>
        </w:tc>
        <w:tc>
          <w:tcPr>
            <w:tcW w:w="1343" w:type="pct"/>
          </w:tcPr>
          <w:p w14:paraId="5CE98D47" w14:textId="77777777" w:rsidR="009678CD" w:rsidRPr="001674FE" w:rsidRDefault="009678CD" w:rsidP="00443BC1">
            <w:pPr>
              <w:pStyle w:val="TableText"/>
              <w:rPr>
                <w:rStyle w:val="Red"/>
                <w:color w:val="000000" w:themeColor="text1"/>
              </w:rPr>
            </w:pPr>
            <w:r w:rsidRPr="001674FE">
              <w:rPr>
                <w:rStyle w:val="Red"/>
                <w:color w:val="000000" w:themeColor="text1"/>
              </w:rPr>
              <w:t>Bottom Ash</w:t>
            </w:r>
          </w:p>
        </w:tc>
        <w:tc>
          <w:tcPr>
            <w:tcW w:w="948" w:type="pct"/>
          </w:tcPr>
          <w:p w14:paraId="06DDCEB0" w14:textId="38E60835" w:rsidR="009678CD" w:rsidRPr="001674FE" w:rsidRDefault="009678CD" w:rsidP="00443BC1">
            <w:pPr>
              <w:pStyle w:val="TableText"/>
              <w:rPr>
                <w:color w:val="000000" w:themeColor="text1"/>
              </w:rPr>
            </w:pPr>
            <w:r w:rsidRPr="001674FE">
              <w:rPr>
                <w:color w:val="000000" w:themeColor="text1"/>
              </w:rPr>
              <w:t xml:space="preserve">Quarterly </w:t>
            </w:r>
          </w:p>
        </w:tc>
        <w:tc>
          <w:tcPr>
            <w:tcW w:w="949" w:type="pct"/>
          </w:tcPr>
          <w:p w14:paraId="064EED03" w14:textId="77777777" w:rsidR="009678CD" w:rsidRPr="001674FE" w:rsidRDefault="009678CD" w:rsidP="00443BC1">
            <w:pPr>
              <w:pStyle w:val="TableText"/>
              <w:rPr>
                <w:color w:val="000000" w:themeColor="text1"/>
              </w:rPr>
            </w:pPr>
            <w:r w:rsidRPr="001674FE">
              <w:rPr>
                <w:color w:val="000000" w:themeColor="text1"/>
              </w:rPr>
              <w:t>1 Jan, 1 Apr, 1 Jul and 1 Oct</w:t>
            </w:r>
          </w:p>
        </w:tc>
      </w:tr>
      <w:tr w:rsidR="001674FE" w:rsidRPr="001674FE" w14:paraId="7A617568" w14:textId="77777777" w:rsidTr="00ED7405">
        <w:tc>
          <w:tcPr>
            <w:tcW w:w="1760" w:type="pct"/>
          </w:tcPr>
          <w:p w14:paraId="7166EDD9" w14:textId="77777777" w:rsidR="009678CD" w:rsidRPr="001674FE" w:rsidRDefault="009678CD" w:rsidP="00443BC1">
            <w:pPr>
              <w:pStyle w:val="TableText"/>
              <w:rPr>
                <w:color w:val="000000" w:themeColor="text1"/>
              </w:rPr>
            </w:pPr>
            <w:r w:rsidRPr="001674FE">
              <w:rPr>
                <w:color w:val="000000" w:themeColor="text1"/>
              </w:rPr>
              <w:t>Total soluble fraction and metals (Antimony, Cadmium, Thallium, Mercury, Lead, Chromium, Copper, Manganese, Nickel, Arsenic, Cobalt, Vanadium, Zinc) soluble fractions</w:t>
            </w:r>
          </w:p>
          <w:p w14:paraId="14BFA468" w14:textId="36B10AAC" w:rsidR="009678CD" w:rsidRPr="001674FE" w:rsidRDefault="009678CD" w:rsidP="00443BC1">
            <w:pPr>
              <w:pStyle w:val="TableText"/>
              <w:rPr>
                <w:color w:val="000000" w:themeColor="text1"/>
              </w:rPr>
            </w:pPr>
            <w:r w:rsidRPr="001674FE">
              <w:rPr>
                <w:color w:val="000000" w:themeColor="text1"/>
              </w:rPr>
              <w:t>Paramet</w:t>
            </w:r>
            <w:r w:rsidR="00857737" w:rsidRPr="001674FE">
              <w:rPr>
                <w:color w:val="000000" w:themeColor="text1"/>
              </w:rPr>
              <w:t>ers as required by condition 3.6</w:t>
            </w:r>
            <w:r w:rsidRPr="001674FE">
              <w:rPr>
                <w:color w:val="000000" w:themeColor="text1"/>
              </w:rPr>
              <w:t>.1</w:t>
            </w:r>
          </w:p>
        </w:tc>
        <w:tc>
          <w:tcPr>
            <w:tcW w:w="1343" w:type="pct"/>
          </w:tcPr>
          <w:p w14:paraId="1712E5F4" w14:textId="77777777" w:rsidR="009678CD" w:rsidRPr="001674FE" w:rsidRDefault="009678CD" w:rsidP="00443BC1">
            <w:pPr>
              <w:pStyle w:val="TableText"/>
              <w:rPr>
                <w:rStyle w:val="Red"/>
                <w:color w:val="000000" w:themeColor="text1"/>
              </w:rPr>
            </w:pPr>
            <w:r w:rsidRPr="001674FE">
              <w:rPr>
                <w:rStyle w:val="Red"/>
                <w:color w:val="000000" w:themeColor="text1"/>
              </w:rPr>
              <w:t>Bottom Ash</w:t>
            </w:r>
          </w:p>
        </w:tc>
        <w:tc>
          <w:tcPr>
            <w:tcW w:w="948" w:type="pct"/>
          </w:tcPr>
          <w:p w14:paraId="4B0C6FA5" w14:textId="77777777" w:rsidR="009678CD" w:rsidRPr="001674FE" w:rsidRDefault="009678CD" w:rsidP="00443BC1">
            <w:pPr>
              <w:pStyle w:val="TableText"/>
              <w:rPr>
                <w:color w:val="000000" w:themeColor="text1"/>
              </w:rPr>
            </w:pPr>
            <w:r w:rsidRPr="001674FE">
              <w:rPr>
                <w:color w:val="000000" w:themeColor="text1"/>
              </w:rPr>
              <w:t>Before use of a new disposal or recycling route</w:t>
            </w:r>
          </w:p>
        </w:tc>
        <w:tc>
          <w:tcPr>
            <w:tcW w:w="949" w:type="pct"/>
          </w:tcPr>
          <w:p w14:paraId="3723FB03" w14:textId="77777777" w:rsidR="009678CD" w:rsidRPr="001674FE" w:rsidRDefault="009678CD" w:rsidP="00443BC1">
            <w:pPr>
              <w:pStyle w:val="TableText"/>
              <w:rPr>
                <w:color w:val="000000" w:themeColor="text1"/>
              </w:rPr>
            </w:pPr>
          </w:p>
        </w:tc>
      </w:tr>
      <w:tr w:rsidR="001674FE" w:rsidRPr="001674FE" w14:paraId="11430C6C" w14:textId="77777777" w:rsidTr="00ED7405">
        <w:tc>
          <w:tcPr>
            <w:tcW w:w="1760" w:type="pct"/>
          </w:tcPr>
          <w:p w14:paraId="07E21663" w14:textId="77777777" w:rsidR="009678CD" w:rsidRPr="001674FE" w:rsidRDefault="009678CD" w:rsidP="00443BC1">
            <w:pPr>
              <w:pStyle w:val="TableText"/>
              <w:rPr>
                <w:color w:val="000000" w:themeColor="text1"/>
              </w:rPr>
            </w:pPr>
            <w:r w:rsidRPr="001674FE">
              <w:rPr>
                <w:color w:val="000000" w:themeColor="text1"/>
              </w:rPr>
              <w:t>Metals (Antimony, Cadmium, Thallium, Mercury, Lead, Chromium, Copper, Manganese, Nickel, Arsenic, Cobalt, Vanadium, Zinc) and their compounds, dioxins/furans and dioxin-like PCBs</w:t>
            </w:r>
          </w:p>
          <w:p w14:paraId="07819455" w14:textId="4E27A8A0" w:rsidR="009678CD" w:rsidRPr="001674FE" w:rsidRDefault="009678CD" w:rsidP="00443BC1">
            <w:pPr>
              <w:pStyle w:val="TableText"/>
              <w:rPr>
                <w:color w:val="000000" w:themeColor="text1"/>
              </w:rPr>
            </w:pPr>
            <w:r w:rsidRPr="001674FE">
              <w:rPr>
                <w:color w:val="000000" w:themeColor="text1"/>
              </w:rPr>
              <w:t>Paramet</w:t>
            </w:r>
            <w:r w:rsidR="00857737" w:rsidRPr="001674FE">
              <w:rPr>
                <w:color w:val="000000" w:themeColor="text1"/>
              </w:rPr>
              <w:t>ers as required by condition 3.6</w:t>
            </w:r>
            <w:r w:rsidRPr="001674FE">
              <w:rPr>
                <w:color w:val="000000" w:themeColor="text1"/>
              </w:rPr>
              <w:t xml:space="preserve">.1  </w:t>
            </w:r>
          </w:p>
        </w:tc>
        <w:tc>
          <w:tcPr>
            <w:tcW w:w="1343" w:type="pct"/>
          </w:tcPr>
          <w:p w14:paraId="1124357B" w14:textId="77777777" w:rsidR="009678CD" w:rsidRPr="001674FE" w:rsidRDefault="009678CD" w:rsidP="00443BC1">
            <w:pPr>
              <w:pStyle w:val="TableText"/>
              <w:rPr>
                <w:rStyle w:val="Red"/>
                <w:color w:val="000000" w:themeColor="text1"/>
              </w:rPr>
            </w:pPr>
            <w:r w:rsidRPr="001674FE">
              <w:rPr>
                <w:rStyle w:val="Red"/>
                <w:color w:val="000000" w:themeColor="text1"/>
              </w:rPr>
              <w:t>APC Residues</w:t>
            </w:r>
          </w:p>
        </w:tc>
        <w:tc>
          <w:tcPr>
            <w:tcW w:w="948" w:type="pct"/>
          </w:tcPr>
          <w:p w14:paraId="352476CB" w14:textId="6BD5B411" w:rsidR="009678CD" w:rsidRPr="001674FE" w:rsidRDefault="009678CD" w:rsidP="00443BC1">
            <w:pPr>
              <w:pStyle w:val="TableText"/>
              <w:rPr>
                <w:color w:val="000000" w:themeColor="text1"/>
              </w:rPr>
            </w:pPr>
            <w:r w:rsidRPr="001674FE">
              <w:rPr>
                <w:color w:val="000000" w:themeColor="text1"/>
              </w:rPr>
              <w:t xml:space="preserve">Quarterly </w:t>
            </w:r>
          </w:p>
        </w:tc>
        <w:tc>
          <w:tcPr>
            <w:tcW w:w="949" w:type="pct"/>
          </w:tcPr>
          <w:p w14:paraId="52EE0BAF" w14:textId="77777777" w:rsidR="009678CD" w:rsidRPr="001674FE" w:rsidRDefault="009678CD" w:rsidP="00443BC1">
            <w:pPr>
              <w:pStyle w:val="TableText"/>
              <w:rPr>
                <w:color w:val="000000" w:themeColor="text1"/>
              </w:rPr>
            </w:pPr>
            <w:r w:rsidRPr="001674FE">
              <w:rPr>
                <w:color w:val="000000" w:themeColor="text1"/>
              </w:rPr>
              <w:t>1 Jan, 1 Apr, 1 Jul and 1 Oct</w:t>
            </w:r>
          </w:p>
        </w:tc>
      </w:tr>
      <w:tr w:rsidR="001674FE" w:rsidRPr="001674FE" w14:paraId="6CEBE83D" w14:textId="77777777" w:rsidTr="00ED7405">
        <w:tc>
          <w:tcPr>
            <w:tcW w:w="1760" w:type="pct"/>
          </w:tcPr>
          <w:p w14:paraId="54404886" w14:textId="77777777" w:rsidR="009678CD" w:rsidRPr="001674FE" w:rsidRDefault="009678CD" w:rsidP="00443BC1">
            <w:pPr>
              <w:pStyle w:val="TableText"/>
              <w:rPr>
                <w:color w:val="000000" w:themeColor="text1"/>
              </w:rPr>
            </w:pPr>
            <w:r w:rsidRPr="001674FE">
              <w:rPr>
                <w:color w:val="000000" w:themeColor="text1"/>
              </w:rPr>
              <w:t>Total soluble fraction and metals (Antimony, Cadmium, Thallium, Mercury, Lead, Chromium, Copper, Manganese, Nickel, Arsenic, Cobalt, Vanadium, Zinc) soluble fractions</w:t>
            </w:r>
          </w:p>
          <w:p w14:paraId="412B2CD9" w14:textId="6EA45B25" w:rsidR="009678CD" w:rsidRPr="001674FE" w:rsidRDefault="009678CD" w:rsidP="00443BC1">
            <w:pPr>
              <w:pStyle w:val="TableText"/>
              <w:rPr>
                <w:color w:val="000000" w:themeColor="text1"/>
              </w:rPr>
            </w:pPr>
            <w:r w:rsidRPr="001674FE">
              <w:rPr>
                <w:color w:val="000000" w:themeColor="text1"/>
              </w:rPr>
              <w:t>Paramet</w:t>
            </w:r>
            <w:r w:rsidR="00857737" w:rsidRPr="001674FE">
              <w:rPr>
                <w:color w:val="000000" w:themeColor="text1"/>
              </w:rPr>
              <w:t>ers as required by condition 3.6</w:t>
            </w:r>
            <w:r w:rsidRPr="001674FE">
              <w:rPr>
                <w:color w:val="000000" w:themeColor="text1"/>
              </w:rPr>
              <w:t xml:space="preserve">.1  </w:t>
            </w:r>
          </w:p>
        </w:tc>
        <w:tc>
          <w:tcPr>
            <w:tcW w:w="1343" w:type="pct"/>
          </w:tcPr>
          <w:p w14:paraId="30645773" w14:textId="77777777" w:rsidR="009678CD" w:rsidRPr="001674FE" w:rsidRDefault="009678CD" w:rsidP="00443BC1">
            <w:pPr>
              <w:pStyle w:val="TableText"/>
              <w:rPr>
                <w:rStyle w:val="Red"/>
                <w:color w:val="000000" w:themeColor="text1"/>
              </w:rPr>
            </w:pPr>
            <w:r w:rsidRPr="001674FE">
              <w:rPr>
                <w:rStyle w:val="Red"/>
                <w:color w:val="000000" w:themeColor="text1"/>
              </w:rPr>
              <w:t>APC Residues</w:t>
            </w:r>
          </w:p>
        </w:tc>
        <w:tc>
          <w:tcPr>
            <w:tcW w:w="948" w:type="pct"/>
          </w:tcPr>
          <w:p w14:paraId="147BAFB8" w14:textId="77777777" w:rsidR="009678CD" w:rsidRPr="001674FE" w:rsidRDefault="009678CD" w:rsidP="00443BC1">
            <w:pPr>
              <w:pStyle w:val="TableText"/>
              <w:rPr>
                <w:color w:val="000000" w:themeColor="text1"/>
              </w:rPr>
            </w:pPr>
            <w:r w:rsidRPr="001674FE">
              <w:rPr>
                <w:color w:val="000000" w:themeColor="text1"/>
              </w:rPr>
              <w:t>Before use of a new disposal or recycling route</w:t>
            </w:r>
          </w:p>
        </w:tc>
        <w:tc>
          <w:tcPr>
            <w:tcW w:w="949" w:type="pct"/>
          </w:tcPr>
          <w:p w14:paraId="6810F09F" w14:textId="77777777" w:rsidR="009678CD" w:rsidRPr="001674FE" w:rsidRDefault="009678CD" w:rsidP="00443BC1">
            <w:pPr>
              <w:pStyle w:val="TableText"/>
              <w:rPr>
                <w:color w:val="000000" w:themeColor="text1"/>
              </w:rPr>
            </w:pPr>
          </w:p>
        </w:tc>
      </w:tr>
    </w:tbl>
    <w:p w14:paraId="132AEE2D" w14:textId="7368EDD8" w:rsidR="008E479A" w:rsidRPr="008C3282" w:rsidRDefault="008E479A" w:rsidP="008E479A">
      <w:pPr>
        <w:rPr>
          <w:rStyle w:val="DraftingnoteChar"/>
          <w:b/>
        </w:rPr>
      </w:pPr>
    </w:p>
    <w:tbl>
      <w:tblPr>
        <w:tblStyle w:val="TableGrid"/>
        <w:tblW w:w="5000" w:type="pct"/>
        <w:tblLook w:val="0020" w:firstRow="1" w:lastRow="0" w:firstColumn="0" w:lastColumn="0" w:noHBand="0" w:noVBand="0"/>
      </w:tblPr>
      <w:tblGrid>
        <w:gridCol w:w="7435"/>
        <w:gridCol w:w="2193"/>
      </w:tblGrid>
      <w:tr w:rsidR="00EF57EE" w:rsidRPr="00EF57EE" w14:paraId="24A11900"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70FFE92B" w14:textId="77777777" w:rsidR="008E479A" w:rsidRPr="00EF57EE" w:rsidRDefault="008E479A" w:rsidP="008B512E">
            <w:pPr>
              <w:pStyle w:val="TableText"/>
              <w:rPr>
                <w:rStyle w:val="Red"/>
                <w:color w:val="auto"/>
              </w:rPr>
            </w:pPr>
            <w:r w:rsidRPr="00EF57EE">
              <w:rPr>
                <w:rStyle w:val="Red"/>
                <w:color w:val="auto"/>
              </w:rPr>
              <w:t>Table S4.2: Annual production/treatment</w:t>
            </w:r>
          </w:p>
        </w:tc>
      </w:tr>
      <w:tr w:rsidR="00EF57EE" w:rsidRPr="00EF57EE" w14:paraId="7AB59B99"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3861" w:type="pct"/>
          </w:tcPr>
          <w:p w14:paraId="5348CA93" w14:textId="77777777" w:rsidR="008E479A" w:rsidRPr="00EF57EE" w:rsidRDefault="008E479A" w:rsidP="008B512E">
            <w:pPr>
              <w:pStyle w:val="TableText"/>
            </w:pPr>
            <w:r w:rsidRPr="00EF57EE">
              <w:t>Parameter</w:t>
            </w:r>
          </w:p>
        </w:tc>
        <w:tc>
          <w:tcPr>
            <w:tcW w:w="1139" w:type="pct"/>
          </w:tcPr>
          <w:p w14:paraId="2A903E5F" w14:textId="77777777" w:rsidR="008E479A" w:rsidRPr="00EF57EE" w:rsidRDefault="008E479A" w:rsidP="008B512E">
            <w:pPr>
              <w:pStyle w:val="TableText"/>
            </w:pPr>
            <w:r w:rsidRPr="00EF57EE">
              <w:t xml:space="preserve">Units </w:t>
            </w:r>
          </w:p>
        </w:tc>
      </w:tr>
      <w:tr w:rsidR="00EF57EE" w:rsidRPr="00EF57EE" w14:paraId="13127755" w14:textId="77777777" w:rsidTr="008E479A">
        <w:tc>
          <w:tcPr>
            <w:tcW w:w="3861" w:type="pct"/>
          </w:tcPr>
          <w:p w14:paraId="241F3BAA" w14:textId="162F3F3F" w:rsidR="00EF57EE" w:rsidRPr="00EF57EE" w:rsidRDefault="00EF57EE" w:rsidP="00EF57EE">
            <w:pPr>
              <w:pStyle w:val="TableText"/>
            </w:pPr>
            <w:r w:rsidRPr="00EF57EE">
              <w:rPr>
                <w:snapToGrid w:val="0"/>
              </w:rPr>
              <w:t xml:space="preserve">Total digestate incinerated </w:t>
            </w:r>
          </w:p>
        </w:tc>
        <w:tc>
          <w:tcPr>
            <w:tcW w:w="1139" w:type="pct"/>
          </w:tcPr>
          <w:p w14:paraId="5D409EA1" w14:textId="77777777" w:rsidR="00EF57EE" w:rsidRPr="00EF57EE" w:rsidRDefault="00EF57EE" w:rsidP="00EF57EE">
            <w:pPr>
              <w:pStyle w:val="TableText"/>
              <w:rPr>
                <w:rStyle w:val="Red"/>
                <w:color w:val="auto"/>
              </w:rPr>
            </w:pPr>
            <w:r w:rsidRPr="00EF57EE">
              <w:rPr>
                <w:rStyle w:val="Red"/>
                <w:color w:val="auto"/>
              </w:rPr>
              <w:t>tonnes</w:t>
            </w:r>
          </w:p>
        </w:tc>
      </w:tr>
      <w:tr w:rsidR="00EF57EE" w:rsidRPr="00EF57EE" w14:paraId="5A8AEB7D" w14:textId="77777777" w:rsidTr="008E479A">
        <w:tc>
          <w:tcPr>
            <w:tcW w:w="3861" w:type="pct"/>
          </w:tcPr>
          <w:p w14:paraId="4678C07C" w14:textId="18DD67C9" w:rsidR="00EF57EE" w:rsidRPr="00EF57EE" w:rsidRDefault="00EF57EE" w:rsidP="00EF57EE">
            <w:pPr>
              <w:pStyle w:val="TableText"/>
            </w:pPr>
            <w:r w:rsidRPr="00EF57EE">
              <w:rPr>
                <w:snapToGrid w:val="0"/>
              </w:rPr>
              <w:t xml:space="preserve">Total biomass incinerated </w:t>
            </w:r>
          </w:p>
        </w:tc>
        <w:tc>
          <w:tcPr>
            <w:tcW w:w="1139" w:type="pct"/>
          </w:tcPr>
          <w:p w14:paraId="217D2F43" w14:textId="77777777" w:rsidR="00EF57EE" w:rsidRPr="00EF57EE" w:rsidRDefault="00EF57EE" w:rsidP="00EF57EE">
            <w:pPr>
              <w:pStyle w:val="TableText"/>
              <w:rPr>
                <w:rStyle w:val="Red"/>
                <w:color w:val="auto"/>
              </w:rPr>
            </w:pPr>
            <w:r w:rsidRPr="00EF57EE">
              <w:rPr>
                <w:rStyle w:val="Red"/>
                <w:color w:val="auto"/>
              </w:rPr>
              <w:t>tonnes</w:t>
            </w:r>
          </w:p>
        </w:tc>
      </w:tr>
      <w:tr w:rsidR="00EF57EE" w:rsidRPr="00EF57EE" w14:paraId="2E6E01CC" w14:textId="77777777" w:rsidTr="008E479A">
        <w:tc>
          <w:tcPr>
            <w:tcW w:w="3861" w:type="pct"/>
          </w:tcPr>
          <w:p w14:paraId="0D58394D" w14:textId="18F95503" w:rsidR="00EF57EE" w:rsidRPr="00EF57EE" w:rsidRDefault="00EF57EE" w:rsidP="00EF57EE">
            <w:pPr>
              <w:pStyle w:val="TableText"/>
            </w:pPr>
            <w:r w:rsidRPr="00EF57EE">
              <w:rPr>
                <w:snapToGrid w:val="0"/>
              </w:rPr>
              <w:t xml:space="preserve">Total refuse derived fuel incinerated </w:t>
            </w:r>
          </w:p>
        </w:tc>
        <w:tc>
          <w:tcPr>
            <w:tcW w:w="1139" w:type="pct"/>
          </w:tcPr>
          <w:p w14:paraId="0C9AEC75" w14:textId="745AFB94" w:rsidR="00EF57EE" w:rsidRPr="00EF57EE" w:rsidRDefault="00EF57EE" w:rsidP="00EF57EE">
            <w:pPr>
              <w:pStyle w:val="TableText"/>
              <w:rPr>
                <w:rStyle w:val="Red"/>
                <w:color w:val="auto"/>
              </w:rPr>
            </w:pPr>
            <w:r w:rsidRPr="00EF57EE">
              <w:rPr>
                <w:rStyle w:val="Red"/>
                <w:color w:val="auto"/>
              </w:rPr>
              <w:t>tonnes</w:t>
            </w:r>
          </w:p>
        </w:tc>
      </w:tr>
      <w:tr w:rsidR="00EF57EE" w:rsidRPr="00EF57EE" w14:paraId="6F351944" w14:textId="77777777" w:rsidTr="008E479A">
        <w:tc>
          <w:tcPr>
            <w:tcW w:w="3861" w:type="pct"/>
          </w:tcPr>
          <w:p w14:paraId="7FFD3610" w14:textId="1C0A41EE" w:rsidR="00EF57EE" w:rsidRPr="00EF57EE" w:rsidRDefault="00EF57EE" w:rsidP="00EF57EE">
            <w:pPr>
              <w:pStyle w:val="TableText"/>
            </w:pPr>
            <w:r w:rsidRPr="00EF57EE">
              <w:rPr>
                <w:snapToGrid w:val="0"/>
              </w:rPr>
              <w:t xml:space="preserve">Total Commercial and Industrial waste incinerated </w:t>
            </w:r>
          </w:p>
        </w:tc>
        <w:tc>
          <w:tcPr>
            <w:tcW w:w="1139" w:type="pct"/>
          </w:tcPr>
          <w:p w14:paraId="300FF4F5" w14:textId="61725EB1" w:rsidR="00EF57EE" w:rsidRPr="00EF57EE" w:rsidRDefault="00EF57EE" w:rsidP="00EF57EE">
            <w:pPr>
              <w:pStyle w:val="TableText"/>
              <w:rPr>
                <w:rStyle w:val="Red"/>
                <w:color w:val="auto"/>
              </w:rPr>
            </w:pPr>
            <w:r w:rsidRPr="00EF57EE">
              <w:rPr>
                <w:rStyle w:val="Red"/>
                <w:color w:val="auto"/>
              </w:rPr>
              <w:t>tonnes</w:t>
            </w:r>
          </w:p>
        </w:tc>
      </w:tr>
      <w:tr w:rsidR="00EF57EE" w:rsidRPr="00EF57EE" w14:paraId="406319F9" w14:textId="77777777" w:rsidTr="008E479A">
        <w:tc>
          <w:tcPr>
            <w:tcW w:w="3861" w:type="pct"/>
          </w:tcPr>
          <w:p w14:paraId="1260CF1A" w14:textId="554B8BE6" w:rsidR="00EF57EE" w:rsidRPr="00EF57EE" w:rsidRDefault="00EF57EE" w:rsidP="00EF57EE">
            <w:pPr>
              <w:pStyle w:val="TableText"/>
            </w:pPr>
            <w:r w:rsidRPr="00EF57EE">
              <w:rPr>
                <w:snapToGrid w:val="0"/>
              </w:rPr>
              <w:t xml:space="preserve">Total waste incinerated </w:t>
            </w:r>
          </w:p>
        </w:tc>
        <w:tc>
          <w:tcPr>
            <w:tcW w:w="1139" w:type="pct"/>
          </w:tcPr>
          <w:p w14:paraId="26F5D7C3" w14:textId="7BA784F0" w:rsidR="00EF57EE" w:rsidRPr="00EF57EE" w:rsidRDefault="00EF57EE" w:rsidP="00EF57EE">
            <w:pPr>
              <w:pStyle w:val="TableText"/>
              <w:rPr>
                <w:rStyle w:val="Red"/>
                <w:color w:val="auto"/>
              </w:rPr>
            </w:pPr>
            <w:r w:rsidRPr="00EF57EE">
              <w:rPr>
                <w:rStyle w:val="Red"/>
                <w:color w:val="auto"/>
              </w:rPr>
              <w:t>tonnes</w:t>
            </w:r>
          </w:p>
        </w:tc>
      </w:tr>
      <w:tr w:rsidR="00EF57EE" w:rsidRPr="00EF57EE" w14:paraId="0C691FDF" w14:textId="77777777" w:rsidTr="008E479A">
        <w:tc>
          <w:tcPr>
            <w:tcW w:w="3861" w:type="pct"/>
          </w:tcPr>
          <w:p w14:paraId="1E79058F" w14:textId="77777777" w:rsidR="008B512E" w:rsidRPr="00EF57EE" w:rsidRDefault="008B512E" w:rsidP="008B512E">
            <w:pPr>
              <w:pStyle w:val="TableText"/>
              <w:rPr>
                <w:rStyle w:val="Red"/>
                <w:color w:val="auto"/>
              </w:rPr>
            </w:pPr>
            <w:r w:rsidRPr="00EF57EE">
              <w:rPr>
                <w:rStyle w:val="Red"/>
                <w:color w:val="auto"/>
              </w:rPr>
              <w:t>Electrical energy produced</w:t>
            </w:r>
          </w:p>
        </w:tc>
        <w:tc>
          <w:tcPr>
            <w:tcW w:w="1139" w:type="pct"/>
          </w:tcPr>
          <w:p w14:paraId="23D70F0D" w14:textId="3EF37423" w:rsidR="008B512E" w:rsidRPr="00EF57EE" w:rsidRDefault="00091927" w:rsidP="008B512E">
            <w:pPr>
              <w:pStyle w:val="TableText"/>
              <w:rPr>
                <w:rStyle w:val="Red"/>
                <w:color w:val="auto"/>
              </w:rPr>
            </w:pPr>
            <w:r w:rsidRPr="00EF57EE">
              <w:rPr>
                <w:rStyle w:val="Red"/>
                <w:color w:val="auto"/>
              </w:rPr>
              <w:t>k</w:t>
            </w:r>
            <w:r w:rsidR="008B512E" w:rsidRPr="00EF57EE">
              <w:rPr>
                <w:rStyle w:val="Red"/>
                <w:color w:val="auto"/>
              </w:rPr>
              <w:t>Wh</w:t>
            </w:r>
          </w:p>
        </w:tc>
      </w:tr>
      <w:tr w:rsidR="00EF57EE" w:rsidRPr="00EF57EE" w14:paraId="7E7B73A4" w14:textId="77777777" w:rsidTr="008E479A">
        <w:tc>
          <w:tcPr>
            <w:tcW w:w="3861" w:type="pct"/>
          </w:tcPr>
          <w:p w14:paraId="37F85FB1" w14:textId="77777777" w:rsidR="008B512E" w:rsidRPr="00EF57EE" w:rsidRDefault="008B512E" w:rsidP="008B512E">
            <w:pPr>
              <w:pStyle w:val="TableText"/>
              <w:rPr>
                <w:rStyle w:val="Red"/>
                <w:color w:val="auto"/>
              </w:rPr>
            </w:pPr>
            <w:r w:rsidRPr="00EF57EE">
              <w:rPr>
                <w:rStyle w:val="Red"/>
                <w:color w:val="auto"/>
              </w:rPr>
              <w:t>Thermal energy produced e.g. steam for export</w:t>
            </w:r>
          </w:p>
        </w:tc>
        <w:tc>
          <w:tcPr>
            <w:tcW w:w="1139" w:type="pct"/>
          </w:tcPr>
          <w:p w14:paraId="4E7BCD2F" w14:textId="4CCE0F44" w:rsidR="008B512E" w:rsidRPr="00EF57EE" w:rsidRDefault="00091927" w:rsidP="008B512E">
            <w:pPr>
              <w:pStyle w:val="TableText"/>
              <w:rPr>
                <w:rStyle w:val="Red"/>
                <w:color w:val="auto"/>
              </w:rPr>
            </w:pPr>
            <w:r w:rsidRPr="00EF57EE">
              <w:rPr>
                <w:rStyle w:val="Red"/>
                <w:color w:val="auto"/>
              </w:rPr>
              <w:t>k</w:t>
            </w:r>
            <w:r w:rsidR="008B512E" w:rsidRPr="00EF57EE">
              <w:rPr>
                <w:rStyle w:val="Red"/>
                <w:color w:val="auto"/>
              </w:rPr>
              <w:t>Wh</w:t>
            </w:r>
          </w:p>
        </w:tc>
      </w:tr>
      <w:tr w:rsidR="00EF57EE" w:rsidRPr="00EF57EE" w14:paraId="4C45BBF9" w14:textId="77777777" w:rsidTr="008E479A">
        <w:tc>
          <w:tcPr>
            <w:tcW w:w="3861" w:type="pct"/>
          </w:tcPr>
          <w:p w14:paraId="6110462C" w14:textId="77777777" w:rsidR="008B512E" w:rsidRPr="00EF57EE" w:rsidRDefault="008B512E" w:rsidP="008B512E">
            <w:pPr>
              <w:pStyle w:val="TableText"/>
              <w:rPr>
                <w:rStyle w:val="Red"/>
                <w:color w:val="auto"/>
              </w:rPr>
            </w:pPr>
            <w:r w:rsidRPr="00EF57EE">
              <w:rPr>
                <w:rStyle w:val="Red"/>
                <w:color w:val="auto"/>
              </w:rPr>
              <w:t>Electrical energy exported</w:t>
            </w:r>
          </w:p>
        </w:tc>
        <w:tc>
          <w:tcPr>
            <w:tcW w:w="1139" w:type="pct"/>
          </w:tcPr>
          <w:p w14:paraId="4860FFE4" w14:textId="7C01A460" w:rsidR="008B512E" w:rsidRPr="00EF57EE" w:rsidRDefault="00091927" w:rsidP="008B512E">
            <w:pPr>
              <w:pStyle w:val="TableText"/>
              <w:rPr>
                <w:rStyle w:val="Red"/>
                <w:color w:val="auto"/>
              </w:rPr>
            </w:pPr>
            <w:r w:rsidRPr="00EF57EE">
              <w:rPr>
                <w:rStyle w:val="Red"/>
                <w:color w:val="auto"/>
              </w:rPr>
              <w:t>k</w:t>
            </w:r>
            <w:r w:rsidR="008B512E" w:rsidRPr="00EF57EE">
              <w:rPr>
                <w:rStyle w:val="Red"/>
                <w:color w:val="auto"/>
              </w:rPr>
              <w:t>Wh</w:t>
            </w:r>
          </w:p>
        </w:tc>
      </w:tr>
      <w:tr w:rsidR="00EF57EE" w:rsidRPr="00EF57EE" w14:paraId="724100E3" w14:textId="77777777" w:rsidTr="008E479A">
        <w:tc>
          <w:tcPr>
            <w:tcW w:w="3861" w:type="pct"/>
          </w:tcPr>
          <w:p w14:paraId="2A4919BF" w14:textId="77777777" w:rsidR="008B512E" w:rsidRPr="00EF57EE" w:rsidRDefault="008B512E" w:rsidP="008B512E">
            <w:pPr>
              <w:pStyle w:val="TableText"/>
              <w:rPr>
                <w:rStyle w:val="Red"/>
                <w:color w:val="auto"/>
              </w:rPr>
            </w:pPr>
            <w:r w:rsidRPr="00EF57EE">
              <w:rPr>
                <w:rStyle w:val="Red"/>
                <w:color w:val="auto"/>
              </w:rPr>
              <w:t xml:space="preserve">Electrical energy used on installation </w:t>
            </w:r>
          </w:p>
        </w:tc>
        <w:tc>
          <w:tcPr>
            <w:tcW w:w="1139" w:type="pct"/>
          </w:tcPr>
          <w:p w14:paraId="516D8981" w14:textId="71CDE622" w:rsidR="008B512E" w:rsidRPr="00EF57EE" w:rsidRDefault="00091927" w:rsidP="008B512E">
            <w:pPr>
              <w:pStyle w:val="TableText"/>
              <w:rPr>
                <w:rStyle w:val="Red"/>
                <w:color w:val="auto"/>
              </w:rPr>
            </w:pPr>
            <w:r w:rsidRPr="00EF57EE">
              <w:rPr>
                <w:rStyle w:val="Red"/>
                <w:color w:val="auto"/>
              </w:rPr>
              <w:t>k</w:t>
            </w:r>
            <w:r w:rsidR="008B512E" w:rsidRPr="00EF57EE">
              <w:rPr>
                <w:rStyle w:val="Red"/>
                <w:color w:val="auto"/>
              </w:rPr>
              <w:t>Wh</w:t>
            </w:r>
          </w:p>
        </w:tc>
      </w:tr>
      <w:tr w:rsidR="00EF57EE" w:rsidRPr="00EF57EE" w14:paraId="61AF818B" w14:textId="77777777" w:rsidTr="008E479A">
        <w:tc>
          <w:tcPr>
            <w:tcW w:w="3861" w:type="pct"/>
          </w:tcPr>
          <w:p w14:paraId="42CBFB4D" w14:textId="77777777" w:rsidR="008B512E" w:rsidRPr="00EF57EE" w:rsidRDefault="008B512E" w:rsidP="008B512E">
            <w:pPr>
              <w:pStyle w:val="TableText"/>
              <w:rPr>
                <w:rStyle w:val="Red"/>
                <w:color w:val="auto"/>
              </w:rPr>
            </w:pPr>
            <w:r w:rsidRPr="00EF57EE">
              <w:rPr>
                <w:rStyle w:val="Red"/>
                <w:color w:val="auto"/>
              </w:rPr>
              <w:t>Waste heat utilised by the installation</w:t>
            </w:r>
          </w:p>
        </w:tc>
        <w:tc>
          <w:tcPr>
            <w:tcW w:w="1139" w:type="pct"/>
          </w:tcPr>
          <w:p w14:paraId="2674961C" w14:textId="16FBCFED" w:rsidR="008B512E" w:rsidRPr="00EF57EE" w:rsidRDefault="00091927" w:rsidP="008B512E">
            <w:pPr>
              <w:pStyle w:val="TableText"/>
              <w:rPr>
                <w:rStyle w:val="Red"/>
                <w:color w:val="auto"/>
              </w:rPr>
            </w:pPr>
            <w:r w:rsidRPr="00EF57EE">
              <w:rPr>
                <w:rStyle w:val="Red"/>
                <w:color w:val="auto"/>
              </w:rPr>
              <w:t>k</w:t>
            </w:r>
            <w:r w:rsidR="008B512E" w:rsidRPr="00EF57EE">
              <w:rPr>
                <w:rStyle w:val="Red"/>
                <w:color w:val="auto"/>
              </w:rPr>
              <w:t>Wh</w:t>
            </w:r>
          </w:p>
        </w:tc>
      </w:tr>
    </w:tbl>
    <w:p w14:paraId="1E0C1F87" w14:textId="77777777" w:rsidR="008E479A" w:rsidRPr="0043598A" w:rsidRDefault="008E479A" w:rsidP="008E479A"/>
    <w:tbl>
      <w:tblPr>
        <w:tblStyle w:val="TableGrid"/>
        <w:tblW w:w="5000" w:type="pct"/>
        <w:tblLook w:val="0020" w:firstRow="1" w:lastRow="0" w:firstColumn="0" w:lastColumn="0" w:noHBand="0" w:noVBand="0"/>
      </w:tblPr>
      <w:tblGrid>
        <w:gridCol w:w="3484"/>
        <w:gridCol w:w="3955"/>
        <w:gridCol w:w="2189"/>
      </w:tblGrid>
      <w:tr w:rsidR="00EF57EE" w:rsidRPr="00EF57EE" w14:paraId="07C68AFB"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3"/>
          </w:tcPr>
          <w:p w14:paraId="52224539" w14:textId="77777777" w:rsidR="008E479A" w:rsidRPr="00EF57EE" w:rsidRDefault="008E479A" w:rsidP="00443BC1">
            <w:pPr>
              <w:pStyle w:val="TableText"/>
              <w:rPr>
                <w:rStyle w:val="Red"/>
                <w:color w:val="auto"/>
              </w:rPr>
            </w:pPr>
            <w:r w:rsidRPr="00EF57EE">
              <w:rPr>
                <w:rStyle w:val="Red"/>
                <w:color w:val="auto"/>
              </w:rPr>
              <w:t>Table S4.3 Performance parameters</w:t>
            </w:r>
          </w:p>
        </w:tc>
      </w:tr>
      <w:tr w:rsidR="00EF57EE" w:rsidRPr="00EF57EE" w14:paraId="51D63587" w14:textId="77777777" w:rsidTr="00443BC1">
        <w:trPr>
          <w:cnfStyle w:val="100000000000" w:firstRow="1" w:lastRow="0" w:firstColumn="0" w:lastColumn="0" w:oddVBand="0" w:evenVBand="0" w:oddHBand="0" w:evenHBand="0" w:firstRowFirstColumn="0" w:firstRowLastColumn="0" w:lastRowFirstColumn="0" w:lastRowLastColumn="0"/>
          <w:tblHeader/>
        </w:trPr>
        <w:tc>
          <w:tcPr>
            <w:tcW w:w="1809" w:type="pct"/>
          </w:tcPr>
          <w:p w14:paraId="66CE688B" w14:textId="77777777" w:rsidR="008E479A" w:rsidRPr="00EF57EE" w:rsidRDefault="008E479A" w:rsidP="00443BC1">
            <w:pPr>
              <w:pStyle w:val="TableText"/>
            </w:pPr>
            <w:r w:rsidRPr="00EF57EE">
              <w:t>Parameter</w:t>
            </w:r>
          </w:p>
        </w:tc>
        <w:tc>
          <w:tcPr>
            <w:tcW w:w="2054" w:type="pct"/>
          </w:tcPr>
          <w:p w14:paraId="178D8087" w14:textId="77777777" w:rsidR="008E479A" w:rsidRPr="00EF57EE" w:rsidRDefault="008E479A" w:rsidP="00443BC1">
            <w:pPr>
              <w:pStyle w:val="TableText"/>
            </w:pPr>
            <w:r w:rsidRPr="00EF57EE">
              <w:t>Frequency of assessment</w:t>
            </w:r>
          </w:p>
        </w:tc>
        <w:tc>
          <w:tcPr>
            <w:tcW w:w="1137" w:type="pct"/>
          </w:tcPr>
          <w:p w14:paraId="2A888154" w14:textId="77777777" w:rsidR="008E479A" w:rsidRPr="00EF57EE" w:rsidRDefault="008E479A" w:rsidP="00443BC1">
            <w:pPr>
              <w:pStyle w:val="TableText"/>
            </w:pPr>
            <w:r w:rsidRPr="00EF57EE">
              <w:t>Units</w:t>
            </w:r>
          </w:p>
        </w:tc>
      </w:tr>
      <w:tr w:rsidR="00EF57EE" w:rsidRPr="00EF57EE" w14:paraId="4E7D8BA6" w14:textId="77777777" w:rsidTr="00443BC1">
        <w:tc>
          <w:tcPr>
            <w:tcW w:w="1809" w:type="pct"/>
          </w:tcPr>
          <w:p w14:paraId="21D056DC" w14:textId="2E529AF0" w:rsidR="00443BC1" w:rsidRPr="00EF57EE" w:rsidRDefault="00104EF4" w:rsidP="00443BC1">
            <w:pPr>
              <w:pStyle w:val="TableText"/>
              <w:rPr>
                <w:rStyle w:val="Red"/>
                <w:color w:val="auto"/>
              </w:rPr>
            </w:pPr>
            <w:r w:rsidRPr="00EF57EE">
              <w:rPr>
                <w:rStyle w:val="Red"/>
                <w:color w:val="auto"/>
              </w:rPr>
              <w:t>Annual Report as required by condition 4.2.2</w:t>
            </w:r>
          </w:p>
        </w:tc>
        <w:tc>
          <w:tcPr>
            <w:tcW w:w="2054" w:type="pct"/>
          </w:tcPr>
          <w:p w14:paraId="50A0EF17" w14:textId="29CE776C" w:rsidR="00443BC1" w:rsidRPr="00EF57EE" w:rsidRDefault="00104EF4" w:rsidP="00443BC1">
            <w:pPr>
              <w:pStyle w:val="TableText"/>
              <w:rPr>
                <w:rStyle w:val="Red"/>
                <w:color w:val="auto"/>
              </w:rPr>
            </w:pPr>
            <w:r w:rsidRPr="00EF57EE">
              <w:rPr>
                <w:rStyle w:val="Red"/>
                <w:color w:val="auto"/>
              </w:rPr>
              <w:t>Annually</w:t>
            </w:r>
          </w:p>
        </w:tc>
        <w:tc>
          <w:tcPr>
            <w:tcW w:w="1137" w:type="pct"/>
          </w:tcPr>
          <w:p w14:paraId="490135E6" w14:textId="320EB2FE" w:rsidR="00443BC1" w:rsidRPr="00EF57EE" w:rsidRDefault="00104EF4" w:rsidP="00443BC1">
            <w:pPr>
              <w:pStyle w:val="TableText"/>
              <w:rPr>
                <w:rStyle w:val="Red"/>
                <w:color w:val="auto"/>
              </w:rPr>
            </w:pPr>
            <w:r w:rsidRPr="00EF57EE">
              <w:rPr>
                <w:rStyle w:val="Red"/>
                <w:color w:val="auto"/>
              </w:rPr>
              <w:t>-</w:t>
            </w:r>
          </w:p>
        </w:tc>
      </w:tr>
      <w:tr w:rsidR="00EF57EE" w:rsidRPr="00EF57EE" w14:paraId="22EE6343" w14:textId="77777777" w:rsidTr="00443BC1">
        <w:tc>
          <w:tcPr>
            <w:tcW w:w="1809" w:type="pct"/>
          </w:tcPr>
          <w:p w14:paraId="3A9019E1" w14:textId="123821C1" w:rsidR="00104EF4" w:rsidRPr="00EF57EE" w:rsidRDefault="00104EF4" w:rsidP="00104EF4">
            <w:pPr>
              <w:pStyle w:val="TableText"/>
              <w:rPr>
                <w:rStyle w:val="Red"/>
                <w:color w:val="auto"/>
              </w:rPr>
            </w:pPr>
            <w:r w:rsidRPr="00EF57EE">
              <w:rPr>
                <w:rStyle w:val="Red"/>
                <w:color w:val="auto"/>
              </w:rPr>
              <w:t>Electrical energy exported, imported and used at the installation</w:t>
            </w:r>
          </w:p>
        </w:tc>
        <w:tc>
          <w:tcPr>
            <w:tcW w:w="2054" w:type="pct"/>
          </w:tcPr>
          <w:p w14:paraId="453D9B7D" w14:textId="0E73B2EC" w:rsidR="00104EF4" w:rsidRPr="00EF57EE" w:rsidRDefault="00104EF4" w:rsidP="00104EF4">
            <w:pPr>
              <w:pStyle w:val="TableText"/>
              <w:rPr>
                <w:rStyle w:val="Red"/>
                <w:color w:val="auto"/>
              </w:rPr>
            </w:pPr>
            <w:r w:rsidRPr="00EF57EE">
              <w:rPr>
                <w:rStyle w:val="Red"/>
                <w:color w:val="auto"/>
              </w:rPr>
              <w:t>Annually</w:t>
            </w:r>
          </w:p>
        </w:tc>
        <w:tc>
          <w:tcPr>
            <w:tcW w:w="1137" w:type="pct"/>
          </w:tcPr>
          <w:p w14:paraId="6782E093" w14:textId="096A85CB" w:rsidR="00104EF4" w:rsidRPr="00EF57EE" w:rsidRDefault="00091927" w:rsidP="00104EF4">
            <w:pPr>
              <w:pStyle w:val="TableText"/>
              <w:rPr>
                <w:rStyle w:val="Red"/>
                <w:color w:val="auto"/>
              </w:rPr>
            </w:pPr>
            <w:r w:rsidRPr="00EF57EE">
              <w:rPr>
                <w:rStyle w:val="Red"/>
                <w:color w:val="auto"/>
              </w:rPr>
              <w:t>k</w:t>
            </w:r>
            <w:r w:rsidR="00104EF4" w:rsidRPr="00EF57EE">
              <w:rPr>
                <w:rStyle w:val="Red"/>
                <w:color w:val="auto"/>
              </w:rPr>
              <w:t xml:space="preserve">Wh / tonne of waste incinerated </w:t>
            </w:r>
          </w:p>
        </w:tc>
      </w:tr>
      <w:tr w:rsidR="00EF57EE" w:rsidRPr="00EF57EE" w14:paraId="5D53BEF2" w14:textId="77777777" w:rsidTr="00443BC1">
        <w:tc>
          <w:tcPr>
            <w:tcW w:w="1809" w:type="pct"/>
          </w:tcPr>
          <w:p w14:paraId="41634A01" w14:textId="77777777" w:rsidR="00104EF4" w:rsidRPr="00EF57EE" w:rsidRDefault="00104EF4" w:rsidP="00104EF4">
            <w:pPr>
              <w:pStyle w:val="TableText"/>
              <w:rPr>
                <w:rStyle w:val="Red"/>
                <w:color w:val="auto"/>
              </w:rPr>
            </w:pPr>
            <w:r w:rsidRPr="00EF57EE">
              <w:rPr>
                <w:rStyle w:val="Red"/>
                <w:color w:val="auto"/>
              </w:rPr>
              <w:t>Fuel oil consumption</w:t>
            </w:r>
          </w:p>
        </w:tc>
        <w:tc>
          <w:tcPr>
            <w:tcW w:w="2054" w:type="pct"/>
          </w:tcPr>
          <w:p w14:paraId="191AD505" w14:textId="77777777" w:rsidR="00104EF4" w:rsidRPr="00EF57EE" w:rsidRDefault="00104EF4" w:rsidP="00104EF4">
            <w:r w:rsidRPr="00EF57EE">
              <w:rPr>
                <w:rStyle w:val="Red"/>
                <w:color w:val="auto"/>
              </w:rPr>
              <w:t>Annually</w:t>
            </w:r>
          </w:p>
        </w:tc>
        <w:tc>
          <w:tcPr>
            <w:tcW w:w="1137" w:type="pct"/>
          </w:tcPr>
          <w:p w14:paraId="356ACD53" w14:textId="2751E82B" w:rsidR="00104EF4" w:rsidRPr="00EF57EE" w:rsidRDefault="00091927" w:rsidP="00104EF4">
            <w:pPr>
              <w:pStyle w:val="TableText"/>
              <w:rPr>
                <w:rStyle w:val="Red"/>
                <w:color w:val="auto"/>
              </w:rPr>
            </w:pPr>
            <w:r w:rsidRPr="00EF57EE">
              <w:rPr>
                <w:rStyle w:val="Red"/>
                <w:color w:val="auto"/>
              </w:rPr>
              <w:t>k</w:t>
            </w:r>
            <w:r w:rsidR="00104EF4" w:rsidRPr="00EF57EE">
              <w:rPr>
                <w:rStyle w:val="Red"/>
                <w:color w:val="auto"/>
              </w:rPr>
              <w:t xml:space="preserve">g / tonne of waste incinerated </w:t>
            </w:r>
          </w:p>
        </w:tc>
      </w:tr>
      <w:tr w:rsidR="00EF57EE" w:rsidRPr="00EF57EE" w14:paraId="4E002402" w14:textId="77777777" w:rsidTr="00443BC1">
        <w:tc>
          <w:tcPr>
            <w:tcW w:w="1809" w:type="pct"/>
          </w:tcPr>
          <w:p w14:paraId="70D122ED" w14:textId="1F994E61" w:rsidR="00104EF4" w:rsidRPr="00EF57EE" w:rsidRDefault="00104EF4" w:rsidP="00104EF4">
            <w:pPr>
              <w:pStyle w:val="TableText"/>
              <w:rPr>
                <w:rStyle w:val="Red"/>
                <w:color w:val="auto"/>
              </w:rPr>
            </w:pPr>
            <w:r w:rsidRPr="00EF57EE">
              <w:rPr>
                <w:rStyle w:val="Red"/>
                <w:color w:val="auto"/>
              </w:rPr>
              <w:t>Bottom Ash residue</w:t>
            </w:r>
          </w:p>
        </w:tc>
        <w:tc>
          <w:tcPr>
            <w:tcW w:w="2054" w:type="pct"/>
          </w:tcPr>
          <w:p w14:paraId="2235D636" w14:textId="77777777" w:rsidR="00104EF4" w:rsidRPr="00EF57EE" w:rsidRDefault="00104EF4" w:rsidP="00104EF4">
            <w:r w:rsidRPr="00EF57EE">
              <w:rPr>
                <w:rStyle w:val="Red"/>
                <w:color w:val="auto"/>
              </w:rPr>
              <w:t>Annually</w:t>
            </w:r>
          </w:p>
        </w:tc>
        <w:tc>
          <w:tcPr>
            <w:tcW w:w="1137" w:type="pct"/>
          </w:tcPr>
          <w:p w14:paraId="06678FB1" w14:textId="5760A140" w:rsidR="00104EF4" w:rsidRPr="00EF57EE" w:rsidRDefault="00104EF4" w:rsidP="00104EF4">
            <w:pPr>
              <w:pStyle w:val="TableText"/>
              <w:rPr>
                <w:rStyle w:val="Red"/>
                <w:color w:val="auto"/>
              </w:rPr>
            </w:pPr>
            <w:r w:rsidRPr="00EF57EE">
              <w:rPr>
                <w:rStyle w:val="Red"/>
                <w:color w:val="auto"/>
              </w:rPr>
              <w:t xml:space="preserve">Route, tonnes and tonnes / tonne of waste incinerated </w:t>
            </w:r>
          </w:p>
        </w:tc>
      </w:tr>
      <w:tr w:rsidR="00EF57EE" w:rsidRPr="00EF57EE" w14:paraId="7D5A7FFD" w14:textId="77777777" w:rsidTr="00443BC1">
        <w:tc>
          <w:tcPr>
            <w:tcW w:w="1809" w:type="pct"/>
          </w:tcPr>
          <w:p w14:paraId="76724F18" w14:textId="7E58D882" w:rsidR="00104EF4" w:rsidRPr="00EF57EE" w:rsidRDefault="00104EF4" w:rsidP="00104EF4">
            <w:pPr>
              <w:pStyle w:val="TableText"/>
              <w:rPr>
                <w:rStyle w:val="Red"/>
                <w:color w:val="auto"/>
              </w:rPr>
            </w:pPr>
            <w:r w:rsidRPr="00EF57EE">
              <w:rPr>
                <w:rStyle w:val="Red"/>
                <w:color w:val="auto"/>
              </w:rPr>
              <w:t>APC residue</w:t>
            </w:r>
          </w:p>
        </w:tc>
        <w:tc>
          <w:tcPr>
            <w:tcW w:w="2054" w:type="pct"/>
          </w:tcPr>
          <w:p w14:paraId="1A513AEA" w14:textId="77777777" w:rsidR="00104EF4" w:rsidRPr="00EF57EE" w:rsidRDefault="00104EF4" w:rsidP="00104EF4">
            <w:r w:rsidRPr="00EF57EE">
              <w:rPr>
                <w:rStyle w:val="Red"/>
                <w:color w:val="auto"/>
              </w:rPr>
              <w:t>Annually</w:t>
            </w:r>
          </w:p>
        </w:tc>
        <w:tc>
          <w:tcPr>
            <w:tcW w:w="1137" w:type="pct"/>
          </w:tcPr>
          <w:p w14:paraId="394DEBC4" w14:textId="3A62E059" w:rsidR="00104EF4" w:rsidRPr="00EF57EE" w:rsidRDefault="00104EF4" w:rsidP="00104EF4">
            <w:pPr>
              <w:pStyle w:val="TableText"/>
              <w:rPr>
                <w:rStyle w:val="Red"/>
                <w:color w:val="auto"/>
              </w:rPr>
            </w:pPr>
            <w:r w:rsidRPr="00EF57EE">
              <w:rPr>
                <w:rStyle w:val="Red"/>
                <w:color w:val="auto"/>
              </w:rPr>
              <w:t>Route, tonnes and tonnes / tonne of waste incinerated</w:t>
            </w:r>
          </w:p>
        </w:tc>
      </w:tr>
      <w:tr w:rsidR="00EF57EE" w:rsidRPr="00EF57EE" w14:paraId="53B94665" w14:textId="77777777" w:rsidTr="00443BC1">
        <w:tc>
          <w:tcPr>
            <w:tcW w:w="1809" w:type="pct"/>
          </w:tcPr>
          <w:p w14:paraId="4F6F366C" w14:textId="2DBE1748" w:rsidR="00104EF4" w:rsidRPr="00EF57EE" w:rsidRDefault="00104EF4" w:rsidP="00104EF4">
            <w:pPr>
              <w:pStyle w:val="TableText"/>
              <w:rPr>
                <w:rStyle w:val="Red"/>
                <w:color w:val="auto"/>
              </w:rPr>
            </w:pPr>
            <w:r w:rsidRPr="00EF57EE">
              <w:rPr>
                <w:rStyle w:val="Red"/>
                <w:color w:val="auto"/>
              </w:rPr>
              <w:t>Ammonia consumption</w:t>
            </w:r>
          </w:p>
        </w:tc>
        <w:tc>
          <w:tcPr>
            <w:tcW w:w="2054" w:type="pct"/>
          </w:tcPr>
          <w:p w14:paraId="7887B71B" w14:textId="77777777" w:rsidR="00104EF4" w:rsidRPr="00EF57EE" w:rsidRDefault="00104EF4" w:rsidP="00104EF4">
            <w:r w:rsidRPr="00EF57EE">
              <w:rPr>
                <w:rStyle w:val="Red"/>
                <w:color w:val="auto"/>
              </w:rPr>
              <w:t>Annually</w:t>
            </w:r>
          </w:p>
        </w:tc>
        <w:tc>
          <w:tcPr>
            <w:tcW w:w="1137" w:type="pct"/>
          </w:tcPr>
          <w:p w14:paraId="098879E7" w14:textId="3D55AD7D" w:rsidR="00104EF4" w:rsidRPr="00EF57EE" w:rsidRDefault="00091927" w:rsidP="00104EF4">
            <w:pPr>
              <w:pStyle w:val="TableText"/>
              <w:rPr>
                <w:rStyle w:val="Red"/>
                <w:color w:val="auto"/>
              </w:rPr>
            </w:pPr>
            <w:r w:rsidRPr="00EF57EE">
              <w:rPr>
                <w:rStyle w:val="Red"/>
                <w:color w:val="auto"/>
              </w:rPr>
              <w:t>k</w:t>
            </w:r>
            <w:r w:rsidR="00104EF4" w:rsidRPr="00EF57EE">
              <w:rPr>
                <w:rStyle w:val="Red"/>
                <w:color w:val="auto"/>
              </w:rPr>
              <w:t xml:space="preserve">g / tonne of waste incinerated </w:t>
            </w:r>
          </w:p>
        </w:tc>
      </w:tr>
      <w:tr w:rsidR="00EF57EE" w:rsidRPr="00EF57EE" w14:paraId="7D096A27" w14:textId="77777777" w:rsidTr="00443BC1">
        <w:tc>
          <w:tcPr>
            <w:tcW w:w="1809" w:type="pct"/>
          </w:tcPr>
          <w:p w14:paraId="05CE625E" w14:textId="77777777" w:rsidR="00104EF4" w:rsidRPr="00EF57EE" w:rsidRDefault="00104EF4" w:rsidP="00104EF4">
            <w:pPr>
              <w:pStyle w:val="TableText"/>
              <w:rPr>
                <w:rStyle w:val="Red"/>
                <w:color w:val="auto"/>
              </w:rPr>
            </w:pPr>
            <w:r w:rsidRPr="00EF57EE">
              <w:rPr>
                <w:rStyle w:val="Red"/>
                <w:color w:val="auto"/>
              </w:rPr>
              <w:t>Activated Carbon consumption</w:t>
            </w:r>
          </w:p>
        </w:tc>
        <w:tc>
          <w:tcPr>
            <w:tcW w:w="2054" w:type="pct"/>
          </w:tcPr>
          <w:p w14:paraId="59A0632C" w14:textId="77777777" w:rsidR="00104EF4" w:rsidRPr="00EF57EE" w:rsidRDefault="00104EF4" w:rsidP="00104EF4">
            <w:r w:rsidRPr="00EF57EE">
              <w:rPr>
                <w:rStyle w:val="Red"/>
                <w:color w:val="auto"/>
              </w:rPr>
              <w:t>Annually</w:t>
            </w:r>
          </w:p>
        </w:tc>
        <w:tc>
          <w:tcPr>
            <w:tcW w:w="1137" w:type="pct"/>
          </w:tcPr>
          <w:p w14:paraId="79098392" w14:textId="42F71B8D" w:rsidR="00104EF4" w:rsidRPr="00EF57EE" w:rsidRDefault="00091927" w:rsidP="00104EF4">
            <w:pPr>
              <w:pStyle w:val="TableText"/>
              <w:rPr>
                <w:rStyle w:val="Red"/>
                <w:color w:val="auto"/>
              </w:rPr>
            </w:pPr>
            <w:r w:rsidRPr="00EF57EE">
              <w:rPr>
                <w:rStyle w:val="Red"/>
                <w:color w:val="auto"/>
              </w:rPr>
              <w:t>k</w:t>
            </w:r>
            <w:r w:rsidR="00104EF4" w:rsidRPr="00EF57EE">
              <w:rPr>
                <w:rStyle w:val="Red"/>
                <w:color w:val="auto"/>
              </w:rPr>
              <w:t xml:space="preserve">g / tonne of waste incinerated </w:t>
            </w:r>
          </w:p>
        </w:tc>
      </w:tr>
      <w:tr w:rsidR="00EF57EE" w:rsidRPr="00EF57EE" w14:paraId="0EA7DBFC" w14:textId="77777777" w:rsidTr="00443BC1">
        <w:tc>
          <w:tcPr>
            <w:tcW w:w="1809" w:type="pct"/>
          </w:tcPr>
          <w:p w14:paraId="6D3A4C95" w14:textId="26FA81DB" w:rsidR="00104EF4" w:rsidRPr="00EF57EE" w:rsidRDefault="00104EF4" w:rsidP="00104EF4">
            <w:pPr>
              <w:pStyle w:val="TableText"/>
              <w:rPr>
                <w:rStyle w:val="Red"/>
                <w:color w:val="auto"/>
              </w:rPr>
            </w:pPr>
            <w:r w:rsidRPr="00EF57EE">
              <w:rPr>
                <w:rStyle w:val="Red"/>
                <w:color w:val="auto"/>
              </w:rPr>
              <w:t>Lime consumption</w:t>
            </w:r>
          </w:p>
        </w:tc>
        <w:tc>
          <w:tcPr>
            <w:tcW w:w="2054" w:type="pct"/>
          </w:tcPr>
          <w:p w14:paraId="7098D80D" w14:textId="77777777" w:rsidR="00104EF4" w:rsidRPr="00EF57EE" w:rsidRDefault="00104EF4" w:rsidP="00104EF4">
            <w:r w:rsidRPr="00EF57EE">
              <w:rPr>
                <w:rStyle w:val="Red"/>
                <w:color w:val="auto"/>
              </w:rPr>
              <w:t>Annually</w:t>
            </w:r>
          </w:p>
        </w:tc>
        <w:tc>
          <w:tcPr>
            <w:tcW w:w="1137" w:type="pct"/>
          </w:tcPr>
          <w:p w14:paraId="32A56887" w14:textId="29409DA0" w:rsidR="00104EF4" w:rsidRPr="00EF57EE" w:rsidRDefault="00091927" w:rsidP="00104EF4">
            <w:pPr>
              <w:pStyle w:val="TableText"/>
              <w:rPr>
                <w:rStyle w:val="Red"/>
                <w:color w:val="auto"/>
              </w:rPr>
            </w:pPr>
            <w:r w:rsidRPr="00EF57EE">
              <w:rPr>
                <w:rStyle w:val="Red"/>
                <w:color w:val="auto"/>
              </w:rPr>
              <w:t>k</w:t>
            </w:r>
            <w:r w:rsidR="00104EF4" w:rsidRPr="00EF57EE">
              <w:rPr>
                <w:rStyle w:val="Red"/>
                <w:color w:val="auto"/>
              </w:rPr>
              <w:t xml:space="preserve">g / tonne of waste incinerated </w:t>
            </w:r>
          </w:p>
        </w:tc>
      </w:tr>
      <w:tr w:rsidR="00EF57EE" w:rsidRPr="00EF57EE" w14:paraId="0EF478C8" w14:textId="77777777" w:rsidTr="00443BC1">
        <w:tc>
          <w:tcPr>
            <w:tcW w:w="1809" w:type="pct"/>
          </w:tcPr>
          <w:p w14:paraId="58AF1D53" w14:textId="77777777" w:rsidR="00104EF4" w:rsidRPr="00EF57EE" w:rsidRDefault="00104EF4" w:rsidP="00104EF4">
            <w:pPr>
              <w:pStyle w:val="TableText"/>
              <w:rPr>
                <w:rStyle w:val="Red"/>
                <w:color w:val="auto"/>
              </w:rPr>
            </w:pPr>
            <w:r w:rsidRPr="00EF57EE">
              <w:rPr>
                <w:rStyle w:val="Red"/>
                <w:color w:val="auto"/>
              </w:rPr>
              <w:t>Water consumption</w:t>
            </w:r>
          </w:p>
        </w:tc>
        <w:tc>
          <w:tcPr>
            <w:tcW w:w="2054" w:type="pct"/>
          </w:tcPr>
          <w:p w14:paraId="5104DDA1" w14:textId="77777777" w:rsidR="00104EF4" w:rsidRPr="00EF57EE" w:rsidRDefault="00104EF4" w:rsidP="00104EF4">
            <w:r w:rsidRPr="00EF57EE">
              <w:rPr>
                <w:rStyle w:val="Red"/>
                <w:color w:val="auto"/>
              </w:rPr>
              <w:t>Annually</w:t>
            </w:r>
          </w:p>
        </w:tc>
        <w:tc>
          <w:tcPr>
            <w:tcW w:w="1137" w:type="pct"/>
          </w:tcPr>
          <w:p w14:paraId="42B75995" w14:textId="263BA76D" w:rsidR="00104EF4" w:rsidRPr="00EF57EE" w:rsidRDefault="00091927" w:rsidP="00104EF4">
            <w:pPr>
              <w:pStyle w:val="TableText"/>
              <w:rPr>
                <w:rStyle w:val="Red"/>
                <w:color w:val="auto"/>
              </w:rPr>
            </w:pPr>
            <w:r w:rsidRPr="00EF57EE">
              <w:rPr>
                <w:rStyle w:val="Red"/>
                <w:color w:val="auto"/>
              </w:rPr>
              <w:t>k</w:t>
            </w:r>
            <w:r w:rsidR="00104EF4" w:rsidRPr="00EF57EE">
              <w:rPr>
                <w:rStyle w:val="Red"/>
                <w:color w:val="auto"/>
              </w:rPr>
              <w:t xml:space="preserve">g / tonne of waste incinerated </w:t>
            </w:r>
          </w:p>
        </w:tc>
      </w:tr>
      <w:tr w:rsidR="00EF57EE" w:rsidRPr="00EF57EE" w14:paraId="4C3298FC" w14:textId="77777777" w:rsidTr="00443BC1">
        <w:tc>
          <w:tcPr>
            <w:tcW w:w="1809" w:type="pct"/>
          </w:tcPr>
          <w:p w14:paraId="53CA475A" w14:textId="77777777" w:rsidR="00104EF4" w:rsidRPr="00EF57EE" w:rsidRDefault="00104EF4" w:rsidP="00104EF4">
            <w:pPr>
              <w:pStyle w:val="TableText"/>
              <w:rPr>
                <w:rStyle w:val="Red"/>
                <w:color w:val="auto"/>
              </w:rPr>
            </w:pPr>
            <w:r w:rsidRPr="00EF57EE">
              <w:rPr>
                <w:rStyle w:val="Red"/>
                <w:color w:val="auto"/>
              </w:rPr>
              <w:t>Periods of abnormal operation</w:t>
            </w:r>
          </w:p>
        </w:tc>
        <w:tc>
          <w:tcPr>
            <w:tcW w:w="2054" w:type="pct"/>
          </w:tcPr>
          <w:p w14:paraId="12203877" w14:textId="77777777" w:rsidR="00104EF4" w:rsidRPr="00EF57EE" w:rsidRDefault="00104EF4" w:rsidP="00104EF4">
            <w:r w:rsidRPr="00EF57EE">
              <w:rPr>
                <w:rStyle w:val="Red"/>
                <w:color w:val="auto"/>
              </w:rPr>
              <w:t>Annually</w:t>
            </w:r>
          </w:p>
        </w:tc>
        <w:tc>
          <w:tcPr>
            <w:tcW w:w="1137" w:type="pct"/>
          </w:tcPr>
          <w:p w14:paraId="7922EEDD" w14:textId="77777777" w:rsidR="00104EF4" w:rsidRPr="00EF57EE" w:rsidRDefault="00104EF4" w:rsidP="00104EF4">
            <w:pPr>
              <w:pStyle w:val="TableText"/>
              <w:rPr>
                <w:rStyle w:val="Red"/>
                <w:color w:val="auto"/>
              </w:rPr>
            </w:pPr>
            <w:r w:rsidRPr="00EF57EE">
              <w:rPr>
                <w:rStyle w:val="Red"/>
                <w:color w:val="auto"/>
              </w:rPr>
              <w:t>No of occasions and cumulative hours for current calendar year for each line.</w:t>
            </w:r>
          </w:p>
        </w:tc>
      </w:tr>
    </w:tbl>
    <w:p w14:paraId="4C23C966" w14:textId="77777777" w:rsidR="008E479A" w:rsidRPr="0043598A" w:rsidRDefault="008E479A" w:rsidP="008E479A"/>
    <w:tbl>
      <w:tblPr>
        <w:tblStyle w:val="TableGrid"/>
        <w:tblW w:w="5000" w:type="pct"/>
        <w:tblLook w:val="0020" w:firstRow="1" w:lastRow="0" w:firstColumn="0" w:lastColumn="0" w:noHBand="0" w:noVBand="0"/>
      </w:tblPr>
      <w:tblGrid>
        <w:gridCol w:w="2582"/>
        <w:gridCol w:w="5228"/>
        <w:gridCol w:w="1818"/>
      </w:tblGrid>
      <w:tr w:rsidR="008E479A" w:rsidRPr="0043598A" w14:paraId="4A5C0019"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3"/>
          </w:tcPr>
          <w:p w14:paraId="13F21D55" w14:textId="77777777" w:rsidR="008E479A" w:rsidRPr="0043598A" w:rsidRDefault="008E479A" w:rsidP="00C605AB">
            <w:pPr>
              <w:pStyle w:val="TableText"/>
              <w:rPr>
                <w:rStyle w:val="Red"/>
              </w:rPr>
            </w:pPr>
            <w:r w:rsidRPr="00EF57EE">
              <w:rPr>
                <w:rStyle w:val="Red"/>
                <w:color w:val="auto"/>
              </w:rPr>
              <w:t>Table S4.4 Reporting forms</w:t>
            </w:r>
          </w:p>
        </w:tc>
      </w:tr>
      <w:tr w:rsidR="008E479A" w:rsidRPr="0043598A" w14:paraId="0C2A3634"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1341" w:type="pct"/>
          </w:tcPr>
          <w:p w14:paraId="467C9E17" w14:textId="77777777" w:rsidR="008E479A" w:rsidRPr="0043598A" w:rsidRDefault="008E479A" w:rsidP="00C605AB">
            <w:pPr>
              <w:pStyle w:val="TableText"/>
            </w:pPr>
            <w:r w:rsidRPr="0043598A">
              <w:t>Media/parameter</w:t>
            </w:r>
          </w:p>
        </w:tc>
        <w:tc>
          <w:tcPr>
            <w:tcW w:w="2715" w:type="pct"/>
          </w:tcPr>
          <w:p w14:paraId="35C9BE7C" w14:textId="77777777" w:rsidR="008E479A" w:rsidRPr="0043598A" w:rsidRDefault="008E479A" w:rsidP="00C605AB">
            <w:pPr>
              <w:pStyle w:val="TableText"/>
            </w:pPr>
            <w:r w:rsidRPr="0043598A">
              <w:t>Reporting format</w:t>
            </w:r>
          </w:p>
        </w:tc>
        <w:tc>
          <w:tcPr>
            <w:tcW w:w="944" w:type="pct"/>
          </w:tcPr>
          <w:p w14:paraId="179D64A1" w14:textId="77777777" w:rsidR="008E479A" w:rsidRPr="0043598A" w:rsidRDefault="008E479A" w:rsidP="00C605AB">
            <w:pPr>
              <w:pStyle w:val="TableText"/>
            </w:pPr>
            <w:r w:rsidRPr="0043598A">
              <w:t>Date of form</w:t>
            </w:r>
          </w:p>
        </w:tc>
      </w:tr>
      <w:tr w:rsidR="008E479A" w:rsidRPr="0043598A" w14:paraId="1293289D" w14:textId="77777777" w:rsidTr="008E479A">
        <w:tc>
          <w:tcPr>
            <w:tcW w:w="1341" w:type="pct"/>
          </w:tcPr>
          <w:p w14:paraId="4A6E27D5" w14:textId="6E668473" w:rsidR="008E479A" w:rsidRPr="00DF61E2" w:rsidRDefault="00104EF4" w:rsidP="00860C8A">
            <w:pPr>
              <w:pStyle w:val="TableText"/>
              <w:rPr>
                <w:rStyle w:val="Blue"/>
                <w:color w:val="auto"/>
              </w:rPr>
            </w:pPr>
            <w:r w:rsidRPr="00DF61E2">
              <w:rPr>
                <w:rStyle w:val="Blue"/>
                <w:color w:val="auto"/>
              </w:rPr>
              <w:t>Annual report required by condition 4.2.2</w:t>
            </w:r>
          </w:p>
        </w:tc>
        <w:tc>
          <w:tcPr>
            <w:tcW w:w="2715" w:type="pct"/>
          </w:tcPr>
          <w:p w14:paraId="7EFAE008" w14:textId="6DF43200" w:rsidR="008E479A" w:rsidRPr="00DF61E2" w:rsidRDefault="00104EF4" w:rsidP="00860C8A">
            <w:pPr>
              <w:pStyle w:val="TableText"/>
              <w:rPr>
                <w:rStyle w:val="Blue"/>
                <w:color w:val="auto"/>
              </w:rPr>
            </w:pPr>
            <w:r w:rsidRPr="00DF61E2">
              <w:rPr>
                <w:rStyle w:val="Blue"/>
                <w:color w:val="auto"/>
              </w:rPr>
              <w:t xml:space="preserve">Annual performance report template </w:t>
            </w:r>
          </w:p>
        </w:tc>
        <w:tc>
          <w:tcPr>
            <w:tcW w:w="944" w:type="pct"/>
          </w:tcPr>
          <w:p w14:paraId="797181F2" w14:textId="7DC60446" w:rsidR="008E479A" w:rsidRPr="00272720" w:rsidRDefault="004E101B" w:rsidP="00104EF4">
            <w:pPr>
              <w:pStyle w:val="TableText"/>
              <w:rPr>
                <w:rStyle w:val="Blue"/>
                <w:iCs/>
                <w:color w:val="auto"/>
              </w:rPr>
            </w:pPr>
            <w:r w:rsidRPr="00272720">
              <w:rPr>
                <w:rStyle w:val="Blue"/>
                <w:iCs/>
                <w:color w:val="auto"/>
              </w:rPr>
              <w:t>-</w:t>
            </w:r>
          </w:p>
        </w:tc>
      </w:tr>
      <w:tr w:rsidR="00483379" w:rsidRPr="0043598A" w14:paraId="0A0BEC2C" w14:textId="77777777" w:rsidTr="008E479A">
        <w:tc>
          <w:tcPr>
            <w:tcW w:w="1341" w:type="pct"/>
          </w:tcPr>
          <w:p w14:paraId="70D76A9D" w14:textId="46B7C332" w:rsidR="00483379" w:rsidRPr="00DF61E2" w:rsidRDefault="00483379" w:rsidP="00860C8A">
            <w:pPr>
              <w:pStyle w:val="TableText"/>
              <w:rPr>
                <w:rStyle w:val="Blue"/>
                <w:color w:val="auto"/>
              </w:rPr>
            </w:pPr>
            <w:r>
              <w:rPr>
                <w:rStyle w:val="Blue"/>
                <w:color w:val="auto"/>
              </w:rPr>
              <w:t xml:space="preserve">Emissions to air </w:t>
            </w:r>
            <w:r w:rsidR="00E01BEA">
              <w:rPr>
                <w:rStyle w:val="Blue"/>
                <w:color w:val="auto"/>
              </w:rPr>
              <w:t>until 02/12/2023</w:t>
            </w:r>
          </w:p>
        </w:tc>
        <w:tc>
          <w:tcPr>
            <w:tcW w:w="2715" w:type="pct"/>
          </w:tcPr>
          <w:p w14:paraId="13220831" w14:textId="3C590065" w:rsidR="00483379" w:rsidRPr="00483379" w:rsidRDefault="00EF57EE" w:rsidP="00860C8A">
            <w:pPr>
              <w:pStyle w:val="TableText"/>
              <w:rPr>
                <w:rStyle w:val="DraftingnoteChar"/>
              </w:rPr>
            </w:pPr>
            <w:r w:rsidRPr="00EF57EE">
              <w:rPr>
                <w:rStyle w:val="Blue"/>
                <w:color w:val="auto"/>
              </w:rPr>
              <w:t>Forms air 1-9 or other forms as agreed in writing by the Environment Agency</w:t>
            </w:r>
          </w:p>
        </w:tc>
        <w:tc>
          <w:tcPr>
            <w:tcW w:w="944" w:type="pct"/>
          </w:tcPr>
          <w:p w14:paraId="1BA0FCB8" w14:textId="4FAAE419" w:rsidR="00483379" w:rsidRPr="00272720" w:rsidRDefault="00EF57EE" w:rsidP="00104EF4">
            <w:pPr>
              <w:pStyle w:val="TableText"/>
              <w:rPr>
                <w:rStyle w:val="Blue"/>
                <w:i/>
                <w:color w:val="auto"/>
              </w:rPr>
            </w:pPr>
            <w:r w:rsidRPr="00EF57EE">
              <w:rPr>
                <w:rStyle w:val="Blue"/>
                <w:iCs/>
                <w:color w:val="auto"/>
              </w:rPr>
              <w:t>18/03/19</w:t>
            </w:r>
          </w:p>
        </w:tc>
      </w:tr>
      <w:tr w:rsidR="00104EF4" w:rsidRPr="0043598A" w14:paraId="46E51A81" w14:textId="77777777" w:rsidTr="008E479A">
        <w:tc>
          <w:tcPr>
            <w:tcW w:w="1341" w:type="pct"/>
          </w:tcPr>
          <w:p w14:paraId="70ADAFBF" w14:textId="1A9FBAC1" w:rsidR="00104EF4" w:rsidRPr="00DF61E2" w:rsidRDefault="00483379" w:rsidP="00483379">
            <w:pPr>
              <w:pStyle w:val="TableText"/>
              <w:rPr>
                <w:rStyle w:val="Blue"/>
                <w:color w:val="auto"/>
              </w:rPr>
            </w:pPr>
            <w:r>
              <w:rPr>
                <w:rStyle w:val="Blue"/>
                <w:color w:val="auto"/>
              </w:rPr>
              <w:t>Emissions to air from 03/12/2023</w:t>
            </w:r>
          </w:p>
        </w:tc>
        <w:tc>
          <w:tcPr>
            <w:tcW w:w="2715" w:type="pct"/>
          </w:tcPr>
          <w:p w14:paraId="523C2926" w14:textId="63DCA04D" w:rsidR="00104EF4" w:rsidRPr="00DF61E2" w:rsidRDefault="00104EF4" w:rsidP="00104EF4">
            <w:pPr>
              <w:pStyle w:val="TableText"/>
              <w:rPr>
                <w:rStyle w:val="Blue"/>
                <w:color w:val="auto"/>
              </w:rPr>
            </w:pPr>
            <w:r w:rsidRPr="00EF57EE">
              <w:rPr>
                <w:rStyle w:val="Blue"/>
                <w:color w:val="auto"/>
              </w:rPr>
              <w:t>Forms air 1-9</w:t>
            </w:r>
            <w:r w:rsidR="00EF57EE" w:rsidRPr="00EF57EE">
              <w:rPr>
                <w:rStyle w:val="Blue"/>
                <w:color w:val="auto"/>
              </w:rPr>
              <w:t xml:space="preserve"> </w:t>
            </w:r>
            <w:r w:rsidRPr="00EF57EE">
              <w:rPr>
                <w:rStyle w:val="Blue"/>
                <w:color w:val="auto"/>
              </w:rPr>
              <w:t xml:space="preserve">or other forms as agreed in writing by the Environment Agency </w:t>
            </w:r>
          </w:p>
        </w:tc>
        <w:tc>
          <w:tcPr>
            <w:tcW w:w="944" w:type="pct"/>
          </w:tcPr>
          <w:p w14:paraId="690383D3" w14:textId="491759F7" w:rsidR="00104EF4" w:rsidRPr="00272720" w:rsidRDefault="004E101B" w:rsidP="00104EF4">
            <w:pPr>
              <w:pStyle w:val="TableText"/>
              <w:rPr>
                <w:rStyle w:val="Blue"/>
                <w:iCs/>
                <w:color w:val="auto"/>
              </w:rPr>
            </w:pPr>
            <w:r w:rsidRPr="00272720">
              <w:rPr>
                <w:rStyle w:val="Blue"/>
                <w:iCs/>
                <w:color w:val="auto"/>
              </w:rPr>
              <w:t>14/03/23</w:t>
            </w:r>
          </w:p>
        </w:tc>
      </w:tr>
      <w:tr w:rsidR="00104EF4" w:rsidRPr="0043598A" w14:paraId="743D1A4C" w14:textId="77777777" w:rsidTr="008E479A">
        <w:tc>
          <w:tcPr>
            <w:tcW w:w="1341" w:type="pct"/>
          </w:tcPr>
          <w:p w14:paraId="5A4FF21B" w14:textId="77777777" w:rsidR="00104EF4" w:rsidRPr="00EF57EE" w:rsidRDefault="00104EF4" w:rsidP="00104EF4">
            <w:pPr>
              <w:pStyle w:val="TableText"/>
              <w:rPr>
                <w:rStyle w:val="Blue"/>
                <w:color w:val="auto"/>
              </w:rPr>
            </w:pPr>
            <w:r w:rsidRPr="00EF57EE">
              <w:rPr>
                <w:rStyle w:val="Blue"/>
                <w:color w:val="auto"/>
              </w:rPr>
              <w:t>Residue quality</w:t>
            </w:r>
          </w:p>
        </w:tc>
        <w:tc>
          <w:tcPr>
            <w:tcW w:w="2715" w:type="pct"/>
          </w:tcPr>
          <w:p w14:paraId="4807D3D8" w14:textId="671DE55A" w:rsidR="00104EF4" w:rsidRPr="00EF57EE" w:rsidRDefault="00104EF4" w:rsidP="00104EF4">
            <w:pPr>
              <w:pStyle w:val="TableText"/>
              <w:rPr>
                <w:rStyle w:val="Blue"/>
                <w:color w:val="auto"/>
              </w:rPr>
            </w:pPr>
            <w:r w:rsidRPr="00EF57EE">
              <w:rPr>
                <w:rStyle w:val="Blue"/>
                <w:color w:val="auto"/>
              </w:rPr>
              <w:t>Form residue 1</w:t>
            </w:r>
            <w:r w:rsidR="00DF61E2" w:rsidRPr="00EF57EE">
              <w:rPr>
                <w:rStyle w:val="Blue"/>
                <w:color w:val="auto"/>
              </w:rPr>
              <w:t xml:space="preserve"> and 2</w:t>
            </w:r>
            <w:r w:rsidRPr="00EF57EE">
              <w:rPr>
                <w:rStyle w:val="Blue"/>
                <w:color w:val="auto"/>
              </w:rPr>
              <w:t xml:space="preserve"> or other form as agreed in writing by the Environment Agency</w:t>
            </w:r>
          </w:p>
        </w:tc>
        <w:tc>
          <w:tcPr>
            <w:tcW w:w="944" w:type="pct"/>
          </w:tcPr>
          <w:p w14:paraId="6F56E932" w14:textId="373BCFDE" w:rsidR="00104EF4" w:rsidRPr="00272720" w:rsidRDefault="00272720" w:rsidP="00104EF4">
            <w:pPr>
              <w:rPr>
                <w:rStyle w:val="Blue"/>
                <w:iCs/>
                <w:color w:val="auto"/>
              </w:rPr>
            </w:pPr>
            <w:r w:rsidRPr="00272720">
              <w:rPr>
                <w:rStyle w:val="Blue"/>
                <w:iCs/>
                <w:color w:val="auto"/>
              </w:rPr>
              <w:t>14/03/23</w:t>
            </w:r>
          </w:p>
        </w:tc>
      </w:tr>
    </w:tbl>
    <w:p w14:paraId="200B1A4B" w14:textId="77777777" w:rsidR="008E479A" w:rsidRPr="0043598A" w:rsidRDefault="008E479A" w:rsidP="008E479A"/>
    <w:p w14:paraId="64FC66EA" w14:textId="77777777" w:rsidR="008E479A" w:rsidRPr="0043598A" w:rsidRDefault="008E479A" w:rsidP="008E479A">
      <w:r w:rsidRPr="0043598A">
        <w:br w:type="page"/>
      </w:r>
    </w:p>
    <w:p w14:paraId="42051DA3" w14:textId="77777777" w:rsidR="008E479A" w:rsidRPr="0043598A" w:rsidRDefault="008E479A" w:rsidP="00E9778B">
      <w:pPr>
        <w:pStyle w:val="Heading1"/>
      </w:pPr>
      <w:r w:rsidRPr="0043598A">
        <w:t xml:space="preserve">Schedule 5 </w:t>
      </w:r>
      <w:r w:rsidRPr="0043598A">
        <w:rPr>
          <w:rFonts w:cstheme="majorHAnsi"/>
        </w:rPr>
        <w:t>–</w:t>
      </w:r>
      <w:r w:rsidRPr="0043598A">
        <w:t xml:space="preserve"> Notification </w:t>
      </w:r>
    </w:p>
    <w:p w14:paraId="594ECF01" w14:textId="77777777" w:rsidR="008E479A" w:rsidRPr="0043598A" w:rsidRDefault="008E479A" w:rsidP="008E479A">
      <w:r w:rsidRPr="0043598A">
        <w:t>These pages outline the information that the operator must provide.</w:t>
      </w:r>
    </w:p>
    <w:p w14:paraId="3F683C92" w14:textId="77777777" w:rsidR="008E479A" w:rsidRPr="0043598A" w:rsidRDefault="008E479A" w:rsidP="008E479A">
      <w:r w:rsidRPr="0043598A">
        <w:t>Units of measurement used in information supplied under Part A and B requirements shall be appropriate to the circumstances of the emission. Where appropriate, a comparison should be made of actual emissions and authorised emission limits.</w:t>
      </w:r>
    </w:p>
    <w:p w14:paraId="1CE87366" w14:textId="77777777" w:rsidR="008E479A" w:rsidRPr="0043598A" w:rsidRDefault="008E479A" w:rsidP="008E479A">
      <w:r w:rsidRPr="0043598A">
        <w:t>If any information is considered commercially confidential, it should be separated from non-confidential information, supplied on a separate sheet and accompanied by an application for commercial confidentiality under the provisions of the EP Regulations.</w:t>
      </w:r>
    </w:p>
    <w:p w14:paraId="1C9FD90A" w14:textId="77777777" w:rsidR="008E479A" w:rsidRPr="0043598A" w:rsidRDefault="008E479A" w:rsidP="00C90261">
      <w:pPr>
        <w:pStyle w:val="Heading2"/>
      </w:pPr>
      <w:r w:rsidRPr="0043598A">
        <w:t xml:space="preserve">Part A </w:t>
      </w:r>
    </w:p>
    <w:tbl>
      <w:tblPr>
        <w:tblStyle w:val="TableGrid"/>
        <w:tblW w:w="5000" w:type="pct"/>
        <w:tblLook w:val="0000" w:firstRow="0" w:lastRow="0" w:firstColumn="0" w:lastColumn="0" w:noHBand="0" w:noVBand="0"/>
      </w:tblPr>
      <w:tblGrid>
        <w:gridCol w:w="3295"/>
        <w:gridCol w:w="6333"/>
      </w:tblGrid>
      <w:tr w:rsidR="008E479A" w:rsidRPr="0043598A" w14:paraId="71B43773" w14:textId="77777777" w:rsidTr="008E479A">
        <w:tc>
          <w:tcPr>
            <w:tcW w:w="1711" w:type="pct"/>
          </w:tcPr>
          <w:p w14:paraId="3B5604F6" w14:textId="77777777" w:rsidR="008E479A" w:rsidRPr="0043598A" w:rsidRDefault="008E479A" w:rsidP="00860C8A">
            <w:pPr>
              <w:pStyle w:val="TableText"/>
            </w:pPr>
            <w:r w:rsidRPr="0043598A">
              <w:t>Permit Number</w:t>
            </w:r>
          </w:p>
        </w:tc>
        <w:tc>
          <w:tcPr>
            <w:tcW w:w="3289" w:type="pct"/>
          </w:tcPr>
          <w:p w14:paraId="6E093146" w14:textId="77777777" w:rsidR="008E479A" w:rsidRPr="0043598A" w:rsidRDefault="008E479A" w:rsidP="00860C8A">
            <w:pPr>
              <w:pStyle w:val="TableText"/>
              <w:rPr>
                <w:b/>
              </w:rPr>
            </w:pPr>
          </w:p>
        </w:tc>
      </w:tr>
      <w:tr w:rsidR="008E479A" w:rsidRPr="0043598A" w14:paraId="2680569F" w14:textId="77777777" w:rsidTr="008E479A">
        <w:tc>
          <w:tcPr>
            <w:tcW w:w="1711" w:type="pct"/>
          </w:tcPr>
          <w:p w14:paraId="29C01BB5" w14:textId="77777777" w:rsidR="008E479A" w:rsidRPr="0043598A" w:rsidRDefault="008E479A" w:rsidP="00860C8A">
            <w:pPr>
              <w:pStyle w:val="TableText"/>
            </w:pPr>
            <w:r w:rsidRPr="0043598A">
              <w:t>Name of operator</w:t>
            </w:r>
          </w:p>
        </w:tc>
        <w:tc>
          <w:tcPr>
            <w:tcW w:w="3289" w:type="pct"/>
          </w:tcPr>
          <w:p w14:paraId="49F3BC01" w14:textId="77777777" w:rsidR="008E479A" w:rsidRPr="0043598A" w:rsidRDefault="008E479A" w:rsidP="00860C8A">
            <w:pPr>
              <w:pStyle w:val="TableText"/>
              <w:rPr>
                <w:b/>
              </w:rPr>
            </w:pPr>
          </w:p>
        </w:tc>
      </w:tr>
      <w:tr w:rsidR="008E479A" w:rsidRPr="0043598A" w14:paraId="5B82E4CD" w14:textId="77777777" w:rsidTr="008E479A">
        <w:tc>
          <w:tcPr>
            <w:tcW w:w="1711" w:type="pct"/>
          </w:tcPr>
          <w:p w14:paraId="2487C697" w14:textId="77777777" w:rsidR="008E479A" w:rsidRPr="0043598A" w:rsidRDefault="008E479A" w:rsidP="00860C8A">
            <w:pPr>
              <w:pStyle w:val="TableText"/>
            </w:pPr>
            <w:r w:rsidRPr="0043598A">
              <w:t>Location of Facility</w:t>
            </w:r>
          </w:p>
        </w:tc>
        <w:tc>
          <w:tcPr>
            <w:tcW w:w="3289" w:type="pct"/>
          </w:tcPr>
          <w:p w14:paraId="07DA4482" w14:textId="77777777" w:rsidR="008E479A" w:rsidRPr="0043598A" w:rsidRDefault="008E479A" w:rsidP="00860C8A">
            <w:pPr>
              <w:pStyle w:val="TableText"/>
              <w:rPr>
                <w:b/>
              </w:rPr>
            </w:pPr>
          </w:p>
        </w:tc>
      </w:tr>
      <w:tr w:rsidR="008E479A" w:rsidRPr="0043598A" w14:paraId="078D0ECC" w14:textId="77777777" w:rsidTr="008E479A">
        <w:tc>
          <w:tcPr>
            <w:tcW w:w="1711" w:type="pct"/>
          </w:tcPr>
          <w:p w14:paraId="47906171" w14:textId="77777777" w:rsidR="008E479A" w:rsidRPr="0043598A" w:rsidRDefault="008E479A" w:rsidP="00860C8A">
            <w:pPr>
              <w:pStyle w:val="TableText"/>
            </w:pPr>
            <w:r w:rsidRPr="0043598A">
              <w:t xml:space="preserve">Time and date of the detection </w:t>
            </w:r>
          </w:p>
        </w:tc>
        <w:tc>
          <w:tcPr>
            <w:tcW w:w="3289" w:type="pct"/>
          </w:tcPr>
          <w:p w14:paraId="08F70525" w14:textId="77777777" w:rsidR="008E479A" w:rsidRPr="0043598A" w:rsidRDefault="008E479A" w:rsidP="00860C8A">
            <w:pPr>
              <w:pStyle w:val="TableText"/>
              <w:rPr>
                <w:b/>
              </w:rPr>
            </w:pPr>
          </w:p>
        </w:tc>
      </w:tr>
    </w:tbl>
    <w:p w14:paraId="497D5DFC" w14:textId="77777777" w:rsidR="008E479A" w:rsidRPr="0043598A" w:rsidRDefault="008E479A" w:rsidP="008E479A"/>
    <w:tbl>
      <w:tblPr>
        <w:tblStyle w:val="TableGrid"/>
        <w:tblW w:w="5000" w:type="pct"/>
        <w:tblLook w:val="0020" w:firstRow="1" w:lastRow="0" w:firstColumn="0" w:lastColumn="0" w:noHBand="0" w:noVBand="0"/>
      </w:tblPr>
      <w:tblGrid>
        <w:gridCol w:w="3237"/>
        <w:gridCol w:w="6391"/>
      </w:tblGrid>
      <w:tr w:rsidR="008E479A" w:rsidRPr="0043598A" w14:paraId="21967027"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698B5706" w14:textId="77777777" w:rsidR="008E479A" w:rsidRPr="0043598A" w:rsidRDefault="008E479A" w:rsidP="00C605AB">
            <w:pPr>
              <w:pStyle w:val="TableText"/>
            </w:pPr>
            <w:r w:rsidRPr="0043598A">
              <w:t>(a) Notification requirements for any malfunction, breakdown or failure of equipment or techniques, accident, or emission of a substance not controlled by an emission limit which has caused, is causing or may cause significant pollution</w:t>
            </w:r>
          </w:p>
        </w:tc>
      </w:tr>
      <w:tr w:rsidR="008E479A" w:rsidRPr="0043598A" w14:paraId="316059F8"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23593C05" w14:textId="77777777" w:rsidR="008E479A" w:rsidRPr="0043598A" w:rsidRDefault="008E479A" w:rsidP="00C605AB">
            <w:pPr>
              <w:pStyle w:val="TableText"/>
            </w:pPr>
            <w:r w:rsidRPr="0043598A">
              <w:t>To be notified within 24 hours of detection</w:t>
            </w:r>
          </w:p>
        </w:tc>
      </w:tr>
      <w:tr w:rsidR="008E479A" w:rsidRPr="0043598A" w14:paraId="43719840" w14:textId="77777777" w:rsidTr="008E479A">
        <w:tc>
          <w:tcPr>
            <w:tcW w:w="1681" w:type="pct"/>
          </w:tcPr>
          <w:p w14:paraId="586843E0" w14:textId="77777777" w:rsidR="008E479A" w:rsidRPr="0043598A" w:rsidRDefault="008E479A" w:rsidP="00860C8A">
            <w:pPr>
              <w:pStyle w:val="TableText"/>
            </w:pPr>
            <w:r w:rsidRPr="0043598A">
              <w:t>Date and time of the event</w:t>
            </w:r>
          </w:p>
        </w:tc>
        <w:tc>
          <w:tcPr>
            <w:tcW w:w="3319" w:type="pct"/>
          </w:tcPr>
          <w:p w14:paraId="3300DED6" w14:textId="77777777" w:rsidR="008E479A" w:rsidRPr="0043598A" w:rsidRDefault="008E479A" w:rsidP="00860C8A">
            <w:pPr>
              <w:pStyle w:val="TableText"/>
            </w:pPr>
          </w:p>
        </w:tc>
      </w:tr>
      <w:tr w:rsidR="008E479A" w:rsidRPr="0043598A" w14:paraId="00785DB6" w14:textId="77777777" w:rsidTr="008E479A">
        <w:tc>
          <w:tcPr>
            <w:tcW w:w="1681" w:type="pct"/>
          </w:tcPr>
          <w:p w14:paraId="77EAA74A" w14:textId="77777777" w:rsidR="008E479A" w:rsidRPr="0043598A" w:rsidRDefault="008E479A" w:rsidP="00860C8A">
            <w:pPr>
              <w:pStyle w:val="TableText"/>
            </w:pPr>
            <w:r w:rsidRPr="0043598A">
              <w:t xml:space="preserve">Reference or description of the location of the event </w:t>
            </w:r>
          </w:p>
        </w:tc>
        <w:tc>
          <w:tcPr>
            <w:tcW w:w="3319" w:type="pct"/>
          </w:tcPr>
          <w:p w14:paraId="0020AC23" w14:textId="77777777" w:rsidR="008E479A" w:rsidRPr="0043598A" w:rsidRDefault="008E479A" w:rsidP="00860C8A">
            <w:pPr>
              <w:pStyle w:val="TableText"/>
            </w:pPr>
          </w:p>
        </w:tc>
      </w:tr>
      <w:tr w:rsidR="008E479A" w:rsidRPr="0043598A" w14:paraId="399326A4" w14:textId="77777777" w:rsidTr="008E479A">
        <w:tc>
          <w:tcPr>
            <w:tcW w:w="1681" w:type="pct"/>
          </w:tcPr>
          <w:p w14:paraId="24AFBBEE" w14:textId="77777777" w:rsidR="008E479A" w:rsidRPr="0043598A" w:rsidRDefault="008E479A" w:rsidP="00860C8A">
            <w:pPr>
              <w:pStyle w:val="TableText"/>
            </w:pPr>
            <w:r w:rsidRPr="0043598A">
              <w:t>Description of where any release into the environment took place</w:t>
            </w:r>
          </w:p>
        </w:tc>
        <w:tc>
          <w:tcPr>
            <w:tcW w:w="3319" w:type="pct"/>
          </w:tcPr>
          <w:p w14:paraId="04C94CC7" w14:textId="77777777" w:rsidR="008E479A" w:rsidRPr="0043598A" w:rsidRDefault="008E479A" w:rsidP="00860C8A">
            <w:pPr>
              <w:pStyle w:val="TableText"/>
            </w:pPr>
          </w:p>
        </w:tc>
      </w:tr>
      <w:tr w:rsidR="008E479A" w:rsidRPr="0043598A" w14:paraId="502E29A0" w14:textId="77777777" w:rsidTr="008E479A">
        <w:tc>
          <w:tcPr>
            <w:tcW w:w="1681" w:type="pct"/>
          </w:tcPr>
          <w:p w14:paraId="5D3E2BD5" w14:textId="77777777" w:rsidR="008E479A" w:rsidRPr="0043598A" w:rsidRDefault="008E479A" w:rsidP="00860C8A">
            <w:pPr>
              <w:pStyle w:val="TableText"/>
            </w:pPr>
            <w:r w:rsidRPr="0043598A">
              <w:t>Substances(s) potentially released</w:t>
            </w:r>
          </w:p>
        </w:tc>
        <w:tc>
          <w:tcPr>
            <w:tcW w:w="3319" w:type="pct"/>
          </w:tcPr>
          <w:p w14:paraId="35246472" w14:textId="77777777" w:rsidR="008E479A" w:rsidRPr="0043598A" w:rsidRDefault="008E479A" w:rsidP="00860C8A">
            <w:pPr>
              <w:pStyle w:val="TableText"/>
            </w:pPr>
          </w:p>
        </w:tc>
      </w:tr>
      <w:tr w:rsidR="008E479A" w:rsidRPr="0043598A" w14:paraId="1E3F2E87" w14:textId="77777777" w:rsidTr="008E479A">
        <w:tc>
          <w:tcPr>
            <w:tcW w:w="1681" w:type="pct"/>
          </w:tcPr>
          <w:p w14:paraId="15FFD284" w14:textId="77777777" w:rsidR="008E479A" w:rsidRPr="0043598A" w:rsidRDefault="008E479A" w:rsidP="00860C8A">
            <w:pPr>
              <w:pStyle w:val="TableText"/>
            </w:pPr>
            <w:r w:rsidRPr="0043598A">
              <w:t>Best estimate of the quantity or rate of  release of substances</w:t>
            </w:r>
          </w:p>
        </w:tc>
        <w:tc>
          <w:tcPr>
            <w:tcW w:w="3319" w:type="pct"/>
          </w:tcPr>
          <w:p w14:paraId="123BE14E" w14:textId="77777777" w:rsidR="008E479A" w:rsidRPr="0043598A" w:rsidRDefault="008E479A" w:rsidP="00860C8A">
            <w:pPr>
              <w:pStyle w:val="TableText"/>
            </w:pPr>
          </w:p>
        </w:tc>
      </w:tr>
      <w:tr w:rsidR="008E479A" w:rsidRPr="0043598A" w14:paraId="6608B4C4" w14:textId="77777777" w:rsidTr="008E479A">
        <w:tc>
          <w:tcPr>
            <w:tcW w:w="1681" w:type="pct"/>
          </w:tcPr>
          <w:p w14:paraId="78E8A591" w14:textId="77777777" w:rsidR="008E479A" w:rsidRPr="0043598A" w:rsidRDefault="008E479A" w:rsidP="00860C8A">
            <w:pPr>
              <w:pStyle w:val="TableText"/>
            </w:pPr>
            <w:r w:rsidRPr="0043598A">
              <w:t>Measures taken, or intended to be taken, to stop any emission</w:t>
            </w:r>
          </w:p>
        </w:tc>
        <w:tc>
          <w:tcPr>
            <w:tcW w:w="3319" w:type="pct"/>
          </w:tcPr>
          <w:p w14:paraId="1024922E" w14:textId="77777777" w:rsidR="008E479A" w:rsidRPr="0043598A" w:rsidRDefault="008E479A" w:rsidP="00860C8A">
            <w:pPr>
              <w:pStyle w:val="TableText"/>
            </w:pPr>
          </w:p>
        </w:tc>
      </w:tr>
      <w:tr w:rsidR="008E479A" w:rsidRPr="0043598A" w14:paraId="328B98E6" w14:textId="77777777" w:rsidTr="008E479A">
        <w:tc>
          <w:tcPr>
            <w:tcW w:w="1681" w:type="pct"/>
          </w:tcPr>
          <w:p w14:paraId="770BBD09" w14:textId="77777777" w:rsidR="008E479A" w:rsidRPr="0043598A" w:rsidRDefault="008E479A" w:rsidP="00860C8A">
            <w:pPr>
              <w:pStyle w:val="TableText"/>
            </w:pPr>
            <w:r w:rsidRPr="0043598A">
              <w:t>Description of the failure or accident.</w:t>
            </w:r>
          </w:p>
        </w:tc>
        <w:tc>
          <w:tcPr>
            <w:tcW w:w="3319" w:type="pct"/>
          </w:tcPr>
          <w:p w14:paraId="185FE973" w14:textId="77777777" w:rsidR="008E479A" w:rsidRPr="0043598A" w:rsidRDefault="008E479A" w:rsidP="00860C8A">
            <w:pPr>
              <w:pStyle w:val="TableText"/>
            </w:pPr>
          </w:p>
        </w:tc>
      </w:tr>
    </w:tbl>
    <w:p w14:paraId="30758B45" w14:textId="77777777" w:rsidR="008E479A" w:rsidRPr="0043598A" w:rsidRDefault="008E479A" w:rsidP="008E479A"/>
    <w:tbl>
      <w:tblPr>
        <w:tblStyle w:val="TableGrid"/>
        <w:tblW w:w="5000" w:type="pct"/>
        <w:tblLook w:val="0020" w:firstRow="1" w:lastRow="0" w:firstColumn="0" w:lastColumn="0" w:noHBand="0" w:noVBand="0"/>
      </w:tblPr>
      <w:tblGrid>
        <w:gridCol w:w="3237"/>
        <w:gridCol w:w="6391"/>
      </w:tblGrid>
      <w:tr w:rsidR="008E479A" w:rsidRPr="0043598A" w14:paraId="68C85570"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286C9622" w14:textId="77777777" w:rsidR="008E479A" w:rsidRPr="0043598A" w:rsidRDefault="008E479A" w:rsidP="00C605AB">
            <w:pPr>
              <w:pStyle w:val="TableText"/>
            </w:pPr>
            <w:r w:rsidRPr="0043598A">
              <w:t>(b) Notification requirements for the breach of a limit</w:t>
            </w:r>
          </w:p>
        </w:tc>
      </w:tr>
      <w:tr w:rsidR="008E479A" w:rsidRPr="0043598A" w14:paraId="77662560"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6882A7A4" w14:textId="77777777" w:rsidR="008E479A" w:rsidRPr="0043598A" w:rsidRDefault="008E479A" w:rsidP="00C605AB">
            <w:pPr>
              <w:pStyle w:val="TableText"/>
            </w:pPr>
            <w:r w:rsidRPr="0043598A">
              <w:t>To be notified within 24 hours of detection unless otherwise specified below</w:t>
            </w:r>
          </w:p>
        </w:tc>
      </w:tr>
      <w:tr w:rsidR="008E479A" w:rsidRPr="0043598A" w14:paraId="4D0560A4" w14:textId="77777777" w:rsidTr="008E479A">
        <w:tc>
          <w:tcPr>
            <w:tcW w:w="1681" w:type="pct"/>
          </w:tcPr>
          <w:p w14:paraId="24B4DC2C" w14:textId="77777777" w:rsidR="008E479A" w:rsidRPr="0043598A" w:rsidRDefault="008E479A" w:rsidP="00860C8A">
            <w:pPr>
              <w:pStyle w:val="TableText"/>
            </w:pPr>
            <w:r w:rsidRPr="0043598A">
              <w:t>Emission point reference/ source</w:t>
            </w:r>
          </w:p>
        </w:tc>
        <w:tc>
          <w:tcPr>
            <w:tcW w:w="3319" w:type="pct"/>
          </w:tcPr>
          <w:p w14:paraId="496F470C" w14:textId="77777777" w:rsidR="008E479A" w:rsidRPr="0043598A" w:rsidRDefault="008E479A" w:rsidP="00860C8A">
            <w:pPr>
              <w:pStyle w:val="TableText"/>
            </w:pPr>
          </w:p>
        </w:tc>
      </w:tr>
      <w:tr w:rsidR="008E479A" w:rsidRPr="0043598A" w14:paraId="6FE00CC8" w14:textId="77777777" w:rsidTr="008E479A">
        <w:tc>
          <w:tcPr>
            <w:tcW w:w="1681" w:type="pct"/>
          </w:tcPr>
          <w:p w14:paraId="62593FC7" w14:textId="77777777" w:rsidR="008E479A" w:rsidRPr="0043598A" w:rsidRDefault="008E479A" w:rsidP="00860C8A">
            <w:pPr>
              <w:pStyle w:val="TableText"/>
            </w:pPr>
            <w:r w:rsidRPr="0043598A">
              <w:t>Parameter(s)</w:t>
            </w:r>
          </w:p>
        </w:tc>
        <w:tc>
          <w:tcPr>
            <w:tcW w:w="3319" w:type="pct"/>
          </w:tcPr>
          <w:p w14:paraId="14F0AB15" w14:textId="77777777" w:rsidR="008E479A" w:rsidRPr="0043598A" w:rsidRDefault="008E479A" w:rsidP="00860C8A">
            <w:pPr>
              <w:pStyle w:val="TableText"/>
            </w:pPr>
          </w:p>
        </w:tc>
      </w:tr>
      <w:tr w:rsidR="008E479A" w:rsidRPr="0043598A" w14:paraId="4FEF63D5" w14:textId="77777777" w:rsidTr="008E479A">
        <w:tc>
          <w:tcPr>
            <w:tcW w:w="1681" w:type="pct"/>
          </w:tcPr>
          <w:p w14:paraId="015751CA" w14:textId="77777777" w:rsidR="008E479A" w:rsidRPr="0043598A" w:rsidRDefault="008E479A" w:rsidP="00860C8A">
            <w:pPr>
              <w:pStyle w:val="TableText"/>
            </w:pPr>
            <w:r w:rsidRPr="0043598A">
              <w:t>Limit</w:t>
            </w:r>
          </w:p>
        </w:tc>
        <w:tc>
          <w:tcPr>
            <w:tcW w:w="3319" w:type="pct"/>
          </w:tcPr>
          <w:p w14:paraId="0DE9730D" w14:textId="77777777" w:rsidR="008E479A" w:rsidRPr="0043598A" w:rsidRDefault="008E479A" w:rsidP="00860C8A">
            <w:pPr>
              <w:pStyle w:val="TableText"/>
            </w:pPr>
          </w:p>
        </w:tc>
      </w:tr>
      <w:tr w:rsidR="008E479A" w:rsidRPr="0043598A" w14:paraId="5B29FA67" w14:textId="77777777" w:rsidTr="008E479A">
        <w:tc>
          <w:tcPr>
            <w:tcW w:w="1681" w:type="pct"/>
          </w:tcPr>
          <w:p w14:paraId="2DD5CADE" w14:textId="77777777" w:rsidR="008E479A" w:rsidRPr="0043598A" w:rsidRDefault="008E479A" w:rsidP="00860C8A">
            <w:pPr>
              <w:pStyle w:val="TableText"/>
            </w:pPr>
            <w:r w:rsidRPr="0043598A">
              <w:t>Measured value and uncertainty</w:t>
            </w:r>
          </w:p>
        </w:tc>
        <w:tc>
          <w:tcPr>
            <w:tcW w:w="3319" w:type="pct"/>
          </w:tcPr>
          <w:p w14:paraId="7DD478C4" w14:textId="77777777" w:rsidR="008E479A" w:rsidRPr="0043598A" w:rsidRDefault="008E479A" w:rsidP="00860C8A">
            <w:pPr>
              <w:pStyle w:val="TableText"/>
            </w:pPr>
          </w:p>
        </w:tc>
      </w:tr>
      <w:tr w:rsidR="008E479A" w:rsidRPr="0043598A" w14:paraId="243342C9" w14:textId="77777777" w:rsidTr="008E479A">
        <w:tc>
          <w:tcPr>
            <w:tcW w:w="1681" w:type="pct"/>
          </w:tcPr>
          <w:p w14:paraId="74781D5A" w14:textId="77777777" w:rsidR="008E479A" w:rsidRPr="0043598A" w:rsidRDefault="008E479A" w:rsidP="00860C8A">
            <w:pPr>
              <w:pStyle w:val="TableText"/>
            </w:pPr>
            <w:r w:rsidRPr="0043598A">
              <w:t>Date and time of monitoring</w:t>
            </w:r>
          </w:p>
        </w:tc>
        <w:tc>
          <w:tcPr>
            <w:tcW w:w="3319" w:type="pct"/>
          </w:tcPr>
          <w:p w14:paraId="3F0B0107" w14:textId="77777777" w:rsidR="008E479A" w:rsidRPr="0043598A" w:rsidRDefault="008E479A" w:rsidP="00860C8A">
            <w:pPr>
              <w:pStyle w:val="TableText"/>
            </w:pPr>
          </w:p>
        </w:tc>
      </w:tr>
      <w:tr w:rsidR="008E479A" w:rsidRPr="0043598A" w14:paraId="1F359AE5" w14:textId="77777777" w:rsidTr="008E479A">
        <w:tc>
          <w:tcPr>
            <w:tcW w:w="1681" w:type="pct"/>
          </w:tcPr>
          <w:p w14:paraId="5D95D94E" w14:textId="77777777" w:rsidR="008E479A" w:rsidRPr="0043598A" w:rsidRDefault="008E479A" w:rsidP="00860C8A">
            <w:pPr>
              <w:pStyle w:val="TableText"/>
            </w:pPr>
            <w:r w:rsidRPr="0043598A">
              <w:t>Measures taken, or intended to be taken, to stop the emission</w:t>
            </w:r>
          </w:p>
        </w:tc>
        <w:tc>
          <w:tcPr>
            <w:tcW w:w="3319" w:type="pct"/>
          </w:tcPr>
          <w:p w14:paraId="58BE7FB1" w14:textId="77777777" w:rsidR="008E479A" w:rsidRPr="0043598A" w:rsidRDefault="008E479A" w:rsidP="00860C8A">
            <w:pPr>
              <w:pStyle w:val="TableText"/>
            </w:pPr>
          </w:p>
        </w:tc>
      </w:tr>
    </w:tbl>
    <w:p w14:paraId="668404C0" w14:textId="77777777" w:rsidR="008E479A" w:rsidRPr="0043598A" w:rsidRDefault="008E479A" w:rsidP="008E479A"/>
    <w:p w14:paraId="1CD83B95" w14:textId="77777777" w:rsidR="008E479A" w:rsidRPr="0043598A" w:rsidRDefault="008E479A" w:rsidP="008E479A"/>
    <w:tbl>
      <w:tblPr>
        <w:tblStyle w:val="TableGrid"/>
        <w:tblW w:w="5000" w:type="pct"/>
        <w:tblLook w:val="0020" w:firstRow="1" w:lastRow="0" w:firstColumn="0" w:lastColumn="0" w:noHBand="0" w:noVBand="0"/>
      </w:tblPr>
      <w:tblGrid>
        <w:gridCol w:w="7144"/>
        <w:gridCol w:w="2484"/>
      </w:tblGrid>
      <w:tr w:rsidR="008E479A" w:rsidRPr="0043598A" w14:paraId="7B50868B"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2E728B23" w14:textId="77777777" w:rsidR="008E479A" w:rsidRPr="0043598A" w:rsidRDefault="008E479A" w:rsidP="00C605AB">
            <w:pPr>
              <w:pStyle w:val="TableText"/>
            </w:pPr>
            <w:r w:rsidRPr="0043598A">
              <w:t>Time periods for notification following detection of a breach of a limit</w:t>
            </w:r>
          </w:p>
        </w:tc>
      </w:tr>
      <w:tr w:rsidR="008E479A" w:rsidRPr="0043598A" w14:paraId="5A88E337"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3710" w:type="pct"/>
          </w:tcPr>
          <w:p w14:paraId="5B46719D" w14:textId="77777777" w:rsidR="008E479A" w:rsidRPr="0043598A" w:rsidRDefault="008E479A" w:rsidP="00C605AB">
            <w:pPr>
              <w:pStyle w:val="TableText"/>
            </w:pPr>
            <w:r w:rsidRPr="0043598A">
              <w:t>Parameter</w:t>
            </w:r>
          </w:p>
        </w:tc>
        <w:tc>
          <w:tcPr>
            <w:tcW w:w="1290" w:type="pct"/>
          </w:tcPr>
          <w:p w14:paraId="38817C43" w14:textId="77777777" w:rsidR="008E479A" w:rsidRPr="0043598A" w:rsidRDefault="008E479A" w:rsidP="00C605AB">
            <w:pPr>
              <w:pStyle w:val="TableText"/>
            </w:pPr>
            <w:r w:rsidRPr="0043598A">
              <w:t>Notification period</w:t>
            </w:r>
          </w:p>
        </w:tc>
      </w:tr>
      <w:tr w:rsidR="008E479A" w:rsidRPr="0043598A" w14:paraId="79D5A96B" w14:textId="77777777" w:rsidTr="008E479A">
        <w:tc>
          <w:tcPr>
            <w:tcW w:w="3710" w:type="pct"/>
          </w:tcPr>
          <w:p w14:paraId="50819CC1" w14:textId="77777777" w:rsidR="008E479A" w:rsidRPr="0043598A" w:rsidRDefault="008E479A" w:rsidP="00860C8A">
            <w:pPr>
              <w:pStyle w:val="TableText"/>
            </w:pPr>
          </w:p>
        </w:tc>
        <w:tc>
          <w:tcPr>
            <w:tcW w:w="1290" w:type="pct"/>
          </w:tcPr>
          <w:p w14:paraId="176787E9" w14:textId="77777777" w:rsidR="008E479A" w:rsidRPr="0043598A" w:rsidRDefault="008E479A" w:rsidP="00860C8A">
            <w:pPr>
              <w:pStyle w:val="TableText"/>
            </w:pPr>
          </w:p>
        </w:tc>
      </w:tr>
      <w:tr w:rsidR="008E479A" w:rsidRPr="0043598A" w14:paraId="093DC1C3" w14:textId="77777777" w:rsidTr="008E479A">
        <w:tc>
          <w:tcPr>
            <w:tcW w:w="3710" w:type="pct"/>
          </w:tcPr>
          <w:p w14:paraId="14D15B6B" w14:textId="77777777" w:rsidR="008E479A" w:rsidRPr="0043598A" w:rsidRDefault="008E479A" w:rsidP="00860C8A">
            <w:pPr>
              <w:pStyle w:val="TableText"/>
            </w:pPr>
          </w:p>
        </w:tc>
        <w:tc>
          <w:tcPr>
            <w:tcW w:w="1290" w:type="pct"/>
          </w:tcPr>
          <w:p w14:paraId="3EACE0ED" w14:textId="77777777" w:rsidR="008E479A" w:rsidRPr="0043598A" w:rsidRDefault="008E479A" w:rsidP="00860C8A">
            <w:pPr>
              <w:pStyle w:val="TableText"/>
            </w:pPr>
          </w:p>
        </w:tc>
      </w:tr>
      <w:tr w:rsidR="008E479A" w:rsidRPr="0043598A" w14:paraId="35C96BA1" w14:textId="77777777" w:rsidTr="008E479A">
        <w:tc>
          <w:tcPr>
            <w:tcW w:w="3710" w:type="pct"/>
          </w:tcPr>
          <w:p w14:paraId="213F0B44" w14:textId="77777777" w:rsidR="008E479A" w:rsidRPr="0043598A" w:rsidRDefault="008E479A" w:rsidP="00860C8A">
            <w:pPr>
              <w:pStyle w:val="TableText"/>
            </w:pPr>
          </w:p>
        </w:tc>
        <w:tc>
          <w:tcPr>
            <w:tcW w:w="1290" w:type="pct"/>
          </w:tcPr>
          <w:p w14:paraId="0A9FF6BD" w14:textId="77777777" w:rsidR="008E479A" w:rsidRPr="0043598A" w:rsidRDefault="008E479A" w:rsidP="00860C8A">
            <w:pPr>
              <w:pStyle w:val="TableText"/>
            </w:pPr>
          </w:p>
        </w:tc>
      </w:tr>
    </w:tbl>
    <w:p w14:paraId="0B32D775" w14:textId="41A227E8" w:rsidR="008E479A" w:rsidRDefault="008E479A" w:rsidP="008E479A"/>
    <w:tbl>
      <w:tblPr>
        <w:tblStyle w:val="TableGrid"/>
        <w:tblW w:w="0" w:type="auto"/>
        <w:tblLook w:val="0020" w:firstRow="1" w:lastRow="0" w:firstColumn="0" w:lastColumn="0" w:noHBand="0" w:noVBand="0"/>
      </w:tblPr>
      <w:tblGrid>
        <w:gridCol w:w="3237"/>
        <w:gridCol w:w="6391"/>
      </w:tblGrid>
      <w:tr w:rsidR="00110B0F" w14:paraId="56F100A8" w14:textId="77777777" w:rsidTr="00110B0F">
        <w:trPr>
          <w:cnfStyle w:val="100000000000" w:firstRow="1" w:lastRow="0" w:firstColumn="0" w:lastColumn="0" w:oddVBand="0" w:evenVBand="0" w:oddHBand="0" w:evenHBand="0" w:firstRowFirstColumn="0" w:firstRowLastColumn="0" w:lastRowFirstColumn="0" w:lastRowLastColumn="0"/>
        </w:trPr>
        <w:tc>
          <w:tcPr>
            <w:tcW w:w="9628" w:type="dxa"/>
            <w:gridSpan w:val="2"/>
            <w:tcBorders>
              <w:top w:val="single" w:sz="4" w:space="0" w:color="auto"/>
              <w:left w:val="single" w:sz="4" w:space="0" w:color="auto"/>
              <w:bottom w:val="single" w:sz="4" w:space="0" w:color="auto"/>
              <w:right w:val="single" w:sz="4" w:space="0" w:color="auto"/>
            </w:tcBorders>
            <w:hideMark/>
          </w:tcPr>
          <w:p w14:paraId="58B9474B" w14:textId="77777777" w:rsidR="00110B0F" w:rsidRDefault="00110B0F">
            <w:pPr>
              <w:pStyle w:val="TableText"/>
            </w:pPr>
            <w:r>
              <w:t>(c) Notification requirements for the breach of permit conditions not related to limits</w:t>
            </w:r>
          </w:p>
        </w:tc>
      </w:tr>
      <w:tr w:rsidR="00110B0F" w14:paraId="4C83118A" w14:textId="77777777" w:rsidTr="00110B0F">
        <w:tc>
          <w:tcPr>
            <w:tcW w:w="9628" w:type="dxa"/>
            <w:gridSpan w:val="2"/>
            <w:tcBorders>
              <w:top w:val="single" w:sz="4" w:space="0" w:color="auto"/>
              <w:left w:val="single" w:sz="4" w:space="0" w:color="auto"/>
              <w:bottom w:val="single" w:sz="4" w:space="0" w:color="auto"/>
              <w:right w:val="single" w:sz="4" w:space="0" w:color="auto"/>
            </w:tcBorders>
            <w:hideMark/>
          </w:tcPr>
          <w:p w14:paraId="76B302E5" w14:textId="77777777" w:rsidR="00110B0F" w:rsidRDefault="00110B0F">
            <w:pPr>
              <w:pStyle w:val="TableText"/>
            </w:pPr>
            <w:r>
              <w:t>To be notified within 24 hours of detection</w:t>
            </w:r>
          </w:p>
        </w:tc>
      </w:tr>
      <w:tr w:rsidR="00110B0F" w14:paraId="529A7717" w14:textId="77777777" w:rsidTr="00110B0F">
        <w:tc>
          <w:tcPr>
            <w:tcW w:w="3237" w:type="dxa"/>
            <w:tcBorders>
              <w:top w:val="single" w:sz="4" w:space="0" w:color="auto"/>
              <w:left w:val="single" w:sz="4" w:space="0" w:color="auto"/>
              <w:bottom w:val="single" w:sz="4" w:space="0" w:color="auto"/>
              <w:right w:val="single" w:sz="4" w:space="0" w:color="auto"/>
            </w:tcBorders>
            <w:hideMark/>
          </w:tcPr>
          <w:p w14:paraId="5B44A8D5" w14:textId="77777777" w:rsidR="00110B0F" w:rsidRDefault="00110B0F">
            <w:pPr>
              <w:pStyle w:val="TableText"/>
            </w:pPr>
            <w:r>
              <w:t>Condition breached</w:t>
            </w:r>
          </w:p>
        </w:tc>
        <w:tc>
          <w:tcPr>
            <w:tcW w:w="6391" w:type="dxa"/>
            <w:tcBorders>
              <w:top w:val="single" w:sz="4" w:space="0" w:color="auto"/>
              <w:left w:val="single" w:sz="4" w:space="0" w:color="auto"/>
              <w:bottom w:val="single" w:sz="4" w:space="0" w:color="auto"/>
              <w:right w:val="single" w:sz="4" w:space="0" w:color="auto"/>
            </w:tcBorders>
          </w:tcPr>
          <w:p w14:paraId="740DDB14" w14:textId="77777777" w:rsidR="00110B0F" w:rsidRDefault="00110B0F">
            <w:pPr>
              <w:pStyle w:val="TableText"/>
            </w:pPr>
          </w:p>
        </w:tc>
      </w:tr>
      <w:tr w:rsidR="00110B0F" w14:paraId="28AC6E93" w14:textId="77777777" w:rsidTr="00110B0F">
        <w:tc>
          <w:tcPr>
            <w:tcW w:w="3237" w:type="dxa"/>
            <w:tcBorders>
              <w:top w:val="single" w:sz="4" w:space="0" w:color="auto"/>
              <w:left w:val="single" w:sz="4" w:space="0" w:color="auto"/>
              <w:bottom w:val="single" w:sz="4" w:space="0" w:color="auto"/>
              <w:right w:val="single" w:sz="4" w:space="0" w:color="auto"/>
            </w:tcBorders>
            <w:hideMark/>
          </w:tcPr>
          <w:p w14:paraId="0AD78BB2" w14:textId="77777777" w:rsidR="00110B0F" w:rsidRDefault="00110B0F">
            <w:pPr>
              <w:pStyle w:val="TableText"/>
            </w:pPr>
            <w:r>
              <w:t>Date, time and duration of breach</w:t>
            </w:r>
          </w:p>
        </w:tc>
        <w:tc>
          <w:tcPr>
            <w:tcW w:w="6391" w:type="dxa"/>
            <w:tcBorders>
              <w:top w:val="single" w:sz="4" w:space="0" w:color="auto"/>
              <w:left w:val="single" w:sz="4" w:space="0" w:color="auto"/>
              <w:bottom w:val="single" w:sz="4" w:space="0" w:color="auto"/>
              <w:right w:val="single" w:sz="4" w:space="0" w:color="auto"/>
            </w:tcBorders>
          </w:tcPr>
          <w:p w14:paraId="0A16D314" w14:textId="77777777" w:rsidR="00110B0F" w:rsidRDefault="00110B0F">
            <w:pPr>
              <w:pStyle w:val="TableText"/>
            </w:pPr>
          </w:p>
        </w:tc>
      </w:tr>
      <w:tr w:rsidR="00110B0F" w14:paraId="3C2084C1" w14:textId="77777777" w:rsidTr="00110B0F">
        <w:trPr>
          <w:trHeight w:val="1126"/>
        </w:trPr>
        <w:tc>
          <w:tcPr>
            <w:tcW w:w="3237" w:type="dxa"/>
            <w:tcBorders>
              <w:top w:val="single" w:sz="4" w:space="0" w:color="auto"/>
              <w:left w:val="single" w:sz="4" w:space="0" w:color="auto"/>
              <w:bottom w:val="single" w:sz="4" w:space="0" w:color="auto"/>
              <w:right w:val="single" w:sz="4" w:space="0" w:color="auto"/>
            </w:tcBorders>
            <w:hideMark/>
          </w:tcPr>
          <w:p w14:paraId="7A1ABBBD" w14:textId="77777777" w:rsidR="00110B0F" w:rsidRDefault="00110B0F">
            <w:pPr>
              <w:pStyle w:val="TableText"/>
            </w:pPr>
            <w:r>
              <w:t>Details of the permit breach i.e. what happened including impacts observed.</w:t>
            </w:r>
          </w:p>
        </w:tc>
        <w:tc>
          <w:tcPr>
            <w:tcW w:w="6391" w:type="dxa"/>
            <w:tcBorders>
              <w:top w:val="single" w:sz="4" w:space="0" w:color="auto"/>
              <w:left w:val="single" w:sz="4" w:space="0" w:color="auto"/>
              <w:bottom w:val="single" w:sz="4" w:space="0" w:color="auto"/>
              <w:right w:val="single" w:sz="4" w:space="0" w:color="auto"/>
            </w:tcBorders>
          </w:tcPr>
          <w:p w14:paraId="6EA146A8" w14:textId="77777777" w:rsidR="00110B0F" w:rsidRDefault="00110B0F">
            <w:pPr>
              <w:pStyle w:val="TableText"/>
            </w:pPr>
          </w:p>
        </w:tc>
      </w:tr>
      <w:tr w:rsidR="00110B0F" w14:paraId="4F6390D5" w14:textId="77777777" w:rsidTr="00110B0F">
        <w:trPr>
          <w:trHeight w:val="1397"/>
        </w:trPr>
        <w:tc>
          <w:tcPr>
            <w:tcW w:w="3237" w:type="dxa"/>
            <w:tcBorders>
              <w:top w:val="single" w:sz="4" w:space="0" w:color="auto"/>
              <w:left w:val="single" w:sz="4" w:space="0" w:color="auto"/>
              <w:bottom w:val="single" w:sz="4" w:space="0" w:color="auto"/>
              <w:right w:val="single" w:sz="4" w:space="0" w:color="auto"/>
            </w:tcBorders>
            <w:hideMark/>
          </w:tcPr>
          <w:p w14:paraId="4691C557" w14:textId="77777777" w:rsidR="00110B0F" w:rsidRDefault="00110B0F">
            <w:pPr>
              <w:pStyle w:val="TableText"/>
            </w:pPr>
            <w:r>
              <w:t>Measures taken, or intended to be taken, to restore permit compliance.</w:t>
            </w:r>
          </w:p>
        </w:tc>
        <w:tc>
          <w:tcPr>
            <w:tcW w:w="6391" w:type="dxa"/>
            <w:tcBorders>
              <w:top w:val="single" w:sz="4" w:space="0" w:color="auto"/>
              <w:left w:val="single" w:sz="4" w:space="0" w:color="auto"/>
              <w:bottom w:val="single" w:sz="4" w:space="0" w:color="auto"/>
              <w:right w:val="single" w:sz="4" w:space="0" w:color="auto"/>
            </w:tcBorders>
          </w:tcPr>
          <w:p w14:paraId="614C83A7" w14:textId="77777777" w:rsidR="00110B0F" w:rsidRDefault="00110B0F">
            <w:pPr>
              <w:pStyle w:val="TableText"/>
            </w:pPr>
          </w:p>
        </w:tc>
      </w:tr>
    </w:tbl>
    <w:p w14:paraId="04E1B711" w14:textId="6238BB19" w:rsidR="00110B0F" w:rsidRDefault="00110B0F" w:rsidP="008E479A"/>
    <w:p w14:paraId="356EA991" w14:textId="77777777" w:rsidR="00110B0F" w:rsidRPr="0043598A" w:rsidRDefault="00110B0F" w:rsidP="008E479A"/>
    <w:tbl>
      <w:tblPr>
        <w:tblStyle w:val="TableGrid"/>
        <w:tblW w:w="5000" w:type="pct"/>
        <w:tblLook w:val="0020" w:firstRow="1" w:lastRow="0" w:firstColumn="0" w:lastColumn="0" w:noHBand="0" w:noVBand="0"/>
      </w:tblPr>
      <w:tblGrid>
        <w:gridCol w:w="3237"/>
        <w:gridCol w:w="6391"/>
      </w:tblGrid>
      <w:tr w:rsidR="008E479A" w:rsidRPr="0043598A" w14:paraId="2FFFDC90"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3880606C" w14:textId="69CCD717" w:rsidR="008E479A" w:rsidRPr="0043598A" w:rsidRDefault="008E479A" w:rsidP="00C605AB">
            <w:pPr>
              <w:pStyle w:val="TableText"/>
            </w:pPr>
            <w:r w:rsidRPr="0043598A">
              <w:t>(</w:t>
            </w:r>
            <w:r w:rsidR="00110B0F">
              <w:t>d</w:t>
            </w:r>
            <w:r w:rsidRPr="0043598A">
              <w:t>) Notification requirements for the detection of any significant adverse environmental effect</w:t>
            </w:r>
          </w:p>
        </w:tc>
      </w:tr>
      <w:tr w:rsidR="008E479A" w:rsidRPr="0043598A" w14:paraId="4913800D" w14:textId="77777777" w:rsidTr="008E479A">
        <w:trPr>
          <w:cnfStyle w:val="100000000000" w:firstRow="1" w:lastRow="0" w:firstColumn="0" w:lastColumn="0" w:oddVBand="0" w:evenVBand="0" w:oddHBand="0" w:evenHBand="0" w:firstRowFirstColumn="0" w:firstRowLastColumn="0" w:lastRowFirstColumn="0" w:lastRowLastColumn="0"/>
          <w:tblHeader/>
        </w:trPr>
        <w:tc>
          <w:tcPr>
            <w:tcW w:w="5000" w:type="pct"/>
            <w:gridSpan w:val="2"/>
          </w:tcPr>
          <w:p w14:paraId="05BD452D" w14:textId="77777777" w:rsidR="008E479A" w:rsidRPr="0043598A" w:rsidRDefault="008E479A" w:rsidP="00C605AB">
            <w:pPr>
              <w:pStyle w:val="TableText"/>
            </w:pPr>
            <w:r w:rsidRPr="0043598A">
              <w:t>To be notified within 24 hours of detection</w:t>
            </w:r>
          </w:p>
        </w:tc>
      </w:tr>
      <w:tr w:rsidR="008E479A" w:rsidRPr="0043598A" w14:paraId="3FA50A38" w14:textId="77777777" w:rsidTr="008E479A">
        <w:tc>
          <w:tcPr>
            <w:tcW w:w="1681" w:type="pct"/>
          </w:tcPr>
          <w:p w14:paraId="0C244F1D" w14:textId="77777777" w:rsidR="008E479A" w:rsidRPr="0043598A" w:rsidRDefault="008E479A" w:rsidP="00860C8A">
            <w:pPr>
              <w:pStyle w:val="TableText"/>
            </w:pPr>
            <w:r w:rsidRPr="0043598A">
              <w:t>Description of where the effect on the environment was detected</w:t>
            </w:r>
          </w:p>
        </w:tc>
        <w:tc>
          <w:tcPr>
            <w:tcW w:w="3319" w:type="pct"/>
          </w:tcPr>
          <w:p w14:paraId="67FBBD96" w14:textId="77777777" w:rsidR="008E479A" w:rsidRPr="0043598A" w:rsidRDefault="008E479A" w:rsidP="00860C8A">
            <w:pPr>
              <w:pStyle w:val="TableText"/>
            </w:pPr>
          </w:p>
        </w:tc>
      </w:tr>
      <w:tr w:rsidR="008E479A" w:rsidRPr="0043598A" w14:paraId="7AA57922" w14:textId="77777777" w:rsidTr="008E479A">
        <w:tc>
          <w:tcPr>
            <w:tcW w:w="1681" w:type="pct"/>
          </w:tcPr>
          <w:p w14:paraId="3985E14F" w14:textId="77777777" w:rsidR="008E479A" w:rsidRPr="0043598A" w:rsidRDefault="008E479A" w:rsidP="00860C8A">
            <w:pPr>
              <w:pStyle w:val="TableText"/>
            </w:pPr>
            <w:r w:rsidRPr="0043598A">
              <w:t>Substances(s) detected</w:t>
            </w:r>
          </w:p>
        </w:tc>
        <w:tc>
          <w:tcPr>
            <w:tcW w:w="3319" w:type="pct"/>
          </w:tcPr>
          <w:p w14:paraId="60215ACE" w14:textId="77777777" w:rsidR="008E479A" w:rsidRPr="0043598A" w:rsidRDefault="008E479A" w:rsidP="00860C8A">
            <w:pPr>
              <w:pStyle w:val="TableText"/>
            </w:pPr>
          </w:p>
        </w:tc>
      </w:tr>
      <w:tr w:rsidR="008E479A" w:rsidRPr="0043598A" w14:paraId="7BE1CFFB" w14:textId="77777777" w:rsidTr="008E479A">
        <w:tc>
          <w:tcPr>
            <w:tcW w:w="1681" w:type="pct"/>
          </w:tcPr>
          <w:p w14:paraId="3925078F" w14:textId="77777777" w:rsidR="008E479A" w:rsidRPr="0043598A" w:rsidRDefault="008E479A" w:rsidP="00860C8A">
            <w:pPr>
              <w:pStyle w:val="TableText"/>
            </w:pPr>
            <w:r w:rsidRPr="0043598A">
              <w:t>Concentrations of substances detected</w:t>
            </w:r>
          </w:p>
        </w:tc>
        <w:tc>
          <w:tcPr>
            <w:tcW w:w="3319" w:type="pct"/>
          </w:tcPr>
          <w:p w14:paraId="5C9FDCAD" w14:textId="77777777" w:rsidR="008E479A" w:rsidRPr="0043598A" w:rsidRDefault="008E479A" w:rsidP="00860C8A">
            <w:pPr>
              <w:pStyle w:val="TableText"/>
            </w:pPr>
          </w:p>
        </w:tc>
      </w:tr>
      <w:tr w:rsidR="008E479A" w:rsidRPr="0043598A" w14:paraId="25D09831" w14:textId="77777777" w:rsidTr="008E479A">
        <w:tc>
          <w:tcPr>
            <w:tcW w:w="1681" w:type="pct"/>
          </w:tcPr>
          <w:p w14:paraId="20F4C90C" w14:textId="77777777" w:rsidR="008E479A" w:rsidRPr="0043598A" w:rsidRDefault="008E479A" w:rsidP="00860C8A">
            <w:pPr>
              <w:pStyle w:val="TableText"/>
            </w:pPr>
            <w:r w:rsidRPr="0043598A">
              <w:t>Date of monitoring/sampling</w:t>
            </w:r>
          </w:p>
        </w:tc>
        <w:tc>
          <w:tcPr>
            <w:tcW w:w="3319" w:type="pct"/>
          </w:tcPr>
          <w:p w14:paraId="69D18462" w14:textId="77777777" w:rsidR="008E479A" w:rsidRPr="0043598A" w:rsidRDefault="008E479A" w:rsidP="00860C8A">
            <w:pPr>
              <w:pStyle w:val="TableText"/>
            </w:pPr>
          </w:p>
        </w:tc>
      </w:tr>
    </w:tbl>
    <w:p w14:paraId="4E6B5B8D" w14:textId="77777777" w:rsidR="008E479A" w:rsidRPr="0043598A" w:rsidRDefault="008E479A" w:rsidP="008E479A"/>
    <w:p w14:paraId="07A42291" w14:textId="77777777" w:rsidR="008E479A" w:rsidRPr="0043598A" w:rsidRDefault="008E479A" w:rsidP="00C90261">
      <w:pPr>
        <w:pStyle w:val="Heading2"/>
      </w:pPr>
      <w:r w:rsidRPr="0043598A">
        <w:t xml:space="preserve">Part B </w:t>
      </w:r>
      <w:r w:rsidRPr="0043598A">
        <w:rPr>
          <w:rFonts w:cstheme="majorHAnsi"/>
        </w:rPr>
        <w:t>–</w:t>
      </w:r>
      <w:r w:rsidRPr="0043598A">
        <w:t xml:space="preserve"> to be submitted as soon as practicable</w:t>
      </w:r>
    </w:p>
    <w:tbl>
      <w:tblPr>
        <w:tblStyle w:val="TableGrid"/>
        <w:tblW w:w="5000" w:type="pct"/>
        <w:tblLook w:val="0000" w:firstRow="0" w:lastRow="0" w:firstColumn="0" w:lastColumn="0" w:noHBand="0" w:noVBand="0"/>
      </w:tblPr>
      <w:tblGrid>
        <w:gridCol w:w="4814"/>
        <w:gridCol w:w="4814"/>
      </w:tblGrid>
      <w:tr w:rsidR="008E479A" w:rsidRPr="0043598A" w14:paraId="65E86037" w14:textId="77777777" w:rsidTr="008E479A">
        <w:tc>
          <w:tcPr>
            <w:tcW w:w="2500" w:type="pct"/>
          </w:tcPr>
          <w:p w14:paraId="3ECECF32" w14:textId="77777777" w:rsidR="008E479A" w:rsidRPr="0043598A" w:rsidRDefault="008E479A" w:rsidP="00860C8A">
            <w:pPr>
              <w:pStyle w:val="TableText"/>
            </w:pPr>
            <w:r w:rsidRPr="0043598A">
              <w:t>Any more accurate information on the matters for notification under Part A.</w:t>
            </w:r>
          </w:p>
        </w:tc>
        <w:tc>
          <w:tcPr>
            <w:tcW w:w="2500" w:type="pct"/>
          </w:tcPr>
          <w:p w14:paraId="1EEF85AF" w14:textId="77777777" w:rsidR="008E479A" w:rsidRPr="0043598A" w:rsidRDefault="008E479A" w:rsidP="00860C8A">
            <w:pPr>
              <w:pStyle w:val="TableText"/>
            </w:pPr>
          </w:p>
        </w:tc>
      </w:tr>
      <w:tr w:rsidR="008E479A" w:rsidRPr="0043598A" w14:paraId="64D67650" w14:textId="77777777" w:rsidTr="008E479A">
        <w:tc>
          <w:tcPr>
            <w:tcW w:w="2500" w:type="pct"/>
          </w:tcPr>
          <w:p w14:paraId="1EC00F6D" w14:textId="77777777" w:rsidR="008E479A" w:rsidRPr="0043598A" w:rsidRDefault="008E479A" w:rsidP="00860C8A">
            <w:pPr>
              <w:pStyle w:val="TableText"/>
            </w:pPr>
            <w:r w:rsidRPr="0043598A">
              <w:t>Measures taken, or intended to be taken, to prevent a recurrence of the incident</w:t>
            </w:r>
          </w:p>
        </w:tc>
        <w:tc>
          <w:tcPr>
            <w:tcW w:w="2500" w:type="pct"/>
          </w:tcPr>
          <w:p w14:paraId="491C7C39" w14:textId="77777777" w:rsidR="008E479A" w:rsidRPr="0043598A" w:rsidRDefault="008E479A" w:rsidP="00860C8A">
            <w:pPr>
              <w:pStyle w:val="TableText"/>
            </w:pPr>
          </w:p>
        </w:tc>
      </w:tr>
      <w:tr w:rsidR="008E479A" w:rsidRPr="0043598A" w14:paraId="27A2EDF3" w14:textId="77777777" w:rsidTr="008E479A">
        <w:tc>
          <w:tcPr>
            <w:tcW w:w="2500" w:type="pct"/>
          </w:tcPr>
          <w:p w14:paraId="1285D294" w14:textId="77777777" w:rsidR="008E479A" w:rsidRPr="0043598A" w:rsidRDefault="008E479A" w:rsidP="00860C8A">
            <w:pPr>
              <w:pStyle w:val="TableText"/>
            </w:pPr>
            <w:r w:rsidRPr="0043598A">
              <w:t>Measures taken, or intended to be taken, to rectify, limit or prevent any pollution of the environment which has been or may be caused by the emission</w:t>
            </w:r>
          </w:p>
        </w:tc>
        <w:tc>
          <w:tcPr>
            <w:tcW w:w="2500" w:type="pct"/>
          </w:tcPr>
          <w:p w14:paraId="32EC2061" w14:textId="77777777" w:rsidR="008E479A" w:rsidRPr="0043598A" w:rsidRDefault="008E479A" w:rsidP="00860C8A">
            <w:pPr>
              <w:pStyle w:val="TableText"/>
            </w:pPr>
          </w:p>
        </w:tc>
      </w:tr>
      <w:tr w:rsidR="008E479A" w:rsidRPr="0043598A" w14:paraId="4E2F91CF" w14:textId="77777777" w:rsidTr="008E479A">
        <w:tc>
          <w:tcPr>
            <w:tcW w:w="2500" w:type="pct"/>
          </w:tcPr>
          <w:p w14:paraId="308F4C69" w14:textId="77777777" w:rsidR="008E479A" w:rsidRPr="0043598A" w:rsidRDefault="008E479A" w:rsidP="00860C8A">
            <w:pPr>
              <w:pStyle w:val="TableText"/>
            </w:pPr>
            <w:r w:rsidRPr="0043598A">
              <w:t>The dates of any unauthorised emissions from the facility in the preceding 24 months.</w:t>
            </w:r>
          </w:p>
        </w:tc>
        <w:tc>
          <w:tcPr>
            <w:tcW w:w="2500" w:type="pct"/>
          </w:tcPr>
          <w:p w14:paraId="0473166A" w14:textId="77777777" w:rsidR="008E479A" w:rsidRPr="0043598A" w:rsidRDefault="008E479A" w:rsidP="00860C8A">
            <w:pPr>
              <w:pStyle w:val="TableText"/>
            </w:pPr>
          </w:p>
        </w:tc>
      </w:tr>
    </w:tbl>
    <w:p w14:paraId="11F99FF9" w14:textId="77777777" w:rsidR="008E479A" w:rsidRPr="0043598A" w:rsidRDefault="008E479A" w:rsidP="008E479A"/>
    <w:tbl>
      <w:tblPr>
        <w:tblStyle w:val="TableGrid"/>
        <w:tblW w:w="5000" w:type="pct"/>
        <w:tblLook w:val="0000" w:firstRow="0" w:lastRow="0" w:firstColumn="0" w:lastColumn="0" w:noHBand="0" w:noVBand="0"/>
      </w:tblPr>
      <w:tblGrid>
        <w:gridCol w:w="4814"/>
        <w:gridCol w:w="4814"/>
      </w:tblGrid>
      <w:tr w:rsidR="008E479A" w:rsidRPr="0043598A" w14:paraId="76FE1DBA" w14:textId="77777777" w:rsidTr="008E479A">
        <w:tc>
          <w:tcPr>
            <w:tcW w:w="2500" w:type="pct"/>
          </w:tcPr>
          <w:p w14:paraId="307ACAE8" w14:textId="77777777" w:rsidR="008E479A" w:rsidRPr="0043598A" w:rsidRDefault="008E479A" w:rsidP="00860C8A">
            <w:pPr>
              <w:pStyle w:val="TableText"/>
            </w:pPr>
            <w:r w:rsidRPr="0043598A">
              <w:t>Name*</w:t>
            </w:r>
          </w:p>
        </w:tc>
        <w:tc>
          <w:tcPr>
            <w:tcW w:w="2500" w:type="pct"/>
          </w:tcPr>
          <w:p w14:paraId="71C6E9A4" w14:textId="77777777" w:rsidR="008E479A" w:rsidRPr="0043598A" w:rsidRDefault="008E479A" w:rsidP="00860C8A">
            <w:pPr>
              <w:pStyle w:val="TableText"/>
            </w:pPr>
          </w:p>
        </w:tc>
      </w:tr>
      <w:tr w:rsidR="008E479A" w:rsidRPr="0043598A" w14:paraId="284B31F6" w14:textId="77777777" w:rsidTr="008E479A">
        <w:tc>
          <w:tcPr>
            <w:tcW w:w="2500" w:type="pct"/>
          </w:tcPr>
          <w:p w14:paraId="0DC7712B" w14:textId="77777777" w:rsidR="008E479A" w:rsidRPr="0043598A" w:rsidRDefault="008E479A" w:rsidP="00860C8A">
            <w:pPr>
              <w:pStyle w:val="TableText"/>
            </w:pPr>
            <w:r w:rsidRPr="0043598A">
              <w:t>Post</w:t>
            </w:r>
          </w:p>
        </w:tc>
        <w:tc>
          <w:tcPr>
            <w:tcW w:w="2500" w:type="pct"/>
          </w:tcPr>
          <w:p w14:paraId="374D3731" w14:textId="77777777" w:rsidR="008E479A" w:rsidRPr="0043598A" w:rsidRDefault="008E479A" w:rsidP="00860C8A">
            <w:pPr>
              <w:pStyle w:val="TableText"/>
            </w:pPr>
          </w:p>
        </w:tc>
      </w:tr>
      <w:tr w:rsidR="008E479A" w:rsidRPr="0043598A" w14:paraId="3FDB7933" w14:textId="77777777" w:rsidTr="008E479A">
        <w:tc>
          <w:tcPr>
            <w:tcW w:w="2500" w:type="pct"/>
          </w:tcPr>
          <w:p w14:paraId="67C87811" w14:textId="77777777" w:rsidR="008E479A" w:rsidRPr="0043598A" w:rsidRDefault="008E479A" w:rsidP="00860C8A">
            <w:pPr>
              <w:pStyle w:val="TableText"/>
            </w:pPr>
            <w:r w:rsidRPr="0043598A">
              <w:t>Signature</w:t>
            </w:r>
          </w:p>
        </w:tc>
        <w:tc>
          <w:tcPr>
            <w:tcW w:w="2500" w:type="pct"/>
          </w:tcPr>
          <w:p w14:paraId="10B30BE1" w14:textId="77777777" w:rsidR="008E479A" w:rsidRPr="0043598A" w:rsidRDefault="008E479A" w:rsidP="00860C8A">
            <w:pPr>
              <w:pStyle w:val="TableText"/>
            </w:pPr>
          </w:p>
        </w:tc>
      </w:tr>
      <w:tr w:rsidR="008E479A" w:rsidRPr="0043598A" w14:paraId="3364EF3B" w14:textId="77777777" w:rsidTr="008E479A">
        <w:tc>
          <w:tcPr>
            <w:tcW w:w="2500" w:type="pct"/>
          </w:tcPr>
          <w:p w14:paraId="61C577C9" w14:textId="77777777" w:rsidR="008E479A" w:rsidRPr="0043598A" w:rsidRDefault="008E479A" w:rsidP="00860C8A">
            <w:pPr>
              <w:pStyle w:val="TableText"/>
            </w:pPr>
            <w:r w:rsidRPr="0043598A">
              <w:t>Date</w:t>
            </w:r>
          </w:p>
        </w:tc>
        <w:tc>
          <w:tcPr>
            <w:tcW w:w="2500" w:type="pct"/>
          </w:tcPr>
          <w:p w14:paraId="6F914730" w14:textId="77777777" w:rsidR="008E479A" w:rsidRPr="0043598A" w:rsidRDefault="008E479A" w:rsidP="00860C8A">
            <w:pPr>
              <w:pStyle w:val="TableText"/>
            </w:pPr>
          </w:p>
        </w:tc>
      </w:tr>
    </w:tbl>
    <w:p w14:paraId="423A6866" w14:textId="77777777" w:rsidR="008E479A" w:rsidRPr="0043598A" w:rsidRDefault="008E479A" w:rsidP="008E479A">
      <w:r w:rsidRPr="0043598A">
        <w:t>* authorised to sign on behalf of the operator</w:t>
      </w:r>
    </w:p>
    <w:p w14:paraId="59563682" w14:textId="77777777" w:rsidR="008E479A" w:rsidRPr="0043598A" w:rsidRDefault="008E479A" w:rsidP="008E479A">
      <w:r w:rsidRPr="0043598A">
        <w:br w:type="page"/>
      </w:r>
    </w:p>
    <w:p w14:paraId="5B75F589" w14:textId="77777777" w:rsidR="008E479A" w:rsidRPr="0043598A" w:rsidRDefault="008E479A" w:rsidP="00E9778B">
      <w:pPr>
        <w:pStyle w:val="Heading1"/>
      </w:pPr>
      <w:r w:rsidRPr="0043598A">
        <w:t xml:space="preserve">Schedule 6 </w:t>
      </w:r>
      <w:r w:rsidRPr="0043598A">
        <w:rPr>
          <w:rFonts w:cstheme="majorHAnsi"/>
        </w:rPr>
        <w:t>–</w:t>
      </w:r>
      <w:r w:rsidRPr="0043598A">
        <w:t xml:space="preserve"> Interpretation</w:t>
      </w:r>
    </w:p>
    <w:p w14:paraId="5539999F" w14:textId="77777777" w:rsidR="00684194" w:rsidRPr="00715FF4" w:rsidRDefault="00684194" w:rsidP="00684194">
      <w:r w:rsidRPr="00715FF4">
        <w:t>“abatement equipment” means that equipment dedicated to the removal of polluting substances from releases from the installation to air or water media.</w:t>
      </w:r>
    </w:p>
    <w:p w14:paraId="46760D7E" w14:textId="18AD3B80" w:rsidR="00A9653A" w:rsidRPr="00715FF4" w:rsidRDefault="00A9653A" w:rsidP="00A9653A">
      <w:pPr>
        <w:pStyle w:val="BodyText"/>
        <w:spacing w:before="120" w:after="120" w:line="270" w:lineRule="exact"/>
        <w:rPr>
          <w:rFonts w:asciiTheme="minorHAnsi" w:hAnsiTheme="minorHAnsi"/>
          <w:sz w:val="20"/>
          <w:szCs w:val="24"/>
          <w:lang w:eastAsia="en-US"/>
        </w:rPr>
      </w:pPr>
      <w:r w:rsidRPr="00715FF4">
        <w:rPr>
          <w:rFonts w:asciiTheme="minorHAnsi" w:hAnsiTheme="minorHAnsi"/>
          <w:i/>
          <w:sz w:val="20"/>
          <w:szCs w:val="24"/>
          <w:lang w:eastAsia="en-US"/>
        </w:rPr>
        <w:t>“abnormal operation</w:t>
      </w:r>
      <w:r w:rsidRPr="00715FF4">
        <w:rPr>
          <w:rFonts w:asciiTheme="minorHAnsi" w:hAnsiTheme="minorHAnsi"/>
          <w:sz w:val="20"/>
          <w:szCs w:val="24"/>
          <w:lang w:eastAsia="en-US"/>
        </w:rPr>
        <w:t>” means: any technically unavoidable stoppages, disturbances, or failures of the plant or the measurement devices. Abnormal operation starts as defined in condition 2.3.1</w:t>
      </w:r>
      <w:r w:rsidR="00DA0B45" w:rsidRPr="00715FF4">
        <w:rPr>
          <w:rFonts w:asciiTheme="minorHAnsi" w:hAnsiTheme="minorHAnsi"/>
          <w:sz w:val="20"/>
          <w:szCs w:val="24"/>
          <w:lang w:eastAsia="en-US"/>
        </w:rPr>
        <w:t>2</w:t>
      </w:r>
      <w:r w:rsidRPr="00715FF4">
        <w:rPr>
          <w:rFonts w:asciiTheme="minorHAnsi" w:hAnsiTheme="minorHAnsi"/>
          <w:sz w:val="20"/>
          <w:szCs w:val="24"/>
          <w:lang w:eastAsia="en-US"/>
        </w:rPr>
        <w:t xml:space="preserve"> and ends as defined in condition 2.3.1</w:t>
      </w:r>
      <w:r w:rsidR="00DA0B45" w:rsidRPr="00715FF4">
        <w:rPr>
          <w:rFonts w:asciiTheme="minorHAnsi" w:hAnsiTheme="minorHAnsi"/>
          <w:sz w:val="20"/>
          <w:szCs w:val="24"/>
          <w:lang w:eastAsia="en-US"/>
        </w:rPr>
        <w:t>3</w:t>
      </w:r>
      <w:r w:rsidRPr="00715FF4">
        <w:rPr>
          <w:rFonts w:asciiTheme="minorHAnsi" w:hAnsiTheme="minorHAnsi"/>
          <w:sz w:val="20"/>
          <w:szCs w:val="24"/>
          <w:lang w:eastAsia="en-US"/>
        </w:rPr>
        <w:t>. Abnormal operation is limited to 4 hours for a single occurrence and a total of 60 hours per year per line.</w:t>
      </w:r>
    </w:p>
    <w:p w14:paraId="5C739903" w14:textId="6D87CE58" w:rsidR="000505EB" w:rsidRPr="00715FF4" w:rsidRDefault="008E479A" w:rsidP="00F13530">
      <w:r w:rsidRPr="00715FF4">
        <w:t>“accident” means an accident that may result in pollution.</w:t>
      </w:r>
    </w:p>
    <w:p w14:paraId="59C1E347" w14:textId="77777777" w:rsidR="000505EB" w:rsidRPr="00715FF4" w:rsidRDefault="000505EB" w:rsidP="000505EB">
      <w:pPr>
        <w:rPr>
          <w:rStyle w:val="Red"/>
          <w:color w:val="auto"/>
        </w:rPr>
      </w:pPr>
      <w:r w:rsidRPr="00715FF4">
        <w:rPr>
          <w:rStyle w:val="Red"/>
          <w:color w:val="auto"/>
        </w:rPr>
        <w:t xml:space="preserve">“APC residues” means air pollution control residues </w:t>
      </w:r>
    </w:p>
    <w:p w14:paraId="7E38F6CD" w14:textId="36171DBE" w:rsidR="008E479A" w:rsidRPr="00715FF4" w:rsidRDefault="008E479A" w:rsidP="000505EB">
      <w:r w:rsidRPr="00715FF4">
        <w:t>“application” means the application for this permit, together with any additional information supplied by the operator as part of the application and any response to a notice served under Schedule 5 to the EP Regulations.</w:t>
      </w:r>
    </w:p>
    <w:p w14:paraId="6A6118C5" w14:textId="0E03EB80" w:rsidR="008E479A" w:rsidRPr="00715FF4" w:rsidRDefault="008E479A" w:rsidP="008E479A">
      <w:r w:rsidRPr="00715FF4">
        <w:t>“authorised officer” means any person authorised by the Environment Agency under section 108(1) of The Environment Act 1995 to exercise, in accordance with the terms of any such authorisation, any power specified in section 108(4) of that Act.</w:t>
      </w:r>
    </w:p>
    <w:p w14:paraId="22052261" w14:textId="77777777" w:rsidR="00DF61E2" w:rsidRPr="00715FF4" w:rsidRDefault="00DF61E2" w:rsidP="008E479A">
      <w:r w:rsidRPr="00715FF4">
        <w:t>“BAT conclusions” means Commission Implementing Decision (EU) 2019/2010 of 12 November 2019 establishing the best available techniques (BAT) conclusions, under Directive 2010/75/EU of the European Parliament and of the Council, for Waste Incineration</w:t>
      </w:r>
    </w:p>
    <w:p w14:paraId="6E4B27E9" w14:textId="5D3FE98D" w:rsidR="00684194" w:rsidRPr="00715FF4" w:rsidRDefault="00684194" w:rsidP="008E479A">
      <w:pPr>
        <w:rPr>
          <w:rStyle w:val="Red"/>
          <w:color w:val="auto"/>
        </w:rPr>
      </w:pPr>
      <w:r w:rsidRPr="00715FF4">
        <w:rPr>
          <w:rStyle w:val="Red"/>
          <w:color w:val="auto"/>
        </w:rPr>
        <w:t xml:space="preserve"> “bottom ash” means ash falling through the grate</w:t>
      </w:r>
      <w:r w:rsidR="00F35A80" w:rsidRPr="00715FF4">
        <w:rPr>
          <w:rStyle w:val="Red"/>
          <w:color w:val="auto"/>
        </w:rPr>
        <w:t xml:space="preserve"> or </w:t>
      </w:r>
      <w:r w:rsidRPr="00715FF4">
        <w:rPr>
          <w:rStyle w:val="Red"/>
          <w:color w:val="auto"/>
        </w:rPr>
        <w:t xml:space="preserve">transported by the grate; </w:t>
      </w:r>
    </w:p>
    <w:p w14:paraId="5447165F" w14:textId="77777777" w:rsidR="00684194" w:rsidRPr="00715FF4" w:rsidRDefault="00684194" w:rsidP="00684194">
      <w:r w:rsidRPr="00715FF4">
        <w:t>“CEM” Continuous emission monitor</w:t>
      </w:r>
    </w:p>
    <w:p w14:paraId="463216C0" w14:textId="77777777" w:rsidR="003834DD" w:rsidRPr="00715FF4" w:rsidRDefault="00684194" w:rsidP="00684194">
      <w:r w:rsidRPr="00715FF4">
        <w:t xml:space="preserve">“CEN” means </w:t>
      </w:r>
      <w:proofErr w:type="spellStart"/>
      <w:r w:rsidRPr="00715FF4">
        <w:t>Commité</w:t>
      </w:r>
      <w:proofErr w:type="spellEnd"/>
      <w:r w:rsidRPr="00715FF4">
        <w:t xml:space="preserve"> </w:t>
      </w:r>
      <w:proofErr w:type="spellStart"/>
      <w:r w:rsidRPr="00715FF4">
        <w:t>Européen</w:t>
      </w:r>
      <w:proofErr w:type="spellEnd"/>
      <w:r w:rsidRPr="00715FF4">
        <w:t xml:space="preserve"> de Normalisation </w:t>
      </w:r>
    </w:p>
    <w:p w14:paraId="0A9F8E3B" w14:textId="2098BB58" w:rsidR="00684194" w:rsidRPr="00715FF4" w:rsidRDefault="00684194" w:rsidP="00684194">
      <w:r w:rsidRPr="00715FF4">
        <w:t>“</w:t>
      </w:r>
      <w:r w:rsidR="008538F5" w:rsidRPr="00715FF4">
        <w:t>bi-annually</w:t>
      </w:r>
      <w:r w:rsidRPr="00715FF4">
        <w:t xml:space="preserve">” means twice per year with at least five months between tests; </w:t>
      </w:r>
    </w:p>
    <w:p w14:paraId="2620360A" w14:textId="3E60BD0C" w:rsidR="00872598" w:rsidRPr="00715FF4" w:rsidRDefault="00872598" w:rsidP="00684194">
      <w:r w:rsidRPr="00715FF4">
        <w:t xml:space="preserve">“Commissioning” means </w:t>
      </w:r>
      <w:r w:rsidR="00786601" w:rsidRPr="00715FF4">
        <w:t>testing of the</w:t>
      </w:r>
      <w:r w:rsidR="00CA321E" w:rsidRPr="00715FF4">
        <w:t xml:space="preserve"> new</w:t>
      </w:r>
      <w:r w:rsidR="00786601" w:rsidRPr="00715FF4">
        <w:t xml:space="preserve"> </w:t>
      </w:r>
      <w:r w:rsidR="001C4578" w:rsidRPr="00715FF4">
        <w:t xml:space="preserve">incineration </w:t>
      </w:r>
      <w:r w:rsidR="00786601" w:rsidRPr="00715FF4">
        <w:t xml:space="preserve">plant </w:t>
      </w:r>
      <w:r w:rsidR="001C4578" w:rsidRPr="00715FF4">
        <w:t>that involves</w:t>
      </w:r>
      <w:r w:rsidR="00786601" w:rsidRPr="00715FF4">
        <w:t xml:space="preserve"> </w:t>
      </w:r>
      <w:r w:rsidR="001C4578" w:rsidRPr="00715FF4">
        <w:t xml:space="preserve">any </w:t>
      </w:r>
      <w:r w:rsidR="00786601" w:rsidRPr="00715FF4">
        <w:t>operation of the furnace</w:t>
      </w:r>
      <w:r w:rsidR="00D4308F" w:rsidRPr="00715FF4">
        <w:t xml:space="preserve"> or as agreed with the Environment Agency</w:t>
      </w:r>
      <w:r w:rsidR="00786601" w:rsidRPr="00715FF4">
        <w:t>.</w:t>
      </w:r>
    </w:p>
    <w:p w14:paraId="07889881" w14:textId="4D553212" w:rsidR="007319C4" w:rsidRPr="00715FF4" w:rsidRDefault="007319C4" w:rsidP="00684194">
      <w:r w:rsidRPr="00715FF4">
        <w:t xml:space="preserve">Daily average emissions value means ‘the average of at least 43 valid half hourly averages or for CO the average of at least </w:t>
      </w:r>
      <w:r w:rsidR="00DF61E2" w:rsidRPr="00715FF4">
        <w:t xml:space="preserve">43 valid half hourly averages or </w:t>
      </w:r>
      <w:r w:rsidRPr="00715FF4">
        <w:t>129 valid 10 min averages’</w:t>
      </w:r>
    </w:p>
    <w:p w14:paraId="5C9F4154" w14:textId="01F4A84A" w:rsidR="00684194" w:rsidRPr="00715FF4" w:rsidRDefault="00684194" w:rsidP="00684194">
      <w:pPr>
        <w:rPr>
          <w:rStyle w:val="Red"/>
          <w:color w:val="auto"/>
        </w:rPr>
      </w:pPr>
      <w:r w:rsidRPr="00715FF4">
        <w:t>“dioxin and furans” means polychlorinated dibenzo-p-dioxins and polychlorinated dibenzofurans.</w:t>
      </w:r>
      <w:r w:rsidRPr="00715FF4">
        <w:rPr>
          <w:rStyle w:val="Red"/>
          <w:color w:val="auto"/>
        </w:rPr>
        <w:t xml:space="preserve"> </w:t>
      </w:r>
    </w:p>
    <w:p w14:paraId="649A29FA" w14:textId="77777777" w:rsidR="008E479A" w:rsidRPr="00715FF4" w:rsidRDefault="008E479A" w:rsidP="00684194">
      <w:r w:rsidRPr="00715FF4">
        <w:rPr>
          <w:rStyle w:val="Red"/>
          <w:color w:val="auto"/>
        </w:rPr>
        <w:t xml:space="preserve">“disposal”. </w:t>
      </w:r>
      <w:r w:rsidRPr="00715FF4">
        <w:t xml:space="preserve">Means any of the operations provided for in Annex I to Directive 2008/98/EC of the European Parliament and of the Council on waste. </w:t>
      </w:r>
    </w:p>
    <w:p w14:paraId="599C3A8E" w14:textId="77777777" w:rsidR="008E479A" w:rsidRPr="00715FF4" w:rsidRDefault="008E479A" w:rsidP="008E479A">
      <w:pPr>
        <w:rPr>
          <w:rStyle w:val="Red"/>
          <w:color w:val="auto"/>
        </w:rPr>
      </w:pPr>
      <w:r w:rsidRPr="00715FF4">
        <w:rPr>
          <w:rStyle w:val="Red"/>
          <w:color w:val="auto"/>
        </w:rPr>
        <w:t>“emissions to land” includes emissions to groundwater.</w:t>
      </w:r>
    </w:p>
    <w:p w14:paraId="597F43D5" w14:textId="77777777" w:rsidR="008E479A" w:rsidRPr="00715FF4" w:rsidRDefault="008E479A" w:rsidP="008E479A">
      <w:r w:rsidRPr="00715FF4">
        <w:t>“EP Regulations” means The Environmental Permitting (Englan</w:t>
      </w:r>
      <w:r w:rsidR="009154D8" w:rsidRPr="00715FF4">
        <w:t>d and Wales) Regulations SI 2016</w:t>
      </w:r>
      <w:r w:rsidRPr="00715FF4">
        <w:t xml:space="preserve"> No.</w:t>
      </w:r>
      <w:r w:rsidR="009154D8" w:rsidRPr="00715FF4">
        <w:t xml:space="preserve">1154 </w:t>
      </w:r>
      <w:r w:rsidRPr="00715FF4">
        <w:t>and words and expressions used in this permit which are also used in the Regulations have the same meanings as in those Regulations.</w:t>
      </w:r>
    </w:p>
    <w:p w14:paraId="025A31F4" w14:textId="7A2A28B4" w:rsidR="008E479A" w:rsidRPr="00715FF4" w:rsidRDefault="008E479A" w:rsidP="008E479A">
      <w:r w:rsidRPr="00715FF4">
        <w:t>“emissions of substances not controlled by emission limits” means emissions of substances to air, water or land from the activities, either from the emission points specified in schedule 3 or from other localised or diffuse sources, which are not controlled by an emission limit.</w:t>
      </w:r>
    </w:p>
    <w:p w14:paraId="593AFC83" w14:textId="77777777" w:rsidR="008E479A" w:rsidRPr="00715FF4" w:rsidRDefault="008E479A" w:rsidP="00684194">
      <w:r w:rsidRPr="00715FF4">
        <w:t>“groundwater” means all water, which is below the surface of the ground in the saturation zone and in direct contact with the ground or subsoil.</w:t>
      </w:r>
      <w:r w:rsidR="00684194" w:rsidRPr="00715FF4">
        <w:t xml:space="preserve"> </w:t>
      </w:r>
    </w:p>
    <w:p w14:paraId="46F60123" w14:textId="47AE33A8" w:rsidR="00876F9C" w:rsidRPr="00715FF4" w:rsidRDefault="003E526D" w:rsidP="00876F9C">
      <w:pPr>
        <w:rPr>
          <w:iCs/>
        </w:rPr>
      </w:pPr>
      <w:r w:rsidRPr="00715FF4">
        <w:rPr>
          <w:iCs/>
        </w:rPr>
        <w:t>“</w:t>
      </w:r>
      <w:r w:rsidR="00F35A80" w:rsidRPr="00715FF4">
        <w:rPr>
          <w:iCs/>
        </w:rPr>
        <w:t>h</w:t>
      </w:r>
      <w:r w:rsidR="00876F9C" w:rsidRPr="00715FF4">
        <w:rPr>
          <w:iCs/>
        </w:rPr>
        <w:t>azardous property</w:t>
      </w:r>
      <w:r w:rsidRPr="00715FF4">
        <w:rPr>
          <w:iCs/>
        </w:rPr>
        <w:t>”</w:t>
      </w:r>
      <w:r w:rsidR="00876F9C" w:rsidRPr="00715FF4">
        <w:rPr>
          <w:iCs/>
        </w:rPr>
        <w:t xml:space="preserve"> has the meaning in Annex </w:t>
      </w:r>
      <w:proofErr w:type="spellStart"/>
      <w:r w:rsidR="00876F9C" w:rsidRPr="00715FF4">
        <w:rPr>
          <w:iCs/>
        </w:rPr>
        <w:t>lll</w:t>
      </w:r>
      <w:proofErr w:type="spellEnd"/>
      <w:r w:rsidR="00876F9C" w:rsidRPr="00715FF4">
        <w:rPr>
          <w:iCs/>
        </w:rPr>
        <w:t xml:space="preserve"> of the Waste Framework Directive</w:t>
      </w:r>
    </w:p>
    <w:p w14:paraId="48AB24C2" w14:textId="1A410ECC" w:rsidR="00684194" w:rsidRPr="00715FF4" w:rsidRDefault="00684194" w:rsidP="00684194">
      <w:pPr>
        <w:rPr>
          <w:rStyle w:val="Red"/>
          <w:color w:val="auto"/>
        </w:rPr>
      </w:pPr>
      <w:r w:rsidRPr="00715FF4">
        <w:rPr>
          <w:rStyle w:val="Red"/>
          <w:color w:val="auto"/>
        </w:rPr>
        <w:t>“incineration line” means all of the incineration equipment related to a common discharge to air location.</w:t>
      </w:r>
    </w:p>
    <w:p w14:paraId="68ADEFFB" w14:textId="55E3BA86" w:rsidR="008E479A" w:rsidRPr="00715FF4" w:rsidRDefault="008E479A" w:rsidP="00684194">
      <w:pPr>
        <w:rPr>
          <w:rStyle w:val="Red"/>
          <w:color w:val="auto"/>
        </w:rPr>
      </w:pPr>
      <w:r w:rsidRPr="00715FF4">
        <w:rPr>
          <w:rStyle w:val="Red"/>
          <w:color w:val="auto"/>
        </w:rPr>
        <w:t>“Industrial Emissions Directive” means DIRECTIVE 2010/75/EU OF THE EUROPEAN PARLIAMENT AND OF THE COUNCIL of 24 November 2010 on industrial emissions</w:t>
      </w:r>
    </w:p>
    <w:p w14:paraId="1199390F" w14:textId="77777777" w:rsidR="00684194" w:rsidRPr="00715FF4" w:rsidRDefault="00684194" w:rsidP="00684194">
      <w:r w:rsidRPr="00715FF4">
        <w:t>“ISO” means International Standards Organisation.</w:t>
      </w:r>
    </w:p>
    <w:p w14:paraId="3E2EA142" w14:textId="1C3BCF03" w:rsidR="00876F9C" w:rsidRPr="00715FF4" w:rsidRDefault="00876F9C" w:rsidP="00684194">
      <w:r w:rsidRPr="00715FF4">
        <w:rPr>
          <w:i/>
        </w:rPr>
        <w:t>‘List of Wastes’</w:t>
      </w:r>
      <w:r w:rsidRPr="00715FF4">
        <w:t xml:space="preserve"> means the list of wastes established by Commission Decision </w:t>
      </w:r>
      <w:hyperlink r:id="rId20" w:tooltip="Go to item of legislation" w:history="1">
        <w:r w:rsidRPr="00715FF4">
          <w:t>2000/532/EC</w:t>
        </w:r>
      </w:hyperlink>
      <w:r w:rsidRPr="00715FF4">
        <w:t xml:space="preserve"> replacing Decision </w:t>
      </w:r>
      <w:hyperlink r:id="rId21" w:tooltip="Go to item of legislation" w:history="1">
        <w:r w:rsidRPr="00715FF4">
          <w:t>94/3/EC</w:t>
        </w:r>
      </w:hyperlink>
      <w:r w:rsidRPr="00715FF4">
        <w:t xml:space="preserve"> establishing a list of wastes pursuant to Article 1(a) of Council Directive </w:t>
      </w:r>
      <w:hyperlink r:id="rId22" w:tooltip="Go to item of legislation" w:history="1">
        <w:r w:rsidRPr="00715FF4">
          <w:t>75/442/EEC</w:t>
        </w:r>
      </w:hyperlink>
      <w:r w:rsidRPr="00715FF4">
        <w:t xml:space="preserve"> on waste and Council Decision </w:t>
      </w:r>
      <w:hyperlink r:id="rId23" w:tooltip="Go to item of legislation" w:history="1">
        <w:r w:rsidRPr="00715FF4">
          <w:t>94/904/EC</w:t>
        </w:r>
      </w:hyperlink>
      <w:r w:rsidRPr="00715FF4">
        <w:t xml:space="preserve"> establishing a list of hazardous waste pursuant to Article 1(4) of Council Directive </w:t>
      </w:r>
      <w:hyperlink r:id="rId24" w:tooltip="Go to item of legislation" w:history="1">
        <w:r w:rsidRPr="00715FF4">
          <w:t>91/689/EEC</w:t>
        </w:r>
      </w:hyperlink>
      <w:r w:rsidRPr="00715FF4">
        <w:t xml:space="preserve"> on hazardous waste, as amended from time to time</w:t>
      </w:r>
    </w:p>
    <w:p w14:paraId="1DED2C48" w14:textId="77777777" w:rsidR="00684194" w:rsidRPr="00715FF4" w:rsidRDefault="00684194" w:rsidP="00684194">
      <w:r w:rsidRPr="00715FF4">
        <w:t>“LOI” means loss on ignition a technique used to determine the combustible material by heating the ash residue to a high temperature</w:t>
      </w:r>
    </w:p>
    <w:p w14:paraId="2EC88EB0" w14:textId="75A057DB" w:rsidR="008E479A" w:rsidRPr="00715FF4" w:rsidRDefault="008E479A" w:rsidP="00684194">
      <w:pPr>
        <w:rPr>
          <w:rStyle w:val="Red"/>
          <w:color w:val="auto"/>
        </w:rPr>
      </w:pPr>
      <w:r w:rsidRPr="00715FF4">
        <w:rPr>
          <w:rStyle w:val="Red"/>
          <w:color w:val="auto"/>
        </w:rPr>
        <w:t>“MCERTS” means the Environment Agency’s Monitoring Certification Scheme.</w:t>
      </w:r>
    </w:p>
    <w:p w14:paraId="5F16C92E" w14:textId="1C779C8B" w:rsidR="00684194" w:rsidRPr="00715FF4" w:rsidRDefault="00684194" w:rsidP="00684194">
      <w:r w:rsidRPr="00715FF4">
        <w:t>“PAH” means Poly-cyclic aromatic hydrocarbon, and comprises Anthanthrene, Benzo[a]anthracene, Benzo[b]fluoranthene, Benzo[k]fluoranthene, Benzo[b]</w:t>
      </w:r>
      <w:proofErr w:type="spellStart"/>
      <w:r w:rsidRPr="00715FF4">
        <w:t>naph</w:t>
      </w:r>
      <w:proofErr w:type="spellEnd"/>
      <w:r w:rsidRPr="00715FF4">
        <w:t>(2,1-d)thiophene, Benzo[c]phenanthrene, Benzo[</w:t>
      </w:r>
      <w:proofErr w:type="spellStart"/>
      <w:r w:rsidRPr="00715FF4">
        <w:t>ghi</w:t>
      </w:r>
      <w:proofErr w:type="spellEnd"/>
      <w:r w:rsidRPr="00715FF4">
        <w:t xml:space="preserve">]perylene, Benzo[a]pyrene, </w:t>
      </w:r>
      <w:proofErr w:type="spellStart"/>
      <w:r w:rsidRPr="00715FF4">
        <w:t>Cholanthrene</w:t>
      </w:r>
      <w:proofErr w:type="spellEnd"/>
      <w:r w:rsidRPr="00715FF4">
        <w:t xml:space="preserve">, Chrysene, </w:t>
      </w:r>
      <w:proofErr w:type="spellStart"/>
      <w:r w:rsidRPr="00715FF4">
        <w:t>Cyclopenta</w:t>
      </w:r>
      <w:proofErr w:type="spellEnd"/>
      <w:r w:rsidRPr="00715FF4">
        <w:t>[</w:t>
      </w:r>
      <w:proofErr w:type="spellStart"/>
      <w:r w:rsidRPr="00715FF4">
        <w:t>c,d</w:t>
      </w:r>
      <w:proofErr w:type="spellEnd"/>
      <w:r w:rsidRPr="00715FF4">
        <w:t>]pyrene, Dibenzo[ah]anthracene, Dibenzo[</w:t>
      </w:r>
      <w:proofErr w:type="spellStart"/>
      <w:r w:rsidRPr="00715FF4">
        <w:t>a,i</w:t>
      </w:r>
      <w:proofErr w:type="spellEnd"/>
      <w:r w:rsidRPr="00715FF4">
        <w:t>]pyrene Fluoranthene, Indo[1,2,3-cd]pyrene, Naphthalene</w:t>
      </w:r>
    </w:p>
    <w:p w14:paraId="0830E259" w14:textId="77777777" w:rsidR="00684194" w:rsidRPr="00715FF4" w:rsidRDefault="00684194" w:rsidP="00684194">
      <w:r w:rsidRPr="00715FF4">
        <w:t>“PCB” means Polychlorinated Biphenyl. Dioxin-like PCBs are the non-ortho and mono-ortho PCBs listed in the table below.</w:t>
      </w:r>
    </w:p>
    <w:p w14:paraId="566834BE" w14:textId="4422FD0B" w:rsidR="008E479A" w:rsidRPr="00715FF4" w:rsidRDefault="00B612C7" w:rsidP="008E479A">
      <w:pPr>
        <w:rPr>
          <w:rStyle w:val="Red"/>
          <w:color w:val="auto"/>
        </w:rPr>
      </w:pPr>
      <w:r w:rsidRPr="00715FF4">
        <w:rPr>
          <w:rStyle w:val="Red"/>
          <w:color w:val="auto"/>
        </w:rPr>
        <w:t>“</w:t>
      </w:r>
      <w:r w:rsidR="008E479A" w:rsidRPr="00715FF4">
        <w:rPr>
          <w:rStyle w:val="Red"/>
          <w:color w:val="auto"/>
        </w:rPr>
        <w:t>Pests” means Birds, Vermin and Insects.</w:t>
      </w:r>
    </w:p>
    <w:p w14:paraId="2CA2F8B1" w14:textId="77777777" w:rsidR="008E479A" w:rsidRPr="00715FF4" w:rsidRDefault="008E479A" w:rsidP="008E479A">
      <w:pPr>
        <w:rPr>
          <w:rStyle w:val="Red"/>
          <w:color w:val="auto"/>
        </w:rPr>
      </w:pPr>
      <w:r w:rsidRPr="00715FF4">
        <w:rPr>
          <w:rStyle w:val="Red"/>
          <w:color w:val="auto"/>
        </w:rPr>
        <w:t>“quarter” means a calendar year quarter commencing on 1 January, 1 April, 1 July or 1 October.</w:t>
      </w:r>
    </w:p>
    <w:p w14:paraId="3522D4F5" w14:textId="77777777" w:rsidR="00684194" w:rsidRPr="00715FF4" w:rsidRDefault="008E479A" w:rsidP="00E37D74">
      <w:r w:rsidRPr="00715FF4">
        <w:rPr>
          <w:rStyle w:val="Red"/>
          <w:color w:val="auto"/>
        </w:rPr>
        <w:t>“recovery” means any of the operations provided for in Annex II to</w:t>
      </w:r>
      <w:r w:rsidRPr="00715FF4">
        <w:t xml:space="preserve"> Directive 2008/98/EC of the European Parliament and of the Council on waste. </w:t>
      </w:r>
    </w:p>
    <w:p w14:paraId="5247788F" w14:textId="56B69AF4" w:rsidR="00D47A79" w:rsidRPr="00715FF4" w:rsidRDefault="00D47A79" w:rsidP="00D47A79">
      <w:r w:rsidRPr="00715FF4">
        <w:t>“</w:t>
      </w:r>
      <w:proofErr w:type="spellStart"/>
      <w:r w:rsidRPr="00715FF4">
        <w:t>start up</w:t>
      </w:r>
      <w:proofErr w:type="spellEnd"/>
      <w:r w:rsidRPr="00715FF4">
        <w:t xml:space="preserve">” is any period, where the plant has been non-operational, until </w:t>
      </w:r>
      <w:r w:rsidRPr="00715FF4">
        <w:rPr>
          <w:rStyle w:val="Blue"/>
          <w:color w:val="auto"/>
        </w:rPr>
        <w:t>waste</w:t>
      </w:r>
      <w:r w:rsidRPr="00715FF4">
        <w:t xml:space="preserve"> has been fed to the plant in a sufficient quantity to initiate steady-state conditions </w:t>
      </w:r>
      <w:r w:rsidRPr="00715FF4">
        <w:rPr>
          <w:rStyle w:val="Blue"/>
          <w:color w:val="auto"/>
        </w:rPr>
        <w:t xml:space="preserve">as described in the application or </w:t>
      </w:r>
      <w:r w:rsidR="00A15554" w:rsidRPr="00715FF4">
        <w:rPr>
          <w:rStyle w:val="Blue"/>
          <w:color w:val="auto"/>
        </w:rPr>
        <w:t xml:space="preserve">as </w:t>
      </w:r>
      <w:r w:rsidRPr="00715FF4">
        <w:rPr>
          <w:rStyle w:val="Blue"/>
          <w:color w:val="auto"/>
        </w:rPr>
        <w:t>agreed in writing with the Environment Agency.</w:t>
      </w:r>
    </w:p>
    <w:p w14:paraId="1AE8D59A" w14:textId="0C3BD8F3" w:rsidR="00D47A79" w:rsidRPr="00715FF4" w:rsidRDefault="00D47A79" w:rsidP="00D47A79">
      <w:pPr>
        <w:rPr>
          <w:rStyle w:val="Blue"/>
          <w:color w:val="auto"/>
        </w:rPr>
      </w:pPr>
      <w:r w:rsidRPr="00715FF4">
        <w:t>“shut down” is any period where the plant is being returned to a non-operational state</w:t>
      </w:r>
      <w:r w:rsidRPr="00715FF4">
        <w:rPr>
          <w:rStyle w:val="Blue"/>
          <w:color w:val="auto"/>
        </w:rPr>
        <w:t xml:space="preserve"> as described in the application or </w:t>
      </w:r>
      <w:r w:rsidR="00A15554" w:rsidRPr="00715FF4">
        <w:rPr>
          <w:rStyle w:val="Blue"/>
          <w:color w:val="auto"/>
        </w:rPr>
        <w:t xml:space="preserve">as </w:t>
      </w:r>
      <w:r w:rsidRPr="00715FF4">
        <w:rPr>
          <w:rStyle w:val="Blue"/>
          <w:color w:val="auto"/>
        </w:rPr>
        <w:t>agreed in writing with the Environment Agency.</w:t>
      </w:r>
    </w:p>
    <w:p w14:paraId="1915B1FD" w14:textId="7BA6051E" w:rsidR="00E37D74" w:rsidRPr="00715FF4" w:rsidRDefault="00E37D74" w:rsidP="00E37D74">
      <w:pPr>
        <w:rPr>
          <w:rStyle w:val="Red"/>
          <w:color w:val="auto"/>
        </w:rPr>
      </w:pPr>
      <w:r w:rsidRPr="00715FF4">
        <w:t xml:space="preserve">“TOC” means Total Organic Carbon. In respect of releases to air, this means the gaseous and vaporous organic substances, expressed as TOC. </w:t>
      </w:r>
      <w:r w:rsidRPr="00715FF4">
        <w:rPr>
          <w:rStyle w:val="Red"/>
          <w:color w:val="auto"/>
        </w:rPr>
        <w:t>In respect of Bottom Ash, this means the total carbon content of all organic species present in the ash (excluding carbon in elemental form).</w:t>
      </w:r>
    </w:p>
    <w:p w14:paraId="7059E357" w14:textId="6B601CE3" w:rsidR="00876F9C" w:rsidRPr="00715FF4" w:rsidRDefault="003E526D" w:rsidP="00876F9C">
      <w:r w:rsidRPr="00715FF4">
        <w:t>“</w:t>
      </w:r>
      <w:r w:rsidR="00876F9C" w:rsidRPr="00715FF4">
        <w:rPr>
          <w:i/>
        </w:rPr>
        <w:t>Waste cod</w:t>
      </w:r>
      <w:r w:rsidRPr="00715FF4">
        <w:rPr>
          <w:i/>
        </w:rPr>
        <w:t>e”</w:t>
      </w:r>
      <w:r w:rsidR="00876F9C" w:rsidRPr="00715FF4">
        <w:t xml:space="preserve"> means the six digit code referable to a type of waste in accordance with the List of Wastes and in relation to hazardous waste, includes the asterisk</w:t>
      </w:r>
    </w:p>
    <w:p w14:paraId="3F7AC9E2" w14:textId="77777777" w:rsidR="008E479A" w:rsidRPr="00715FF4" w:rsidRDefault="008E479A" w:rsidP="008E479A">
      <w:r w:rsidRPr="00715FF4">
        <w:rPr>
          <w:rStyle w:val="Red"/>
          <w:color w:val="auto"/>
        </w:rPr>
        <w:t>“Waste Framework Directive” or “WFD” means Waste Framework</w:t>
      </w:r>
      <w:r w:rsidRPr="00715FF4">
        <w:t xml:space="preserve"> Directive 2008/98/EC of the European Parliament and of the Council on waste </w:t>
      </w:r>
    </w:p>
    <w:p w14:paraId="5DDB69D6" w14:textId="77777777" w:rsidR="008E479A" w:rsidRPr="00715FF4" w:rsidRDefault="008E479A" w:rsidP="008E479A">
      <w:r w:rsidRPr="00715FF4">
        <w:t>Where a minimum limit is set for any emission parameter, for example pH, reference to exceeding the limit shall mean that the parameter shall not be less than that limit.</w:t>
      </w:r>
    </w:p>
    <w:p w14:paraId="45781574" w14:textId="77777777" w:rsidR="00E37D74" w:rsidRPr="00715FF4" w:rsidRDefault="008E479A" w:rsidP="008E479A">
      <w:r w:rsidRPr="00715FF4">
        <w:t>Unless otherwise stated, any references in this permit to concentrations of substances in emissions into air means:</w:t>
      </w:r>
      <w:r w:rsidR="00E37D74" w:rsidRPr="00715FF4">
        <w:t xml:space="preserve"> </w:t>
      </w:r>
    </w:p>
    <w:p w14:paraId="4D6375C1" w14:textId="77777777" w:rsidR="00E37D74" w:rsidRPr="00715FF4" w:rsidRDefault="00E37D74" w:rsidP="00E37D74">
      <w:pPr>
        <w:pStyle w:val="AlphaBulletL1"/>
        <w:rPr>
          <w:rStyle w:val="Red"/>
          <w:color w:val="auto"/>
        </w:rPr>
      </w:pPr>
      <w:r w:rsidRPr="00715FF4">
        <w:rPr>
          <w:rStyle w:val="Red"/>
          <w:color w:val="auto"/>
        </w:rPr>
        <w:t>in relation to emissions from combustion processes, the concentration in dry air at a temperature of 273K, at a pressure of 101.3 kPa and with an oxygen content of 3% dry for liquid and gaseous fuels, 6% dry for solid fuels; and/or</w:t>
      </w:r>
    </w:p>
    <w:p w14:paraId="7BA953B0" w14:textId="77777777" w:rsidR="00E37D74" w:rsidRPr="00715FF4" w:rsidRDefault="00E37D74" w:rsidP="00E37D74">
      <w:pPr>
        <w:pStyle w:val="AlphaBulletL1"/>
        <w:rPr>
          <w:rStyle w:val="Red"/>
          <w:color w:val="auto"/>
        </w:rPr>
      </w:pPr>
      <w:r w:rsidRPr="00715FF4">
        <w:rPr>
          <w:rStyle w:val="Red"/>
          <w:color w:val="auto"/>
        </w:rPr>
        <w:t>in relation to emissions from non-combustion sources, the concentration at a temperature of 273K and at a pressure of 101.3 kPa, with no correction for water vapour content</w:t>
      </w:r>
    </w:p>
    <w:p w14:paraId="29FC7A54" w14:textId="04AB31A7" w:rsidR="00E37D74" w:rsidRPr="00715FF4" w:rsidRDefault="00E37D74" w:rsidP="00E37D74">
      <w:pPr>
        <w:pStyle w:val="AlphaBulletL1"/>
        <w:rPr>
          <w:rStyle w:val="Red"/>
          <w:color w:val="auto"/>
        </w:rPr>
      </w:pPr>
      <w:r w:rsidRPr="00715FF4">
        <w:rPr>
          <w:rStyle w:val="Red"/>
          <w:color w:val="auto"/>
        </w:rPr>
        <w:t>in relation to gases from incineration plants other than those burning waste oil, the concentration in dry air at a temperature of 273K, at a pressure of 101.3 kPa and with an oxygen content of 11% dry,</w:t>
      </w:r>
    </w:p>
    <w:p w14:paraId="1BB380D7" w14:textId="77777777" w:rsidR="00E37D74" w:rsidRPr="00715FF4" w:rsidRDefault="00E37D74" w:rsidP="00E37D74">
      <w:r w:rsidRPr="00715FF4">
        <w:t>For dioxins/furans and dioxin-like PCBs the determination of the toxic equivalence concentration (I-TEQ, &amp; WHO-TEQ for dioxins/furans, WHO-TEQ for dioxin-like PCBs) stated as a release limit and/ or reporting requirement, the mass concentrations of the following congeners have to be multiplied with their respective toxic equivalence factors before summing. When reporting on measurements of dioxins/furans and dioxin-like PCBs, the toxic equivalence concentrations should be reported as a range based on: all congeners less than the detection limit assumed to be zero as a min</w:t>
      </w:r>
      <w:r w:rsidR="005D25DB" w:rsidRPr="00715FF4">
        <w:t>imum, and all congeners less tha</w:t>
      </w:r>
      <w:r w:rsidRPr="00715FF4">
        <w:t>n the detection limit assumed to be at the detection limit as a maximum. However the minimum value should be used when assessing compliance with the emission limit value in table S3.1.</w:t>
      </w:r>
    </w:p>
    <w:tbl>
      <w:tblPr>
        <w:tblStyle w:val="TableGrid"/>
        <w:tblW w:w="5000" w:type="pct"/>
        <w:tblLook w:val="0020" w:firstRow="1" w:lastRow="0" w:firstColumn="0" w:lastColumn="0" w:noHBand="0" w:noVBand="0"/>
      </w:tblPr>
      <w:tblGrid>
        <w:gridCol w:w="3450"/>
        <w:gridCol w:w="2180"/>
        <w:gridCol w:w="1454"/>
        <w:gridCol w:w="1273"/>
        <w:gridCol w:w="1271"/>
      </w:tblGrid>
      <w:tr w:rsidR="00715FF4" w:rsidRPr="00715FF4" w14:paraId="6AEE42FD" w14:textId="77777777" w:rsidTr="00365872">
        <w:trPr>
          <w:cnfStyle w:val="100000000000" w:firstRow="1" w:lastRow="0" w:firstColumn="0" w:lastColumn="0" w:oddVBand="0" w:evenVBand="0" w:oddHBand="0" w:evenHBand="0" w:firstRowFirstColumn="0" w:firstRowLastColumn="0" w:lastRowFirstColumn="0" w:lastRowLastColumn="0"/>
          <w:trHeight w:val="250"/>
          <w:tblHeader/>
        </w:trPr>
        <w:tc>
          <w:tcPr>
            <w:tcW w:w="5000" w:type="pct"/>
            <w:gridSpan w:val="5"/>
          </w:tcPr>
          <w:p w14:paraId="50626CA1" w14:textId="77777777" w:rsidR="00E37D74" w:rsidRPr="00715FF4" w:rsidRDefault="00E37D74" w:rsidP="00E37D74">
            <w:r w:rsidRPr="00715FF4">
              <w:t>TEF schemes for dioxins and furans</w:t>
            </w:r>
          </w:p>
        </w:tc>
      </w:tr>
      <w:tr w:rsidR="00715FF4" w:rsidRPr="00715FF4" w14:paraId="679F0C86" w14:textId="77777777" w:rsidTr="00365872">
        <w:trPr>
          <w:cnfStyle w:val="100000000000" w:firstRow="1" w:lastRow="0" w:firstColumn="0" w:lastColumn="0" w:oddVBand="0" w:evenVBand="0" w:oddHBand="0" w:evenHBand="0" w:firstRowFirstColumn="0" w:firstRowLastColumn="0" w:lastRowFirstColumn="0" w:lastRowLastColumn="0"/>
          <w:trHeight w:val="250"/>
          <w:tblHeader/>
        </w:trPr>
        <w:tc>
          <w:tcPr>
            <w:tcW w:w="1792" w:type="pct"/>
            <w:vMerge w:val="restart"/>
          </w:tcPr>
          <w:p w14:paraId="518CD055" w14:textId="77777777" w:rsidR="00E37D74" w:rsidRPr="00715FF4" w:rsidRDefault="00E37D74" w:rsidP="00E37D74">
            <w:pPr>
              <w:pStyle w:val="TableText"/>
            </w:pPr>
            <w:r w:rsidRPr="00715FF4">
              <w:t>Congener</w:t>
            </w:r>
          </w:p>
        </w:tc>
        <w:tc>
          <w:tcPr>
            <w:tcW w:w="1132" w:type="pct"/>
          </w:tcPr>
          <w:p w14:paraId="2221206D" w14:textId="77777777" w:rsidR="00E37D74" w:rsidRPr="00715FF4" w:rsidRDefault="00E37D74" w:rsidP="00E37D74">
            <w:pPr>
              <w:pStyle w:val="TableText"/>
            </w:pPr>
            <w:r w:rsidRPr="00715FF4">
              <w:t>I-TEF</w:t>
            </w:r>
          </w:p>
        </w:tc>
        <w:tc>
          <w:tcPr>
            <w:tcW w:w="2076" w:type="pct"/>
            <w:gridSpan w:val="3"/>
          </w:tcPr>
          <w:p w14:paraId="6BE5BD60" w14:textId="77777777" w:rsidR="00E37D74" w:rsidRPr="00715FF4" w:rsidRDefault="00E37D74" w:rsidP="00E37D74">
            <w:pPr>
              <w:pStyle w:val="TableText"/>
            </w:pPr>
            <w:r w:rsidRPr="00715FF4">
              <w:t>WHO-TEF</w:t>
            </w:r>
          </w:p>
        </w:tc>
      </w:tr>
      <w:tr w:rsidR="00715FF4" w:rsidRPr="00715FF4" w14:paraId="1B173C55" w14:textId="77777777" w:rsidTr="00365872">
        <w:trPr>
          <w:cnfStyle w:val="100000000000" w:firstRow="1" w:lastRow="0" w:firstColumn="0" w:lastColumn="0" w:oddVBand="0" w:evenVBand="0" w:oddHBand="0" w:evenHBand="0" w:firstRowFirstColumn="0" w:firstRowLastColumn="0" w:lastRowFirstColumn="0" w:lastRowLastColumn="0"/>
          <w:trHeight w:val="250"/>
          <w:tblHeader/>
        </w:trPr>
        <w:tc>
          <w:tcPr>
            <w:tcW w:w="1792" w:type="pct"/>
            <w:vMerge/>
          </w:tcPr>
          <w:p w14:paraId="5BB06C3C" w14:textId="77777777" w:rsidR="00E37D74" w:rsidRPr="00715FF4" w:rsidRDefault="00E37D74" w:rsidP="00E37D74">
            <w:pPr>
              <w:pStyle w:val="TableText"/>
            </w:pPr>
          </w:p>
        </w:tc>
        <w:tc>
          <w:tcPr>
            <w:tcW w:w="1132" w:type="pct"/>
          </w:tcPr>
          <w:p w14:paraId="1A3527CB" w14:textId="77777777" w:rsidR="00E37D74" w:rsidRPr="00715FF4" w:rsidRDefault="00E37D74" w:rsidP="00E37D74">
            <w:pPr>
              <w:pStyle w:val="TableText"/>
            </w:pPr>
            <w:r w:rsidRPr="00715FF4">
              <w:t>1990</w:t>
            </w:r>
          </w:p>
        </w:tc>
        <w:tc>
          <w:tcPr>
            <w:tcW w:w="755" w:type="pct"/>
          </w:tcPr>
          <w:p w14:paraId="0444631A" w14:textId="77777777" w:rsidR="00E37D74" w:rsidRPr="00715FF4" w:rsidRDefault="00E37D74" w:rsidP="00E37D74">
            <w:pPr>
              <w:pStyle w:val="TableText"/>
            </w:pPr>
            <w:r w:rsidRPr="00715FF4">
              <w:t>2005</w:t>
            </w:r>
          </w:p>
        </w:tc>
        <w:tc>
          <w:tcPr>
            <w:tcW w:w="1321" w:type="pct"/>
            <w:gridSpan w:val="2"/>
          </w:tcPr>
          <w:p w14:paraId="4E9A9371" w14:textId="77777777" w:rsidR="00E37D74" w:rsidRPr="00715FF4" w:rsidRDefault="00E37D74" w:rsidP="00E37D74">
            <w:pPr>
              <w:pStyle w:val="TableText"/>
            </w:pPr>
            <w:r w:rsidRPr="00715FF4">
              <w:t>1997/8</w:t>
            </w:r>
          </w:p>
        </w:tc>
      </w:tr>
      <w:tr w:rsidR="00715FF4" w:rsidRPr="00715FF4" w14:paraId="5CC89858" w14:textId="77777777" w:rsidTr="00365872">
        <w:trPr>
          <w:trHeight w:val="499"/>
        </w:trPr>
        <w:tc>
          <w:tcPr>
            <w:tcW w:w="1792" w:type="pct"/>
          </w:tcPr>
          <w:p w14:paraId="65723A08" w14:textId="77777777" w:rsidR="00E37D74" w:rsidRPr="00715FF4" w:rsidRDefault="00E37D74" w:rsidP="00E37D74">
            <w:pPr>
              <w:pStyle w:val="TableText"/>
              <w:rPr>
                <w:rStyle w:val="Bold"/>
              </w:rPr>
            </w:pPr>
          </w:p>
        </w:tc>
        <w:tc>
          <w:tcPr>
            <w:tcW w:w="1132" w:type="pct"/>
          </w:tcPr>
          <w:p w14:paraId="6A2924BD" w14:textId="77777777" w:rsidR="00E37D74" w:rsidRPr="00715FF4" w:rsidRDefault="00E37D74" w:rsidP="00E37D74">
            <w:pPr>
              <w:pStyle w:val="TableText"/>
              <w:rPr>
                <w:rStyle w:val="Bold"/>
              </w:rPr>
            </w:pPr>
          </w:p>
        </w:tc>
        <w:tc>
          <w:tcPr>
            <w:tcW w:w="755" w:type="pct"/>
          </w:tcPr>
          <w:p w14:paraId="47734CB6" w14:textId="77777777" w:rsidR="00E37D74" w:rsidRPr="00715FF4" w:rsidRDefault="00E37D74" w:rsidP="00E37D74">
            <w:pPr>
              <w:pStyle w:val="TableText"/>
              <w:rPr>
                <w:rStyle w:val="Bold"/>
              </w:rPr>
            </w:pPr>
            <w:r w:rsidRPr="00715FF4">
              <w:rPr>
                <w:rStyle w:val="Bold"/>
              </w:rPr>
              <w:t>Humans /</w:t>
            </w:r>
          </w:p>
          <w:p w14:paraId="2D52CB18" w14:textId="77777777" w:rsidR="00E37D74" w:rsidRPr="00715FF4" w:rsidRDefault="00E37D74" w:rsidP="00E37D74">
            <w:pPr>
              <w:pStyle w:val="TableText"/>
              <w:rPr>
                <w:rStyle w:val="Bold"/>
              </w:rPr>
            </w:pPr>
            <w:r w:rsidRPr="00715FF4">
              <w:rPr>
                <w:rStyle w:val="Bold"/>
              </w:rPr>
              <w:t>Mammals</w:t>
            </w:r>
          </w:p>
        </w:tc>
        <w:tc>
          <w:tcPr>
            <w:tcW w:w="661" w:type="pct"/>
          </w:tcPr>
          <w:p w14:paraId="5C461D8D" w14:textId="77777777" w:rsidR="00E37D74" w:rsidRPr="00715FF4" w:rsidRDefault="00E37D74" w:rsidP="00E37D74">
            <w:pPr>
              <w:pStyle w:val="TableText"/>
              <w:rPr>
                <w:rStyle w:val="Bold"/>
              </w:rPr>
            </w:pPr>
            <w:r w:rsidRPr="00715FF4">
              <w:rPr>
                <w:rStyle w:val="Bold"/>
              </w:rPr>
              <w:t>Fish</w:t>
            </w:r>
          </w:p>
        </w:tc>
        <w:tc>
          <w:tcPr>
            <w:tcW w:w="660" w:type="pct"/>
          </w:tcPr>
          <w:p w14:paraId="08E88F28" w14:textId="77777777" w:rsidR="00E37D74" w:rsidRPr="00715FF4" w:rsidRDefault="00E37D74" w:rsidP="00E37D74">
            <w:pPr>
              <w:pStyle w:val="TableText"/>
              <w:rPr>
                <w:rStyle w:val="Bold"/>
              </w:rPr>
            </w:pPr>
            <w:r w:rsidRPr="00715FF4">
              <w:rPr>
                <w:rStyle w:val="Bold"/>
              </w:rPr>
              <w:t>Birds</w:t>
            </w:r>
          </w:p>
        </w:tc>
      </w:tr>
      <w:tr w:rsidR="00715FF4" w:rsidRPr="00715FF4" w14:paraId="52D3EB56" w14:textId="77777777" w:rsidTr="00365872">
        <w:trPr>
          <w:trHeight w:val="250"/>
        </w:trPr>
        <w:tc>
          <w:tcPr>
            <w:tcW w:w="1792" w:type="pct"/>
          </w:tcPr>
          <w:p w14:paraId="16894542" w14:textId="77777777" w:rsidR="00E37D74" w:rsidRPr="00715FF4" w:rsidRDefault="00E37D74" w:rsidP="00E37D74">
            <w:pPr>
              <w:pStyle w:val="TableText"/>
              <w:rPr>
                <w:rStyle w:val="Bold"/>
              </w:rPr>
            </w:pPr>
            <w:r w:rsidRPr="00715FF4">
              <w:rPr>
                <w:rStyle w:val="Bold"/>
              </w:rPr>
              <w:t>Dioxins</w:t>
            </w:r>
          </w:p>
        </w:tc>
        <w:tc>
          <w:tcPr>
            <w:tcW w:w="1132" w:type="pct"/>
          </w:tcPr>
          <w:p w14:paraId="2B32ADEC" w14:textId="77777777" w:rsidR="00E37D74" w:rsidRPr="00715FF4" w:rsidRDefault="00E37D74" w:rsidP="00E37D74">
            <w:pPr>
              <w:pStyle w:val="TableText"/>
              <w:rPr>
                <w:rStyle w:val="Bold"/>
              </w:rPr>
            </w:pPr>
          </w:p>
        </w:tc>
        <w:tc>
          <w:tcPr>
            <w:tcW w:w="755" w:type="pct"/>
          </w:tcPr>
          <w:p w14:paraId="5247125F" w14:textId="77777777" w:rsidR="00E37D74" w:rsidRPr="00715FF4" w:rsidRDefault="00E37D74" w:rsidP="00E37D74">
            <w:pPr>
              <w:pStyle w:val="TableText"/>
              <w:rPr>
                <w:rStyle w:val="Bold"/>
              </w:rPr>
            </w:pPr>
          </w:p>
        </w:tc>
        <w:tc>
          <w:tcPr>
            <w:tcW w:w="661" w:type="pct"/>
          </w:tcPr>
          <w:p w14:paraId="0B98A5F9" w14:textId="77777777" w:rsidR="00E37D74" w:rsidRPr="00715FF4" w:rsidRDefault="00E37D74" w:rsidP="00E37D74">
            <w:pPr>
              <w:pStyle w:val="TableText"/>
              <w:rPr>
                <w:rStyle w:val="Bold"/>
              </w:rPr>
            </w:pPr>
          </w:p>
        </w:tc>
        <w:tc>
          <w:tcPr>
            <w:tcW w:w="660" w:type="pct"/>
          </w:tcPr>
          <w:p w14:paraId="7A2404AA" w14:textId="77777777" w:rsidR="00E37D74" w:rsidRPr="00715FF4" w:rsidRDefault="00E37D74" w:rsidP="00E37D74">
            <w:pPr>
              <w:pStyle w:val="TableText"/>
              <w:rPr>
                <w:rStyle w:val="Bold"/>
              </w:rPr>
            </w:pPr>
          </w:p>
        </w:tc>
      </w:tr>
      <w:tr w:rsidR="00715FF4" w:rsidRPr="00715FF4" w14:paraId="48D4DFDD" w14:textId="77777777" w:rsidTr="00365872">
        <w:trPr>
          <w:trHeight w:val="250"/>
        </w:trPr>
        <w:tc>
          <w:tcPr>
            <w:tcW w:w="1792" w:type="pct"/>
          </w:tcPr>
          <w:p w14:paraId="26F82C91" w14:textId="77777777" w:rsidR="00E37D74" w:rsidRPr="00715FF4" w:rsidRDefault="00E37D74" w:rsidP="00E37D74">
            <w:pPr>
              <w:pStyle w:val="TableText"/>
            </w:pPr>
            <w:r w:rsidRPr="00715FF4">
              <w:t>2,3,7,8-TCDD</w:t>
            </w:r>
          </w:p>
        </w:tc>
        <w:tc>
          <w:tcPr>
            <w:tcW w:w="1132" w:type="pct"/>
          </w:tcPr>
          <w:p w14:paraId="19D286DA" w14:textId="77777777" w:rsidR="00E37D74" w:rsidRPr="00715FF4" w:rsidRDefault="00E37D74" w:rsidP="00E37D74">
            <w:pPr>
              <w:pStyle w:val="TableText"/>
            </w:pPr>
            <w:r w:rsidRPr="00715FF4">
              <w:t>1</w:t>
            </w:r>
          </w:p>
        </w:tc>
        <w:tc>
          <w:tcPr>
            <w:tcW w:w="755" w:type="pct"/>
          </w:tcPr>
          <w:p w14:paraId="3C8C1A4F" w14:textId="77777777" w:rsidR="00E37D74" w:rsidRPr="00715FF4" w:rsidRDefault="00E37D74" w:rsidP="00E37D74">
            <w:pPr>
              <w:pStyle w:val="TableText"/>
            </w:pPr>
            <w:r w:rsidRPr="00715FF4">
              <w:t>1</w:t>
            </w:r>
          </w:p>
        </w:tc>
        <w:tc>
          <w:tcPr>
            <w:tcW w:w="661" w:type="pct"/>
          </w:tcPr>
          <w:p w14:paraId="65DA1C9E" w14:textId="77777777" w:rsidR="00E37D74" w:rsidRPr="00715FF4" w:rsidRDefault="00E37D74" w:rsidP="00E37D74">
            <w:pPr>
              <w:pStyle w:val="TableText"/>
            </w:pPr>
            <w:r w:rsidRPr="00715FF4">
              <w:t>1</w:t>
            </w:r>
          </w:p>
        </w:tc>
        <w:tc>
          <w:tcPr>
            <w:tcW w:w="660" w:type="pct"/>
          </w:tcPr>
          <w:p w14:paraId="7B88C405" w14:textId="77777777" w:rsidR="00E37D74" w:rsidRPr="00715FF4" w:rsidRDefault="00E37D74" w:rsidP="00E37D74">
            <w:pPr>
              <w:pStyle w:val="TableText"/>
            </w:pPr>
            <w:r w:rsidRPr="00715FF4">
              <w:t>1</w:t>
            </w:r>
          </w:p>
        </w:tc>
      </w:tr>
      <w:tr w:rsidR="00715FF4" w:rsidRPr="00715FF4" w14:paraId="4D7A88FF" w14:textId="77777777" w:rsidTr="00365872">
        <w:trPr>
          <w:trHeight w:val="250"/>
        </w:trPr>
        <w:tc>
          <w:tcPr>
            <w:tcW w:w="1792" w:type="pct"/>
          </w:tcPr>
          <w:p w14:paraId="299CF86E" w14:textId="77777777" w:rsidR="00E37D74" w:rsidRPr="00715FF4" w:rsidRDefault="00E37D74" w:rsidP="00E37D74">
            <w:pPr>
              <w:pStyle w:val="TableText"/>
            </w:pPr>
            <w:r w:rsidRPr="00715FF4">
              <w:t>1,2,3,7,8-PeCDD</w:t>
            </w:r>
          </w:p>
        </w:tc>
        <w:tc>
          <w:tcPr>
            <w:tcW w:w="1132" w:type="pct"/>
          </w:tcPr>
          <w:p w14:paraId="05F350F5" w14:textId="77777777" w:rsidR="00E37D74" w:rsidRPr="00715FF4" w:rsidRDefault="00E37D74" w:rsidP="00E37D74">
            <w:pPr>
              <w:pStyle w:val="TableText"/>
            </w:pPr>
            <w:r w:rsidRPr="00715FF4">
              <w:t>0.5</w:t>
            </w:r>
          </w:p>
        </w:tc>
        <w:tc>
          <w:tcPr>
            <w:tcW w:w="755" w:type="pct"/>
          </w:tcPr>
          <w:p w14:paraId="627574EF" w14:textId="77777777" w:rsidR="00E37D74" w:rsidRPr="00715FF4" w:rsidRDefault="00E37D74" w:rsidP="00E37D74">
            <w:pPr>
              <w:pStyle w:val="TableText"/>
            </w:pPr>
            <w:r w:rsidRPr="00715FF4">
              <w:t>1</w:t>
            </w:r>
          </w:p>
        </w:tc>
        <w:tc>
          <w:tcPr>
            <w:tcW w:w="661" w:type="pct"/>
          </w:tcPr>
          <w:p w14:paraId="4F13DBED" w14:textId="77777777" w:rsidR="00E37D74" w:rsidRPr="00715FF4" w:rsidRDefault="00E37D74" w:rsidP="00E37D74">
            <w:pPr>
              <w:pStyle w:val="TableText"/>
            </w:pPr>
            <w:r w:rsidRPr="00715FF4">
              <w:t>1</w:t>
            </w:r>
          </w:p>
        </w:tc>
        <w:tc>
          <w:tcPr>
            <w:tcW w:w="660" w:type="pct"/>
          </w:tcPr>
          <w:p w14:paraId="47E8EA8A" w14:textId="77777777" w:rsidR="00E37D74" w:rsidRPr="00715FF4" w:rsidRDefault="00E37D74" w:rsidP="00E37D74">
            <w:pPr>
              <w:pStyle w:val="TableText"/>
            </w:pPr>
            <w:r w:rsidRPr="00715FF4">
              <w:t>1</w:t>
            </w:r>
          </w:p>
        </w:tc>
      </w:tr>
      <w:tr w:rsidR="00715FF4" w:rsidRPr="00715FF4" w14:paraId="27340FA1" w14:textId="77777777" w:rsidTr="00365872">
        <w:trPr>
          <w:trHeight w:val="250"/>
        </w:trPr>
        <w:tc>
          <w:tcPr>
            <w:tcW w:w="1792" w:type="pct"/>
          </w:tcPr>
          <w:p w14:paraId="70E688CF" w14:textId="77777777" w:rsidR="00E37D74" w:rsidRPr="00715FF4" w:rsidRDefault="00E37D74" w:rsidP="00E37D74">
            <w:pPr>
              <w:pStyle w:val="TableText"/>
            </w:pPr>
            <w:r w:rsidRPr="00715FF4">
              <w:t>1,2,3,4,7,8-HxCDD</w:t>
            </w:r>
          </w:p>
        </w:tc>
        <w:tc>
          <w:tcPr>
            <w:tcW w:w="1132" w:type="pct"/>
          </w:tcPr>
          <w:p w14:paraId="571B55CC" w14:textId="77777777" w:rsidR="00E37D74" w:rsidRPr="00715FF4" w:rsidRDefault="00E37D74" w:rsidP="00E37D74">
            <w:pPr>
              <w:pStyle w:val="TableText"/>
            </w:pPr>
            <w:r w:rsidRPr="00715FF4">
              <w:t>0.1</w:t>
            </w:r>
          </w:p>
        </w:tc>
        <w:tc>
          <w:tcPr>
            <w:tcW w:w="755" w:type="pct"/>
          </w:tcPr>
          <w:p w14:paraId="4EB762D4" w14:textId="77777777" w:rsidR="00E37D74" w:rsidRPr="00715FF4" w:rsidRDefault="00E37D74" w:rsidP="00E37D74">
            <w:pPr>
              <w:pStyle w:val="TableText"/>
            </w:pPr>
            <w:r w:rsidRPr="00715FF4">
              <w:t>0.1</w:t>
            </w:r>
          </w:p>
        </w:tc>
        <w:tc>
          <w:tcPr>
            <w:tcW w:w="661" w:type="pct"/>
          </w:tcPr>
          <w:p w14:paraId="6C57322F" w14:textId="77777777" w:rsidR="00E37D74" w:rsidRPr="00715FF4" w:rsidRDefault="00E37D74" w:rsidP="00E37D74">
            <w:pPr>
              <w:pStyle w:val="TableText"/>
            </w:pPr>
            <w:r w:rsidRPr="00715FF4">
              <w:t>0.5</w:t>
            </w:r>
          </w:p>
        </w:tc>
        <w:tc>
          <w:tcPr>
            <w:tcW w:w="660" w:type="pct"/>
          </w:tcPr>
          <w:p w14:paraId="682D26BD" w14:textId="77777777" w:rsidR="00E37D74" w:rsidRPr="00715FF4" w:rsidRDefault="00E37D74" w:rsidP="00E37D74">
            <w:pPr>
              <w:pStyle w:val="TableText"/>
            </w:pPr>
            <w:r w:rsidRPr="00715FF4">
              <w:t>0.05</w:t>
            </w:r>
          </w:p>
        </w:tc>
      </w:tr>
      <w:tr w:rsidR="00715FF4" w:rsidRPr="00715FF4" w14:paraId="74CA2A4D" w14:textId="77777777" w:rsidTr="00365872">
        <w:trPr>
          <w:trHeight w:val="250"/>
        </w:trPr>
        <w:tc>
          <w:tcPr>
            <w:tcW w:w="1792" w:type="pct"/>
          </w:tcPr>
          <w:p w14:paraId="13486DB4" w14:textId="77777777" w:rsidR="00E37D74" w:rsidRPr="00715FF4" w:rsidRDefault="00E37D74" w:rsidP="00E37D74">
            <w:pPr>
              <w:pStyle w:val="TableText"/>
            </w:pPr>
            <w:r w:rsidRPr="00715FF4">
              <w:t>1,2,3,6,7,8-HxCDD</w:t>
            </w:r>
          </w:p>
        </w:tc>
        <w:tc>
          <w:tcPr>
            <w:tcW w:w="1132" w:type="pct"/>
          </w:tcPr>
          <w:p w14:paraId="5CA5608A" w14:textId="77777777" w:rsidR="00E37D74" w:rsidRPr="00715FF4" w:rsidRDefault="00E37D74" w:rsidP="00E37D74">
            <w:pPr>
              <w:pStyle w:val="TableText"/>
            </w:pPr>
            <w:r w:rsidRPr="00715FF4">
              <w:t>0.1</w:t>
            </w:r>
          </w:p>
        </w:tc>
        <w:tc>
          <w:tcPr>
            <w:tcW w:w="755" w:type="pct"/>
          </w:tcPr>
          <w:p w14:paraId="4F757948" w14:textId="77777777" w:rsidR="00E37D74" w:rsidRPr="00715FF4" w:rsidRDefault="00E37D74" w:rsidP="00E37D74">
            <w:pPr>
              <w:pStyle w:val="TableText"/>
            </w:pPr>
            <w:r w:rsidRPr="00715FF4">
              <w:t>0.1</w:t>
            </w:r>
          </w:p>
        </w:tc>
        <w:tc>
          <w:tcPr>
            <w:tcW w:w="661" w:type="pct"/>
          </w:tcPr>
          <w:p w14:paraId="68BA8F41" w14:textId="77777777" w:rsidR="00E37D74" w:rsidRPr="00715FF4" w:rsidRDefault="00E37D74" w:rsidP="00E37D74">
            <w:pPr>
              <w:pStyle w:val="TableText"/>
            </w:pPr>
            <w:r w:rsidRPr="00715FF4">
              <w:t>0.01</w:t>
            </w:r>
          </w:p>
        </w:tc>
        <w:tc>
          <w:tcPr>
            <w:tcW w:w="660" w:type="pct"/>
          </w:tcPr>
          <w:p w14:paraId="5816911F" w14:textId="77777777" w:rsidR="00E37D74" w:rsidRPr="00715FF4" w:rsidRDefault="00E37D74" w:rsidP="00E37D74">
            <w:pPr>
              <w:pStyle w:val="TableText"/>
            </w:pPr>
            <w:r w:rsidRPr="00715FF4">
              <w:t>0.01</w:t>
            </w:r>
          </w:p>
        </w:tc>
      </w:tr>
      <w:tr w:rsidR="00715FF4" w:rsidRPr="00715FF4" w14:paraId="7C3821D0" w14:textId="77777777" w:rsidTr="00365872">
        <w:trPr>
          <w:trHeight w:val="250"/>
        </w:trPr>
        <w:tc>
          <w:tcPr>
            <w:tcW w:w="1792" w:type="pct"/>
          </w:tcPr>
          <w:p w14:paraId="0AC5B639" w14:textId="77777777" w:rsidR="00E37D74" w:rsidRPr="00715FF4" w:rsidRDefault="00E37D74" w:rsidP="00E37D74">
            <w:pPr>
              <w:pStyle w:val="TableText"/>
            </w:pPr>
            <w:r w:rsidRPr="00715FF4">
              <w:t>1,2,3,7,8,9-HxCDD</w:t>
            </w:r>
          </w:p>
        </w:tc>
        <w:tc>
          <w:tcPr>
            <w:tcW w:w="1132" w:type="pct"/>
          </w:tcPr>
          <w:p w14:paraId="5DEC720F" w14:textId="77777777" w:rsidR="00E37D74" w:rsidRPr="00715FF4" w:rsidRDefault="00E37D74" w:rsidP="00E37D74">
            <w:pPr>
              <w:pStyle w:val="TableText"/>
            </w:pPr>
            <w:r w:rsidRPr="00715FF4">
              <w:t>0.1</w:t>
            </w:r>
          </w:p>
        </w:tc>
        <w:tc>
          <w:tcPr>
            <w:tcW w:w="755" w:type="pct"/>
          </w:tcPr>
          <w:p w14:paraId="52E0A2FB" w14:textId="77777777" w:rsidR="00E37D74" w:rsidRPr="00715FF4" w:rsidRDefault="00E37D74" w:rsidP="00E37D74">
            <w:pPr>
              <w:pStyle w:val="TableText"/>
            </w:pPr>
            <w:r w:rsidRPr="00715FF4">
              <w:t>0.1</w:t>
            </w:r>
          </w:p>
        </w:tc>
        <w:tc>
          <w:tcPr>
            <w:tcW w:w="661" w:type="pct"/>
          </w:tcPr>
          <w:p w14:paraId="0ED968DA" w14:textId="77777777" w:rsidR="00E37D74" w:rsidRPr="00715FF4" w:rsidRDefault="00E37D74" w:rsidP="00E37D74">
            <w:pPr>
              <w:pStyle w:val="TableText"/>
            </w:pPr>
            <w:r w:rsidRPr="00715FF4">
              <w:t>0.01</w:t>
            </w:r>
          </w:p>
        </w:tc>
        <w:tc>
          <w:tcPr>
            <w:tcW w:w="660" w:type="pct"/>
          </w:tcPr>
          <w:p w14:paraId="45983BBA" w14:textId="77777777" w:rsidR="00E37D74" w:rsidRPr="00715FF4" w:rsidRDefault="00E37D74" w:rsidP="00E37D74">
            <w:pPr>
              <w:pStyle w:val="TableText"/>
            </w:pPr>
            <w:r w:rsidRPr="00715FF4">
              <w:t>0.1</w:t>
            </w:r>
          </w:p>
        </w:tc>
      </w:tr>
      <w:tr w:rsidR="00715FF4" w:rsidRPr="00715FF4" w14:paraId="56D0EBA5" w14:textId="77777777" w:rsidTr="00365872">
        <w:trPr>
          <w:trHeight w:val="250"/>
        </w:trPr>
        <w:tc>
          <w:tcPr>
            <w:tcW w:w="1792" w:type="pct"/>
          </w:tcPr>
          <w:p w14:paraId="10762133" w14:textId="77777777" w:rsidR="00E37D74" w:rsidRPr="00715FF4" w:rsidRDefault="00E37D74" w:rsidP="00E37D74">
            <w:pPr>
              <w:pStyle w:val="TableText"/>
            </w:pPr>
            <w:r w:rsidRPr="00715FF4">
              <w:t>1,2,3,4,6,7,8-HpCDD</w:t>
            </w:r>
          </w:p>
        </w:tc>
        <w:tc>
          <w:tcPr>
            <w:tcW w:w="1132" w:type="pct"/>
          </w:tcPr>
          <w:p w14:paraId="1EE46617" w14:textId="77777777" w:rsidR="00E37D74" w:rsidRPr="00715FF4" w:rsidRDefault="00E37D74" w:rsidP="00E37D74">
            <w:pPr>
              <w:pStyle w:val="TableText"/>
            </w:pPr>
            <w:r w:rsidRPr="00715FF4">
              <w:t>0.01</w:t>
            </w:r>
          </w:p>
        </w:tc>
        <w:tc>
          <w:tcPr>
            <w:tcW w:w="755" w:type="pct"/>
          </w:tcPr>
          <w:p w14:paraId="3B2D3B8D" w14:textId="77777777" w:rsidR="00E37D74" w:rsidRPr="00715FF4" w:rsidRDefault="00E37D74" w:rsidP="00E37D74">
            <w:pPr>
              <w:pStyle w:val="TableText"/>
            </w:pPr>
            <w:r w:rsidRPr="00715FF4">
              <w:t>0.01</w:t>
            </w:r>
          </w:p>
        </w:tc>
        <w:tc>
          <w:tcPr>
            <w:tcW w:w="661" w:type="pct"/>
          </w:tcPr>
          <w:p w14:paraId="515256BB" w14:textId="77777777" w:rsidR="00E37D74" w:rsidRPr="00715FF4" w:rsidRDefault="00E37D74" w:rsidP="00E37D74">
            <w:pPr>
              <w:pStyle w:val="TableText"/>
            </w:pPr>
            <w:r w:rsidRPr="00715FF4">
              <w:t>0.001</w:t>
            </w:r>
          </w:p>
        </w:tc>
        <w:tc>
          <w:tcPr>
            <w:tcW w:w="660" w:type="pct"/>
          </w:tcPr>
          <w:p w14:paraId="5ED61AD9" w14:textId="77777777" w:rsidR="00E37D74" w:rsidRPr="00715FF4" w:rsidRDefault="00E37D74" w:rsidP="00E37D74">
            <w:pPr>
              <w:pStyle w:val="TableText"/>
            </w:pPr>
            <w:r w:rsidRPr="00715FF4">
              <w:t>&lt;0.001</w:t>
            </w:r>
          </w:p>
        </w:tc>
      </w:tr>
      <w:tr w:rsidR="00715FF4" w:rsidRPr="00715FF4" w14:paraId="5E4D60A5" w14:textId="77777777" w:rsidTr="00365872">
        <w:trPr>
          <w:trHeight w:val="250"/>
        </w:trPr>
        <w:tc>
          <w:tcPr>
            <w:tcW w:w="1792" w:type="pct"/>
          </w:tcPr>
          <w:p w14:paraId="27ECF99A" w14:textId="77777777" w:rsidR="00E37D74" w:rsidRPr="00715FF4" w:rsidRDefault="00E37D74" w:rsidP="00E37D74">
            <w:pPr>
              <w:pStyle w:val="TableText"/>
            </w:pPr>
            <w:r w:rsidRPr="00715FF4">
              <w:t>OCDD</w:t>
            </w:r>
          </w:p>
        </w:tc>
        <w:tc>
          <w:tcPr>
            <w:tcW w:w="1132" w:type="pct"/>
          </w:tcPr>
          <w:p w14:paraId="4930488F" w14:textId="77777777" w:rsidR="00E37D74" w:rsidRPr="00715FF4" w:rsidRDefault="00E37D74" w:rsidP="00E37D74">
            <w:pPr>
              <w:pStyle w:val="TableText"/>
            </w:pPr>
            <w:r w:rsidRPr="00715FF4">
              <w:t>0.001</w:t>
            </w:r>
          </w:p>
        </w:tc>
        <w:tc>
          <w:tcPr>
            <w:tcW w:w="755" w:type="pct"/>
          </w:tcPr>
          <w:p w14:paraId="5C5C77F4" w14:textId="77777777" w:rsidR="00E37D74" w:rsidRPr="00715FF4" w:rsidRDefault="00E37D74" w:rsidP="00E37D74">
            <w:pPr>
              <w:pStyle w:val="TableText"/>
            </w:pPr>
            <w:r w:rsidRPr="00715FF4">
              <w:t>0.0003</w:t>
            </w:r>
          </w:p>
        </w:tc>
        <w:tc>
          <w:tcPr>
            <w:tcW w:w="661" w:type="pct"/>
          </w:tcPr>
          <w:p w14:paraId="6272BBF5" w14:textId="77777777" w:rsidR="00E37D74" w:rsidRPr="00715FF4" w:rsidRDefault="00E37D74" w:rsidP="00E37D74">
            <w:pPr>
              <w:pStyle w:val="TableText"/>
            </w:pPr>
            <w:r w:rsidRPr="00715FF4">
              <w:t>-</w:t>
            </w:r>
          </w:p>
        </w:tc>
        <w:tc>
          <w:tcPr>
            <w:tcW w:w="660" w:type="pct"/>
          </w:tcPr>
          <w:p w14:paraId="66A18A8E" w14:textId="77777777" w:rsidR="00E37D74" w:rsidRPr="00715FF4" w:rsidRDefault="00E37D74" w:rsidP="00E37D74">
            <w:pPr>
              <w:pStyle w:val="TableText"/>
            </w:pPr>
            <w:r w:rsidRPr="00715FF4">
              <w:t>-</w:t>
            </w:r>
          </w:p>
        </w:tc>
      </w:tr>
      <w:tr w:rsidR="00715FF4" w:rsidRPr="00715FF4" w14:paraId="0D64EA22" w14:textId="77777777" w:rsidTr="00365872">
        <w:trPr>
          <w:trHeight w:val="250"/>
        </w:trPr>
        <w:tc>
          <w:tcPr>
            <w:tcW w:w="1792" w:type="pct"/>
          </w:tcPr>
          <w:p w14:paraId="59818BD5" w14:textId="77777777" w:rsidR="00E37D74" w:rsidRPr="00715FF4" w:rsidRDefault="00E37D74" w:rsidP="00E37D74">
            <w:pPr>
              <w:pStyle w:val="TableText"/>
              <w:rPr>
                <w:rStyle w:val="Bold"/>
              </w:rPr>
            </w:pPr>
            <w:r w:rsidRPr="00715FF4">
              <w:rPr>
                <w:rStyle w:val="Bold"/>
              </w:rPr>
              <w:t>Furans</w:t>
            </w:r>
          </w:p>
        </w:tc>
        <w:tc>
          <w:tcPr>
            <w:tcW w:w="1132" w:type="pct"/>
          </w:tcPr>
          <w:p w14:paraId="59DE47D0" w14:textId="77777777" w:rsidR="00E37D74" w:rsidRPr="00715FF4" w:rsidRDefault="00E37D74" w:rsidP="00E37D74">
            <w:pPr>
              <w:pStyle w:val="TableText"/>
            </w:pPr>
          </w:p>
        </w:tc>
        <w:tc>
          <w:tcPr>
            <w:tcW w:w="755" w:type="pct"/>
          </w:tcPr>
          <w:p w14:paraId="3F75E3CF" w14:textId="77777777" w:rsidR="00E37D74" w:rsidRPr="00715FF4" w:rsidRDefault="00E37D74" w:rsidP="00E37D74">
            <w:pPr>
              <w:pStyle w:val="TableText"/>
            </w:pPr>
          </w:p>
        </w:tc>
        <w:tc>
          <w:tcPr>
            <w:tcW w:w="661" w:type="pct"/>
          </w:tcPr>
          <w:p w14:paraId="28B14F99" w14:textId="77777777" w:rsidR="00E37D74" w:rsidRPr="00715FF4" w:rsidRDefault="00E37D74" w:rsidP="00E37D74">
            <w:pPr>
              <w:pStyle w:val="TableText"/>
            </w:pPr>
          </w:p>
        </w:tc>
        <w:tc>
          <w:tcPr>
            <w:tcW w:w="660" w:type="pct"/>
          </w:tcPr>
          <w:p w14:paraId="35475A6D" w14:textId="77777777" w:rsidR="00E37D74" w:rsidRPr="00715FF4" w:rsidRDefault="00E37D74" w:rsidP="00E37D74">
            <w:pPr>
              <w:pStyle w:val="TableText"/>
            </w:pPr>
          </w:p>
        </w:tc>
      </w:tr>
      <w:tr w:rsidR="00715FF4" w:rsidRPr="00715FF4" w14:paraId="19BB6E4E" w14:textId="77777777" w:rsidTr="00365872">
        <w:trPr>
          <w:trHeight w:val="250"/>
        </w:trPr>
        <w:tc>
          <w:tcPr>
            <w:tcW w:w="1792" w:type="pct"/>
          </w:tcPr>
          <w:p w14:paraId="7376C85B" w14:textId="77777777" w:rsidR="00E37D74" w:rsidRPr="00715FF4" w:rsidRDefault="00E37D74" w:rsidP="00E37D74">
            <w:pPr>
              <w:pStyle w:val="TableText"/>
            </w:pPr>
            <w:r w:rsidRPr="00715FF4">
              <w:t>2,3,7,8-TCDF</w:t>
            </w:r>
          </w:p>
        </w:tc>
        <w:tc>
          <w:tcPr>
            <w:tcW w:w="1132" w:type="pct"/>
          </w:tcPr>
          <w:p w14:paraId="2EF13921" w14:textId="77777777" w:rsidR="00E37D74" w:rsidRPr="00715FF4" w:rsidRDefault="00E37D74" w:rsidP="00E37D74">
            <w:pPr>
              <w:pStyle w:val="TableText"/>
            </w:pPr>
            <w:r w:rsidRPr="00715FF4">
              <w:t>0.1</w:t>
            </w:r>
          </w:p>
        </w:tc>
        <w:tc>
          <w:tcPr>
            <w:tcW w:w="755" w:type="pct"/>
          </w:tcPr>
          <w:p w14:paraId="77297A61" w14:textId="77777777" w:rsidR="00E37D74" w:rsidRPr="00715FF4" w:rsidRDefault="00E37D74" w:rsidP="00E37D74">
            <w:pPr>
              <w:pStyle w:val="TableText"/>
            </w:pPr>
            <w:r w:rsidRPr="00715FF4">
              <w:t>0.1</w:t>
            </w:r>
          </w:p>
        </w:tc>
        <w:tc>
          <w:tcPr>
            <w:tcW w:w="661" w:type="pct"/>
          </w:tcPr>
          <w:p w14:paraId="0D48E1D0" w14:textId="77777777" w:rsidR="00E37D74" w:rsidRPr="00715FF4" w:rsidRDefault="00E37D74" w:rsidP="00E37D74">
            <w:pPr>
              <w:pStyle w:val="TableText"/>
            </w:pPr>
            <w:r w:rsidRPr="00715FF4">
              <w:t>0.05</w:t>
            </w:r>
          </w:p>
        </w:tc>
        <w:tc>
          <w:tcPr>
            <w:tcW w:w="660" w:type="pct"/>
          </w:tcPr>
          <w:p w14:paraId="400BA4BB" w14:textId="77777777" w:rsidR="00E37D74" w:rsidRPr="00715FF4" w:rsidRDefault="00E37D74" w:rsidP="00E37D74">
            <w:pPr>
              <w:pStyle w:val="TableText"/>
            </w:pPr>
            <w:r w:rsidRPr="00715FF4">
              <w:t>1</w:t>
            </w:r>
          </w:p>
        </w:tc>
      </w:tr>
      <w:tr w:rsidR="00715FF4" w:rsidRPr="00715FF4" w14:paraId="52256B4E" w14:textId="77777777" w:rsidTr="00365872">
        <w:trPr>
          <w:trHeight w:val="250"/>
        </w:trPr>
        <w:tc>
          <w:tcPr>
            <w:tcW w:w="1792" w:type="pct"/>
          </w:tcPr>
          <w:p w14:paraId="46836E0B" w14:textId="77777777" w:rsidR="00E37D74" w:rsidRPr="00715FF4" w:rsidRDefault="00E37D74" w:rsidP="00E37D74">
            <w:pPr>
              <w:pStyle w:val="TableText"/>
            </w:pPr>
            <w:r w:rsidRPr="00715FF4">
              <w:t>1,2,3,7,8-PeCDF</w:t>
            </w:r>
          </w:p>
        </w:tc>
        <w:tc>
          <w:tcPr>
            <w:tcW w:w="1132" w:type="pct"/>
          </w:tcPr>
          <w:p w14:paraId="3B216F51" w14:textId="77777777" w:rsidR="00E37D74" w:rsidRPr="00715FF4" w:rsidRDefault="00E37D74" w:rsidP="00E37D74">
            <w:pPr>
              <w:pStyle w:val="TableText"/>
            </w:pPr>
            <w:r w:rsidRPr="00715FF4">
              <w:t>0.05</w:t>
            </w:r>
          </w:p>
        </w:tc>
        <w:tc>
          <w:tcPr>
            <w:tcW w:w="755" w:type="pct"/>
          </w:tcPr>
          <w:p w14:paraId="0CB84FAB" w14:textId="77777777" w:rsidR="00E37D74" w:rsidRPr="00715FF4" w:rsidRDefault="00E37D74" w:rsidP="00E37D74">
            <w:pPr>
              <w:pStyle w:val="TableText"/>
            </w:pPr>
            <w:r w:rsidRPr="00715FF4">
              <w:t>0.03</w:t>
            </w:r>
          </w:p>
        </w:tc>
        <w:tc>
          <w:tcPr>
            <w:tcW w:w="661" w:type="pct"/>
          </w:tcPr>
          <w:p w14:paraId="15D5136A" w14:textId="77777777" w:rsidR="00E37D74" w:rsidRPr="00715FF4" w:rsidRDefault="00E37D74" w:rsidP="00E37D74">
            <w:pPr>
              <w:pStyle w:val="TableText"/>
            </w:pPr>
            <w:r w:rsidRPr="00715FF4">
              <w:t>0.05</w:t>
            </w:r>
          </w:p>
        </w:tc>
        <w:tc>
          <w:tcPr>
            <w:tcW w:w="660" w:type="pct"/>
          </w:tcPr>
          <w:p w14:paraId="2A567724" w14:textId="77777777" w:rsidR="00E37D74" w:rsidRPr="00715FF4" w:rsidRDefault="00E37D74" w:rsidP="00E37D74">
            <w:pPr>
              <w:pStyle w:val="TableText"/>
            </w:pPr>
            <w:r w:rsidRPr="00715FF4">
              <w:t>0.1</w:t>
            </w:r>
          </w:p>
        </w:tc>
      </w:tr>
      <w:tr w:rsidR="00715FF4" w:rsidRPr="00715FF4" w14:paraId="1E0A9082" w14:textId="77777777" w:rsidTr="00365872">
        <w:trPr>
          <w:trHeight w:val="250"/>
        </w:trPr>
        <w:tc>
          <w:tcPr>
            <w:tcW w:w="1792" w:type="pct"/>
          </w:tcPr>
          <w:p w14:paraId="00927744" w14:textId="77777777" w:rsidR="00E37D74" w:rsidRPr="00715FF4" w:rsidRDefault="00E37D74" w:rsidP="00E37D74">
            <w:pPr>
              <w:pStyle w:val="TableText"/>
            </w:pPr>
            <w:r w:rsidRPr="00715FF4">
              <w:t>2,3,4,7,8-PeCDF</w:t>
            </w:r>
          </w:p>
        </w:tc>
        <w:tc>
          <w:tcPr>
            <w:tcW w:w="1132" w:type="pct"/>
          </w:tcPr>
          <w:p w14:paraId="0DF61CB6" w14:textId="77777777" w:rsidR="00E37D74" w:rsidRPr="00715FF4" w:rsidRDefault="00E37D74" w:rsidP="00E37D74">
            <w:pPr>
              <w:pStyle w:val="TableText"/>
            </w:pPr>
            <w:r w:rsidRPr="00715FF4">
              <w:t>0.5</w:t>
            </w:r>
          </w:p>
        </w:tc>
        <w:tc>
          <w:tcPr>
            <w:tcW w:w="755" w:type="pct"/>
          </w:tcPr>
          <w:p w14:paraId="35B81DA7" w14:textId="77777777" w:rsidR="00E37D74" w:rsidRPr="00715FF4" w:rsidRDefault="00E37D74" w:rsidP="00E37D74">
            <w:pPr>
              <w:pStyle w:val="TableText"/>
            </w:pPr>
            <w:r w:rsidRPr="00715FF4">
              <w:t>0.3</w:t>
            </w:r>
          </w:p>
        </w:tc>
        <w:tc>
          <w:tcPr>
            <w:tcW w:w="661" w:type="pct"/>
          </w:tcPr>
          <w:p w14:paraId="73566319" w14:textId="77777777" w:rsidR="00E37D74" w:rsidRPr="00715FF4" w:rsidRDefault="00E37D74" w:rsidP="00E37D74">
            <w:pPr>
              <w:pStyle w:val="TableText"/>
            </w:pPr>
            <w:r w:rsidRPr="00715FF4">
              <w:t>0.5</w:t>
            </w:r>
          </w:p>
        </w:tc>
        <w:tc>
          <w:tcPr>
            <w:tcW w:w="660" w:type="pct"/>
          </w:tcPr>
          <w:p w14:paraId="5424ACEB" w14:textId="77777777" w:rsidR="00E37D74" w:rsidRPr="00715FF4" w:rsidRDefault="00E37D74" w:rsidP="00E37D74">
            <w:pPr>
              <w:pStyle w:val="TableText"/>
            </w:pPr>
            <w:r w:rsidRPr="00715FF4">
              <w:t>1</w:t>
            </w:r>
          </w:p>
        </w:tc>
      </w:tr>
      <w:tr w:rsidR="00715FF4" w:rsidRPr="00715FF4" w14:paraId="3A35B951" w14:textId="77777777" w:rsidTr="00365872">
        <w:trPr>
          <w:trHeight w:val="250"/>
        </w:trPr>
        <w:tc>
          <w:tcPr>
            <w:tcW w:w="1792" w:type="pct"/>
          </w:tcPr>
          <w:p w14:paraId="16569C9A" w14:textId="77777777" w:rsidR="00E37D74" w:rsidRPr="00715FF4" w:rsidRDefault="00E37D74" w:rsidP="00E37D74">
            <w:pPr>
              <w:pStyle w:val="TableText"/>
            </w:pPr>
            <w:r w:rsidRPr="00715FF4">
              <w:t>1,2,3,4,7,8-HxCDF</w:t>
            </w:r>
          </w:p>
        </w:tc>
        <w:tc>
          <w:tcPr>
            <w:tcW w:w="1132" w:type="pct"/>
          </w:tcPr>
          <w:p w14:paraId="13C27D77" w14:textId="77777777" w:rsidR="00E37D74" w:rsidRPr="00715FF4" w:rsidRDefault="00E37D74" w:rsidP="00E37D74">
            <w:pPr>
              <w:pStyle w:val="TableText"/>
            </w:pPr>
            <w:r w:rsidRPr="00715FF4">
              <w:t>0.1</w:t>
            </w:r>
          </w:p>
        </w:tc>
        <w:tc>
          <w:tcPr>
            <w:tcW w:w="755" w:type="pct"/>
          </w:tcPr>
          <w:p w14:paraId="2753F694" w14:textId="77777777" w:rsidR="00E37D74" w:rsidRPr="00715FF4" w:rsidRDefault="00E37D74" w:rsidP="00E37D74">
            <w:pPr>
              <w:pStyle w:val="TableText"/>
            </w:pPr>
            <w:r w:rsidRPr="00715FF4">
              <w:t>0.1</w:t>
            </w:r>
          </w:p>
        </w:tc>
        <w:tc>
          <w:tcPr>
            <w:tcW w:w="661" w:type="pct"/>
          </w:tcPr>
          <w:p w14:paraId="5B275605" w14:textId="77777777" w:rsidR="00E37D74" w:rsidRPr="00715FF4" w:rsidRDefault="00E37D74" w:rsidP="00E37D74">
            <w:pPr>
              <w:pStyle w:val="TableText"/>
            </w:pPr>
            <w:r w:rsidRPr="00715FF4">
              <w:t>0.1</w:t>
            </w:r>
          </w:p>
        </w:tc>
        <w:tc>
          <w:tcPr>
            <w:tcW w:w="660" w:type="pct"/>
          </w:tcPr>
          <w:p w14:paraId="0F1BD7E2" w14:textId="77777777" w:rsidR="00E37D74" w:rsidRPr="00715FF4" w:rsidRDefault="00E37D74" w:rsidP="00E37D74">
            <w:pPr>
              <w:pStyle w:val="TableText"/>
            </w:pPr>
            <w:r w:rsidRPr="00715FF4">
              <w:t>0.1</w:t>
            </w:r>
          </w:p>
        </w:tc>
      </w:tr>
      <w:tr w:rsidR="00715FF4" w:rsidRPr="00715FF4" w14:paraId="4BF4BCF5" w14:textId="77777777" w:rsidTr="00365872">
        <w:trPr>
          <w:trHeight w:val="250"/>
        </w:trPr>
        <w:tc>
          <w:tcPr>
            <w:tcW w:w="1792" w:type="pct"/>
          </w:tcPr>
          <w:p w14:paraId="3A132574" w14:textId="77777777" w:rsidR="00E37D74" w:rsidRPr="00715FF4" w:rsidRDefault="00E37D74" w:rsidP="00E37D74">
            <w:pPr>
              <w:pStyle w:val="TableText"/>
            </w:pPr>
            <w:r w:rsidRPr="00715FF4">
              <w:t>1,2,3,7,8,9-HxCDF</w:t>
            </w:r>
          </w:p>
        </w:tc>
        <w:tc>
          <w:tcPr>
            <w:tcW w:w="1132" w:type="pct"/>
          </w:tcPr>
          <w:p w14:paraId="0B90A27E" w14:textId="77777777" w:rsidR="00E37D74" w:rsidRPr="00715FF4" w:rsidRDefault="00E37D74" w:rsidP="00E37D74">
            <w:pPr>
              <w:pStyle w:val="TableText"/>
            </w:pPr>
            <w:r w:rsidRPr="00715FF4">
              <w:t>0.1</w:t>
            </w:r>
          </w:p>
        </w:tc>
        <w:tc>
          <w:tcPr>
            <w:tcW w:w="755" w:type="pct"/>
          </w:tcPr>
          <w:p w14:paraId="46B67CF6" w14:textId="77777777" w:rsidR="00E37D74" w:rsidRPr="00715FF4" w:rsidRDefault="00E37D74" w:rsidP="00E37D74">
            <w:pPr>
              <w:pStyle w:val="TableText"/>
            </w:pPr>
            <w:r w:rsidRPr="00715FF4">
              <w:t>0.1</w:t>
            </w:r>
          </w:p>
        </w:tc>
        <w:tc>
          <w:tcPr>
            <w:tcW w:w="661" w:type="pct"/>
          </w:tcPr>
          <w:p w14:paraId="61E4C441" w14:textId="77777777" w:rsidR="00E37D74" w:rsidRPr="00715FF4" w:rsidRDefault="00E37D74" w:rsidP="00E37D74">
            <w:pPr>
              <w:pStyle w:val="TableText"/>
            </w:pPr>
            <w:r w:rsidRPr="00715FF4">
              <w:t>0.1</w:t>
            </w:r>
          </w:p>
        </w:tc>
        <w:tc>
          <w:tcPr>
            <w:tcW w:w="660" w:type="pct"/>
          </w:tcPr>
          <w:p w14:paraId="2049D81E" w14:textId="77777777" w:rsidR="00E37D74" w:rsidRPr="00715FF4" w:rsidRDefault="00E37D74" w:rsidP="00E37D74">
            <w:pPr>
              <w:pStyle w:val="TableText"/>
            </w:pPr>
            <w:r w:rsidRPr="00715FF4">
              <w:t>0.1</w:t>
            </w:r>
          </w:p>
        </w:tc>
      </w:tr>
      <w:tr w:rsidR="00715FF4" w:rsidRPr="00715FF4" w14:paraId="211FD214" w14:textId="77777777" w:rsidTr="00365872">
        <w:trPr>
          <w:trHeight w:val="250"/>
        </w:trPr>
        <w:tc>
          <w:tcPr>
            <w:tcW w:w="1792" w:type="pct"/>
          </w:tcPr>
          <w:p w14:paraId="0701D67A" w14:textId="77777777" w:rsidR="00E37D74" w:rsidRPr="00715FF4" w:rsidRDefault="00E37D74" w:rsidP="00E37D74">
            <w:pPr>
              <w:pStyle w:val="TableText"/>
            </w:pPr>
            <w:r w:rsidRPr="00715FF4">
              <w:t>1,2,3,6,7,8-HxCDF</w:t>
            </w:r>
          </w:p>
        </w:tc>
        <w:tc>
          <w:tcPr>
            <w:tcW w:w="1132" w:type="pct"/>
          </w:tcPr>
          <w:p w14:paraId="6C8DC722" w14:textId="77777777" w:rsidR="00E37D74" w:rsidRPr="00715FF4" w:rsidRDefault="00E37D74" w:rsidP="00E37D74">
            <w:pPr>
              <w:pStyle w:val="TableText"/>
            </w:pPr>
            <w:r w:rsidRPr="00715FF4">
              <w:t>0.1</w:t>
            </w:r>
          </w:p>
        </w:tc>
        <w:tc>
          <w:tcPr>
            <w:tcW w:w="755" w:type="pct"/>
          </w:tcPr>
          <w:p w14:paraId="161D41C4" w14:textId="77777777" w:rsidR="00E37D74" w:rsidRPr="00715FF4" w:rsidRDefault="00E37D74" w:rsidP="00E37D74">
            <w:pPr>
              <w:pStyle w:val="TableText"/>
            </w:pPr>
            <w:r w:rsidRPr="00715FF4">
              <w:t>0.1</w:t>
            </w:r>
          </w:p>
        </w:tc>
        <w:tc>
          <w:tcPr>
            <w:tcW w:w="661" w:type="pct"/>
          </w:tcPr>
          <w:p w14:paraId="7B70AA95" w14:textId="77777777" w:rsidR="00E37D74" w:rsidRPr="00715FF4" w:rsidRDefault="00E37D74" w:rsidP="00E37D74">
            <w:pPr>
              <w:pStyle w:val="TableText"/>
            </w:pPr>
            <w:r w:rsidRPr="00715FF4">
              <w:t>0.1</w:t>
            </w:r>
          </w:p>
        </w:tc>
        <w:tc>
          <w:tcPr>
            <w:tcW w:w="660" w:type="pct"/>
          </w:tcPr>
          <w:p w14:paraId="2C4D00AE" w14:textId="77777777" w:rsidR="00E37D74" w:rsidRPr="00715FF4" w:rsidRDefault="00E37D74" w:rsidP="00E37D74">
            <w:pPr>
              <w:pStyle w:val="TableText"/>
            </w:pPr>
            <w:r w:rsidRPr="00715FF4">
              <w:t>0.1</w:t>
            </w:r>
          </w:p>
        </w:tc>
      </w:tr>
      <w:tr w:rsidR="00715FF4" w:rsidRPr="00715FF4" w14:paraId="471E86E9" w14:textId="77777777" w:rsidTr="00365872">
        <w:trPr>
          <w:trHeight w:val="250"/>
        </w:trPr>
        <w:tc>
          <w:tcPr>
            <w:tcW w:w="1792" w:type="pct"/>
          </w:tcPr>
          <w:p w14:paraId="5CCB0BF3" w14:textId="77777777" w:rsidR="00E37D74" w:rsidRPr="00715FF4" w:rsidRDefault="00E37D74" w:rsidP="00E37D74">
            <w:pPr>
              <w:pStyle w:val="TableText"/>
            </w:pPr>
            <w:r w:rsidRPr="00715FF4">
              <w:t>2,3,4,6,7,8-HxCDF</w:t>
            </w:r>
          </w:p>
        </w:tc>
        <w:tc>
          <w:tcPr>
            <w:tcW w:w="1132" w:type="pct"/>
          </w:tcPr>
          <w:p w14:paraId="74965C70" w14:textId="77777777" w:rsidR="00E37D74" w:rsidRPr="00715FF4" w:rsidRDefault="00E37D74" w:rsidP="00E37D74">
            <w:pPr>
              <w:pStyle w:val="TableText"/>
            </w:pPr>
            <w:r w:rsidRPr="00715FF4">
              <w:t>0.1</w:t>
            </w:r>
          </w:p>
        </w:tc>
        <w:tc>
          <w:tcPr>
            <w:tcW w:w="755" w:type="pct"/>
          </w:tcPr>
          <w:p w14:paraId="47653BDC" w14:textId="77777777" w:rsidR="00E37D74" w:rsidRPr="00715FF4" w:rsidRDefault="00E37D74" w:rsidP="00E37D74">
            <w:pPr>
              <w:pStyle w:val="TableText"/>
            </w:pPr>
            <w:r w:rsidRPr="00715FF4">
              <w:t>0.1</w:t>
            </w:r>
          </w:p>
        </w:tc>
        <w:tc>
          <w:tcPr>
            <w:tcW w:w="661" w:type="pct"/>
          </w:tcPr>
          <w:p w14:paraId="11B6347A" w14:textId="77777777" w:rsidR="00E37D74" w:rsidRPr="00715FF4" w:rsidRDefault="00E37D74" w:rsidP="00E37D74">
            <w:pPr>
              <w:pStyle w:val="TableText"/>
            </w:pPr>
            <w:r w:rsidRPr="00715FF4">
              <w:t>0.1</w:t>
            </w:r>
          </w:p>
        </w:tc>
        <w:tc>
          <w:tcPr>
            <w:tcW w:w="660" w:type="pct"/>
          </w:tcPr>
          <w:p w14:paraId="1607DFB9" w14:textId="77777777" w:rsidR="00E37D74" w:rsidRPr="00715FF4" w:rsidRDefault="00E37D74" w:rsidP="00E37D74">
            <w:pPr>
              <w:pStyle w:val="TableText"/>
            </w:pPr>
            <w:r w:rsidRPr="00715FF4">
              <w:t>0.1</w:t>
            </w:r>
          </w:p>
        </w:tc>
      </w:tr>
      <w:tr w:rsidR="00715FF4" w:rsidRPr="00715FF4" w14:paraId="4F288A4F" w14:textId="77777777" w:rsidTr="00365872">
        <w:trPr>
          <w:trHeight w:val="250"/>
        </w:trPr>
        <w:tc>
          <w:tcPr>
            <w:tcW w:w="1792" w:type="pct"/>
          </w:tcPr>
          <w:p w14:paraId="792A7627" w14:textId="77777777" w:rsidR="00E37D74" w:rsidRPr="00715FF4" w:rsidRDefault="00E37D74" w:rsidP="00E37D74">
            <w:pPr>
              <w:pStyle w:val="TableText"/>
            </w:pPr>
            <w:r w:rsidRPr="00715FF4">
              <w:t>1,2,3,4,6,7,8_HpCDF</w:t>
            </w:r>
          </w:p>
        </w:tc>
        <w:tc>
          <w:tcPr>
            <w:tcW w:w="1132" w:type="pct"/>
          </w:tcPr>
          <w:p w14:paraId="6D03AA61" w14:textId="77777777" w:rsidR="00E37D74" w:rsidRPr="00715FF4" w:rsidRDefault="00E37D74" w:rsidP="00E37D74">
            <w:pPr>
              <w:pStyle w:val="TableText"/>
            </w:pPr>
            <w:r w:rsidRPr="00715FF4">
              <w:t>0.01</w:t>
            </w:r>
          </w:p>
        </w:tc>
        <w:tc>
          <w:tcPr>
            <w:tcW w:w="755" w:type="pct"/>
          </w:tcPr>
          <w:p w14:paraId="40AC40F3" w14:textId="77777777" w:rsidR="00E37D74" w:rsidRPr="00715FF4" w:rsidRDefault="00E37D74" w:rsidP="00E37D74">
            <w:pPr>
              <w:pStyle w:val="TableText"/>
            </w:pPr>
            <w:r w:rsidRPr="00715FF4">
              <w:t>0.01</w:t>
            </w:r>
          </w:p>
        </w:tc>
        <w:tc>
          <w:tcPr>
            <w:tcW w:w="661" w:type="pct"/>
          </w:tcPr>
          <w:p w14:paraId="2B4491E8" w14:textId="77777777" w:rsidR="00E37D74" w:rsidRPr="00715FF4" w:rsidRDefault="00E37D74" w:rsidP="00E37D74">
            <w:pPr>
              <w:pStyle w:val="TableText"/>
            </w:pPr>
            <w:r w:rsidRPr="00715FF4">
              <w:t>0.01</w:t>
            </w:r>
          </w:p>
        </w:tc>
        <w:tc>
          <w:tcPr>
            <w:tcW w:w="660" w:type="pct"/>
          </w:tcPr>
          <w:p w14:paraId="009E2CC7" w14:textId="77777777" w:rsidR="00E37D74" w:rsidRPr="00715FF4" w:rsidRDefault="00E37D74" w:rsidP="00E37D74">
            <w:pPr>
              <w:pStyle w:val="TableText"/>
            </w:pPr>
            <w:r w:rsidRPr="00715FF4">
              <w:t>0.01</w:t>
            </w:r>
          </w:p>
        </w:tc>
      </w:tr>
      <w:tr w:rsidR="00715FF4" w:rsidRPr="00715FF4" w14:paraId="7CEF0D9F" w14:textId="77777777" w:rsidTr="00365872">
        <w:trPr>
          <w:trHeight w:val="250"/>
        </w:trPr>
        <w:tc>
          <w:tcPr>
            <w:tcW w:w="1792" w:type="pct"/>
          </w:tcPr>
          <w:p w14:paraId="614EE57F" w14:textId="77777777" w:rsidR="00E37D74" w:rsidRPr="00715FF4" w:rsidRDefault="00E37D74" w:rsidP="00E37D74">
            <w:pPr>
              <w:pStyle w:val="TableText"/>
            </w:pPr>
            <w:r w:rsidRPr="00715FF4">
              <w:t>1,2,3,4,7,8,9-HpCDF</w:t>
            </w:r>
          </w:p>
        </w:tc>
        <w:tc>
          <w:tcPr>
            <w:tcW w:w="1132" w:type="pct"/>
          </w:tcPr>
          <w:p w14:paraId="2AC7148D" w14:textId="77777777" w:rsidR="00E37D74" w:rsidRPr="00715FF4" w:rsidRDefault="00E37D74" w:rsidP="00E37D74">
            <w:pPr>
              <w:pStyle w:val="TableText"/>
            </w:pPr>
            <w:r w:rsidRPr="00715FF4">
              <w:t>0.01</w:t>
            </w:r>
          </w:p>
        </w:tc>
        <w:tc>
          <w:tcPr>
            <w:tcW w:w="755" w:type="pct"/>
          </w:tcPr>
          <w:p w14:paraId="326C2FC7" w14:textId="77777777" w:rsidR="00E37D74" w:rsidRPr="00715FF4" w:rsidRDefault="00E37D74" w:rsidP="00E37D74">
            <w:pPr>
              <w:pStyle w:val="TableText"/>
            </w:pPr>
            <w:r w:rsidRPr="00715FF4">
              <w:t>0.01</w:t>
            </w:r>
          </w:p>
        </w:tc>
        <w:tc>
          <w:tcPr>
            <w:tcW w:w="661" w:type="pct"/>
          </w:tcPr>
          <w:p w14:paraId="7B71B4DD" w14:textId="77777777" w:rsidR="00E37D74" w:rsidRPr="00715FF4" w:rsidRDefault="00E37D74" w:rsidP="00E37D74">
            <w:pPr>
              <w:pStyle w:val="TableText"/>
            </w:pPr>
            <w:r w:rsidRPr="00715FF4">
              <w:t>0.01</w:t>
            </w:r>
          </w:p>
        </w:tc>
        <w:tc>
          <w:tcPr>
            <w:tcW w:w="660" w:type="pct"/>
          </w:tcPr>
          <w:p w14:paraId="54347EBD" w14:textId="77777777" w:rsidR="00E37D74" w:rsidRPr="00715FF4" w:rsidRDefault="00E37D74" w:rsidP="00E37D74">
            <w:pPr>
              <w:pStyle w:val="TableText"/>
            </w:pPr>
            <w:r w:rsidRPr="00715FF4">
              <w:t>0.01</w:t>
            </w:r>
          </w:p>
        </w:tc>
      </w:tr>
      <w:tr w:rsidR="00E37D74" w:rsidRPr="00715FF4" w14:paraId="0F5A7E9B" w14:textId="77777777" w:rsidTr="00365872">
        <w:trPr>
          <w:trHeight w:val="250"/>
        </w:trPr>
        <w:tc>
          <w:tcPr>
            <w:tcW w:w="1792" w:type="pct"/>
          </w:tcPr>
          <w:p w14:paraId="79EA7B5A" w14:textId="77777777" w:rsidR="00E37D74" w:rsidRPr="00715FF4" w:rsidRDefault="00E37D74" w:rsidP="00E37D74">
            <w:pPr>
              <w:pStyle w:val="TableText"/>
            </w:pPr>
            <w:r w:rsidRPr="00715FF4">
              <w:t>OCDF</w:t>
            </w:r>
          </w:p>
        </w:tc>
        <w:tc>
          <w:tcPr>
            <w:tcW w:w="1132" w:type="pct"/>
          </w:tcPr>
          <w:p w14:paraId="338B2FCC" w14:textId="77777777" w:rsidR="00E37D74" w:rsidRPr="00715FF4" w:rsidRDefault="00E37D74" w:rsidP="00E37D74">
            <w:pPr>
              <w:pStyle w:val="TableText"/>
            </w:pPr>
            <w:r w:rsidRPr="00715FF4">
              <w:t>0.001</w:t>
            </w:r>
          </w:p>
        </w:tc>
        <w:tc>
          <w:tcPr>
            <w:tcW w:w="755" w:type="pct"/>
          </w:tcPr>
          <w:p w14:paraId="7DB56193" w14:textId="77777777" w:rsidR="00E37D74" w:rsidRPr="00715FF4" w:rsidRDefault="00E37D74" w:rsidP="00E37D74">
            <w:pPr>
              <w:pStyle w:val="TableText"/>
            </w:pPr>
            <w:r w:rsidRPr="00715FF4">
              <w:t>0.0003</w:t>
            </w:r>
          </w:p>
        </w:tc>
        <w:tc>
          <w:tcPr>
            <w:tcW w:w="661" w:type="pct"/>
          </w:tcPr>
          <w:p w14:paraId="326D34A5" w14:textId="77777777" w:rsidR="00E37D74" w:rsidRPr="00715FF4" w:rsidRDefault="00E37D74" w:rsidP="00E37D74">
            <w:pPr>
              <w:pStyle w:val="TableText"/>
            </w:pPr>
            <w:r w:rsidRPr="00715FF4">
              <w:t>0.0001</w:t>
            </w:r>
          </w:p>
        </w:tc>
        <w:tc>
          <w:tcPr>
            <w:tcW w:w="660" w:type="pct"/>
          </w:tcPr>
          <w:p w14:paraId="22897BAE" w14:textId="77777777" w:rsidR="00E37D74" w:rsidRPr="00715FF4" w:rsidRDefault="00E37D74" w:rsidP="00E37D74">
            <w:pPr>
              <w:pStyle w:val="TableText"/>
            </w:pPr>
            <w:r w:rsidRPr="00715FF4">
              <w:t>0.0001</w:t>
            </w:r>
          </w:p>
        </w:tc>
      </w:tr>
    </w:tbl>
    <w:p w14:paraId="1DB7C339" w14:textId="77777777" w:rsidR="00E37D74" w:rsidRPr="00715FF4" w:rsidRDefault="00E37D74" w:rsidP="00E37D74"/>
    <w:p w14:paraId="2DC91D0D" w14:textId="77777777" w:rsidR="00E37D74" w:rsidRPr="00715FF4" w:rsidRDefault="00E37D74" w:rsidP="00E37D74"/>
    <w:tbl>
      <w:tblPr>
        <w:tblStyle w:val="TableGrid"/>
        <w:tblW w:w="5000" w:type="pct"/>
        <w:tblLook w:val="0020" w:firstRow="1" w:lastRow="0" w:firstColumn="0" w:lastColumn="0" w:noHBand="0" w:noVBand="0"/>
      </w:tblPr>
      <w:tblGrid>
        <w:gridCol w:w="5630"/>
        <w:gridCol w:w="1454"/>
        <w:gridCol w:w="1273"/>
        <w:gridCol w:w="1271"/>
      </w:tblGrid>
      <w:tr w:rsidR="00715FF4" w:rsidRPr="00715FF4" w14:paraId="314C504C" w14:textId="77777777" w:rsidTr="00365872">
        <w:trPr>
          <w:cnfStyle w:val="100000000000" w:firstRow="1" w:lastRow="0" w:firstColumn="0" w:lastColumn="0" w:oddVBand="0" w:evenVBand="0" w:oddHBand="0" w:evenHBand="0" w:firstRowFirstColumn="0" w:firstRowLastColumn="0" w:lastRowFirstColumn="0" w:lastRowLastColumn="0"/>
          <w:trHeight w:val="250"/>
          <w:tblHeader/>
        </w:trPr>
        <w:tc>
          <w:tcPr>
            <w:tcW w:w="5000" w:type="pct"/>
            <w:gridSpan w:val="4"/>
          </w:tcPr>
          <w:p w14:paraId="176C502B" w14:textId="77777777" w:rsidR="00E37D74" w:rsidRPr="00715FF4" w:rsidRDefault="00E37D74" w:rsidP="00E37D74">
            <w:r w:rsidRPr="00715FF4">
              <w:t>TEF schemes for dioxin-like PCBs</w:t>
            </w:r>
          </w:p>
        </w:tc>
      </w:tr>
      <w:tr w:rsidR="00715FF4" w:rsidRPr="00715FF4" w14:paraId="72F686B1" w14:textId="77777777" w:rsidTr="00365872">
        <w:trPr>
          <w:cnfStyle w:val="100000000000" w:firstRow="1" w:lastRow="0" w:firstColumn="0" w:lastColumn="0" w:oddVBand="0" w:evenVBand="0" w:oddHBand="0" w:evenHBand="0" w:firstRowFirstColumn="0" w:firstRowLastColumn="0" w:lastRowFirstColumn="0" w:lastRowLastColumn="0"/>
          <w:trHeight w:val="250"/>
          <w:tblHeader/>
        </w:trPr>
        <w:tc>
          <w:tcPr>
            <w:tcW w:w="2924" w:type="pct"/>
            <w:vMerge w:val="restart"/>
          </w:tcPr>
          <w:p w14:paraId="57B142CF" w14:textId="77777777" w:rsidR="00E37D74" w:rsidRPr="00715FF4" w:rsidRDefault="00E37D74" w:rsidP="00E37D74">
            <w:pPr>
              <w:pStyle w:val="TableText"/>
            </w:pPr>
            <w:r w:rsidRPr="00715FF4">
              <w:t>Congener</w:t>
            </w:r>
          </w:p>
        </w:tc>
        <w:tc>
          <w:tcPr>
            <w:tcW w:w="2076" w:type="pct"/>
            <w:gridSpan w:val="3"/>
          </w:tcPr>
          <w:p w14:paraId="465CD8D0" w14:textId="77777777" w:rsidR="00E37D74" w:rsidRPr="00715FF4" w:rsidRDefault="00E37D74" w:rsidP="00E37D74">
            <w:pPr>
              <w:pStyle w:val="TableText"/>
            </w:pPr>
            <w:r w:rsidRPr="00715FF4">
              <w:t>WHO-TEF</w:t>
            </w:r>
          </w:p>
        </w:tc>
      </w:tr>
      <w:tr w:rsidR="00715FF4" w:rsidRPr="00715FF4" w14:paraId="42DD2632" w14:textId="77777777" w:rsidTr="00365872">
        <w:trPr>
          <w:cnfStyle w:val="100000000000" w:firstRow="1" w:lastRow="0" w:firstColumn="0" w:lastColumn="0" w:oddVBand="0" w:evenVBand="0" w:oddHBand="0" w:evenHBand="0" w:firstRowFirstColumn="0" w:firstRowLastColumn="0" w:lastRowFirstColumn="0" w:lastRowLastColumn="0"/>
          <w:trHeight w:val="250"/>
          <w:tblHeader/>
        </w:trPr>
        <w:tc>
          <w:tcPr>
            <w:tcW w:w="2924" w:type="pct"/>
            <w:vMerge/>
          </w:tcPr>
          <w:p w14:paraId="769A1A0D" w14:textId="77777777" w:rsidR="00E37D74" w:rsidRPr="00715FF4" w:rsidRDefault="00E37D74" w:rsidP="00E37D74">
            <w:pPr>
              <w:pStyle w:val="TableText"/>
            </w:pPr>
          </w:p>
        </w:tc>
        <w:tc>
          <w:tcPr>
            <w:tcW w:w="755" w:type="pct"/>
          </w:tcPr>
          <w:p w14:paraId="10E65857" w14:textId="77777777" w:rsidR="00E37D74" w:rsidRPr="00715FF4" w:rsidRDefault="00E37D74" w:rsidP="00E37D74">
            <w:pPr>
              <w:pStyle w:val="TableText"/>
            </w:pPr>
            <w:r w:rsidRPr="00715FF4">
              <w:t>2005</w:t>
            </w:r>
          </w:p>
        </w:tc>
        <w:tc>
          <w:tcPr>
            <w:tcW w:w="1321" w:type="pct"/>
            <w:gridSpan w:val="2"/>
          </w:tcPr>
          <w:p w14:paraId="6FD7BF92" w14:textId="77777777" w:rsidR="00E37D74" w:rsidRPr="00715FF4" w:rsidRDefault="00E37D74" w:rsidP="00E37D74">
            <w:pPr>
              <w:pStyle w:val="TableText"/>
            </w:pPr>
            <w:r w:rsidRPr="00715FF4">
              <w:t>1997/8</w:t>
            </w:r>
          </w:p>
        </w:tc>
      </w:tr>
      <w:tr w:rsidR="00715FF4" w:rsidRPr="00715FF4" w14:paraId="1C629A2E" w14:textId="77777777" w:rsidTr="00365872">
        <w:trPr>
          <w:cnfStyle w:val="100000000000" w:firstRow="1" w:lastRow="0" w:firstColumn="0" w:lastColumn="0" w:oddVBand="0" w:evenVBand="0" w:oddHBand="0" w:evenHBand="0" w:firstRowFirstColumn="0" w:firstRowLastColumn="0" w:lastRowFirstColumn="0" w:lastRowLastColumn="0"/>
          <w:trHeight w:val="576"/>
          <w:tblHeader/>
        </w:trPr>
        <w:tc>
          <w:tcPr>
            <w:tcW w:w="2924" w:type="pct"/>
          </w:tcPr>
          <w:p w14:paraId="390F2435" w14:textId="77777777" w:rsidR="00E37D74" w:rsidRPr="00715FF4" w:rsidRDefault="00E37D74" w:rsidP="00E37D74">
            <w:pPr>
              <w:pStyle w:val="TableText"/>
            </w:pPr>
          </w:p>
        </w:tc>
        <w:tc>
          <w:tcPr>
            <w:tcW w:w="755" w:type="pct"/>
          </w:tcPr>
          <w:p w14:paraId="14ECC924" w14:textId="77777777" w:rsidR="00E37D74" w:rsidRPr="00715FF4" w:rsidRDefault="00E37D74" w:rsidP="00E37D74">
            <w:pPr>
              <w:pStyle w:val="TableText"/>
            </w:pPr>
            <w:r w:rsidRPr="00715FF4">
              <w:t>Humans /</w:t>
            </w:r>
          </w:p>
          <w:p w14:paraId="5AED3348" w14:textId="77777777" w:rsidR="00E37D74" w:rsidRPr="00715FF4" w:rsidRDefault="00E37D74" w:rsidP="00E37D74">
            <w:pPr>
              <w:pStyle w:val="TableText"/>
            </w:pPr>
            <w:r w:rsidRPr="00715FF4">
              <w:t>mammals</w:t>
            </w:r>
          </w:p>
        </w:tc>
        <w:tc>
          <w:tcPr>
            <w:tcW w:w="661" w:type="pct"/>
          </w:tcPr>
          <w:p w14:paraId="58D53CC1" w14:textId="77777777" w:rsidR="00E37D74" w:rsidRPr="00715FF4" w:rsidRDefault="00E37D74" w:rsidP="00E37D74">
            <w:pPr>
              <w:pStyle w:val="TableText"/>
            </w:pPr>
            <w:r w:rsidRPr="00715FF4">
              <w:t>Fish</w:t>
            </w:r>
          </w:p>
        </w:tc>
        <w:tc>
          <w:tcPr>
            <w:tcW w:w="660" w:type="pct"/>
          </w:tcPr>
          <w:p w14:paraId="07888BA9" w14:textId="77777777" w:rsidR="00E37D74" w:rsidRPr="00715FF4" w:rsidRDefault="00E37D74" w:rsidP="00E37D74">
            <w:pPr>
              <w:pStyle w:val="TableText"/>
            </w:pPr>
            <w:r w:rsidRPr="00715FF4">
              <w:t>Birds</w:t>
            </w:r>
          </w:p>
        </w:tc>
      </w:tr>
      <w:tr w:rsidR="00715FF4" w:rsidRPr="00715FF4" w14:paraId="3FB47C1A" w14:textId="77777777" w:rsidTr="00365872">
        <w:trPr>
          <w:trHeight w:val="250"/>
        </w:trPr>
        <w:tc>
          <w:tcPr>
            <w:tcW w:w="2924" w:type="pct"/>
          </w:tcPr>
          <w:p w14:paraId="0DC18AA4" w14:textId="77777777" w:rsidR="00E37D74" w:rsidRPr="00715FF4" w:rsidRDefault="00E37D74" w:rsidP="00E37D74">
            <w:pPr>
              <w:pStyle w:val="TableText"/>
              <w:rPr>
                <w:rStyle w:val="Bold"/>
              </w:rPr>
            </w:pPr>
            <w:r w:rsidRPr="00715FF4">
              <w:rPr>
                <w:rStyle w:val="Bold"/>
              </w:rPr>
              <w:t>Non-ortho PCBs</w:t>
            </w:r>
          </w:p>
        </w:tc>
        <w:tc>
          <w:tcPr>
            <w:tcW w:w="755" w:type="pct"/>
          </w:tcPr>
          <w:p w14:paraId="54F06455" w14:textId="77777777" w:rsidR="00E37D74" w:rsidRPr="00715FF4" w:rsidRDefault="00E37D74" w:rsidP="00E37D74">
            <w:pPr>
              <w:pStyle w:val="TableText"/>
              <w:rPr>
                <w:rStyle w:val="Bold"/>
              </w:rPr>
            </w:pPr>
          </w:p>
        </w:tc>
        <w:tc>
          <w:tcPr>
            <w:tcW w:w="661" w:type="pct"/>
          </w:tcPr>
          <w:p w14:paraId="2545F7E8" w14:textId="77777777" w:rsidR="00E37D74" w:rsidRPr="00715FF4" w:rsidRDefault="00E37D74" w:rsidP="00E37D74">
            <w:pPr>
              <w:pStyle w:val="TableText"/>
              <w:rPr>
                <w:rStyle w:val="Bold"/>
              </w:rPr>
            </w:pPr>
          </w:p>
        </w:tc>
        <w:tc>
          <w:tcPr>
            <w:tcW w:w="660" w:type="pct"/>
          </w:tcPr>
          <w:p w14:paraId="08444FC2" w14:textId="77777777" w:rsidR="00E37D74" w:rsidRPr="00715FF4" w:rsidRDefault="00E37D74" w:rsidP="00E37D74">
            <w:pPr>
              <w:pStyle w:val="TableText"/>
              <w:rPr>
                <w:rStyle w:val="Bold"/>
              </w:rPr>
            </w:pPr>
          </w:p>
        </w:tc>
      </w:tr>
      <w:tr w:rsidR="00715FF4" w:rsidRPr="00715FF4" w14:paraId="6AE218F7" w14:textId="77777777" w:rsidTr="00365872">
        <w:trPr>
          <w:trHeight w:val="250"/>
        </w:trPr>
        <w:tc>
          <w:tcPr>
            <w:tcW w:w="2924" w:type="pct"/>
          </w:tcPr>
          <w:p w14:paraId="0A09B4E2" w14:textId="77777777" w:rsidR="00E37D74" w:rsidRPr="00715FF4" w:rsidRDefault="00E37D74" w:rsidP="00E37D74">
            <w:pPr>
              <w:pStyle w:val="TableText"/>
            </w:pPr>
            <w:r w:rsidRPr="00715FF4">
              <w:t>3,4,4',5-TCB (81)</w:t>
            </w:r>
          </w:p>
        </w:tc>
        <w:tc>
          <w:tcPr>
            <w:tcW w:w="755" w:type="pct"/>
          </w:tcPr>
          <w:p w14:paraId="316D07DC" w14:textId="77777777" w:rsidR="00E37D74" w:rsidRPr="00715FF4" w:rsidRDefault="00E37D74" w:rsidP="00E37D74">
            <w:pPr>
              <w:pStyle w:val="TableText"/>
            </w:pPr>
            <w:r w:rsidRPr="00715FF4">
              <w:t>0.0001</w:t>
            </w:r>
          </w:p>
        </w:tc>
        <w:tc>
          <w:tcPr>
            <w:tcW w:w="661" w:type="pct"/>
          </w:tcPr>
          <w:p w14:paraId="3ED360E2" w14:textId="77777777" w:rsidR="00E37D74" w:rsidRPr="00715FF4" w:rsidRDefault="00E37D74" w:rsidP="00E37D74">
            <w:pPr>
              <w:pStyle w:val="TableText"/>
            </w:pPr>
            <w:r w:rsidRPr="00715FF4">
              <w:t>0.0005</w:t>
            </w:r>
          </w:p>
        </w:tc>
        <w:tc>
          <w:tcPr>
            <w:tcW w:w="660" w:type="pct"/>
          </w:tcPr>
          <w:p w14:paraId="4E388F66" w14:textId="77777777" w:rsidR="00E37D74" w:rsidRPr="00715FF4" w:rsidRDefault="00E37D74" w:rsidP="00E37D74">
            <w:pPr>
              <w:pStyle w:val="TableText"/>
            </w:pPr>
            <w:r w:rsidRPr="00715FF4">
              <w:t>0.1</w:t>
            </w:r>
          </w:p>
        </w:tc>
      </w:tr>
      <w:tr w:rsidR="00715FF4" w:rsidRPr="00715FF4" w14:paraId="6957D744" w14:textId="77777777" w:rsidTr="00365872">
        <w:trPr>
          <w:trHeight w:val="250"/>
        </w:trPr>
        <w:tc>
          <w:tcPr>
            <w:tcW w:w="2924" w:type="pct"/>
          </w:tcPr>
          <w:p w14:paraId="7EE49E8F" w14:textId="77777777" w:rsidR="00E37D74" w:rsidRPr="00715FF4" w:rsidRDefault="00E37D74" w:rsidP="00E37D74">
            <w:pPr>
              <w:pStyle w:val="TableText"/>
            </w:pPr>
            <w:r w:rsidRPr="00715FF4">
              <w:t>3,3',4,4'-TCB (77)</w:t>
            </w:r>
          </w:p>
        </w:tc>
        <w:tc>
          <w:tcPr>
            <w:tcW w:w="755" w:type="pct"/>
          </w:tcPr>
          <w:p w14:paraId="23A3C445" w14:textId="77777777" w:rsidR="00E37D74" w:rsidRPr="00715FF4" w:rsidRDefault="00E37D74" w:rsidP="00E37D74">
            <w:pPr>
              <w:pStyle w:val="TableText"/>
            </w:pPr>
            <w:r w:rsidRPr="00715FF4">
              <w:t>0.0003</w:t>
            </w:r>
          </w:p>
        </w:tc>
        <w:tc>
          <w:tcPr>
            <w:tcW w:w="661" w:type="pct"/>
          </w:tcPr>
          <w:p w14:paraId="5CAD4955" w14:textId="77777777" w:rsidR="00E37D74" w:rsidRPr="00715FF4" w:rsidRDefault="00E37D74" w:rsidP="00E37D74">
            <w:pPr>
              <w:pStyle w:val="TableText"/>
            </w:pPr>
            <w:r w:rsidRPr="00715FF4">
              <w:t>0.0001</w:t>
            </w:r>
          </w:p>
        </w:tc>
        <w:tc>
          <w:tcPr>
            <w:tcW w:w="660" w:type="pct"/>
          </w:tcPr>
          <w:p w14:paraId="7EE3198B" w14:textId="77777777" w:rsidR="00E37D74" w:rsidRPr="00715FF4" w:rsidRDefault="00E37D74" w:rsidP="00E37D74">
            <w:pPr>
              <w:pStyle w:val="TableText"/>
            </w:pPr>
            <w:r w:rsidRPr="00715FF4">
              <w:t>0.05</w:t>
            </w:r>
          </w:p>
        </w:tc>
      </w:tr>
      <w:tr w:rsidR="00715FF4" w:rsidRPr="00715FF4" w14:paraId="3265501B" w14:textId="77777777" w:rsidTr="00365872">
        <w:trPr>
          <w:trHeight w:val="250"/>
        </w:trPr>
        <w:tc>
          <w:tcPr>
            <w:tcW w:w="2924" w:type="pct"/>
          </w:tcPr>
          <w:p w14:paraId="69EA2996" w14:textId="77777777" w:rsidR="00E37D74" w:rsidRPr="00715FF4" w:rsidRDefault="00E37D74" w:rsidP="00E37D74">
            <w:pPr>
              <w:pStyle w:val="TableText"/>
            </w:pPr>
            <w:r w:rsidRPr="00715FF4">
              <w:t xml:space="preserve">3,3',4,4',5 - </w:t>
            </w:r>
            <w:proofErr w:type="spellStart"/>
            <w:r w:rsidRPr="00715FF4">
              <w:t>PeCB</w:t>
            </w:r>
            <w:proofErr w:type="spellEnd"/>
            <w:r w:rsidRPr="00715FF4">
              <w:t xml:space="preserve"> (126)</w:t>
            </w:r>
          </w:p>
        </w:tc>
        <w:tc>
          <w:tcPr>
            <w:tcW w:w="755" w:type="pct"/>
          </w:tcPr>
          <w:p w14:paraId="574A502F" w14:textId="77777777" w:rsidR="00E37D74" w:rsidRPr="00715FF4" w:rsidRDefault="00E37D74" w:rsidP="00E37D74">
            <w:pPr>
              <w:pStyle w:val="TableText"/>
            </w:pPr>
            <w:r w:rsidRPr="00715FF4">
              <w:t>0.1</w:t>
            </w:r>
          </w:p>
        </w:tc>
        <w:tc>
          <w:tcPr>
            <w:tcW w:w="661" w:type="pct"/>
          </w:tcPr>
          <w:p w14:paraId="58F2FC1B" w14:textId="77777777" w:rsidR="00E37D74" w:rsidRPr="00715FF4" w:rsidRDefault="00E37D74" w:rsidP="00E37D74">
            <w:pPr>
              <w:pStyle w:val="TableText"/>
            </w:pPr>
            <w:r w:rsidRPr="00715FF4">
              <w:t>0.005</w:t>
            </w:r>
          </w:p>
        </w:tc>
        <w:tc>
          <w:tcPr>
            <w:tcW w:w="660" w:type="pct"/>
          </w:tcPr>
          <w:p w14:paraId="7CBE7A43" w14:textId="77777777" w:rsidR="00E37D74" w:rsidRPr="00715FF4" w:rsidRDefault="00E37D74" w:rsidP="00E37D74">
            <w:pPr>
              <w:pStyle w:val="TableText"/>
            </w:pPr>
            <w:r w:rsidRPr="00715FF4">
              <w:t>0.1</w:t>
            </w:r>
          </w:p>
        </w:tc>
      </w:tr>
      <w:tr w:rsidR="00715FF4" w:rsidRPr="00715FF4" w14:paraId="3AF70A76" w14:textId="77777777" w:rsidTr="00365872">
        <w:trPr>
          <w:trHeight w:val="250"/>
        </w:trPr>
        <w:tc>
          <w:tcPr>
            <w:tcW w:w="2924" w:type="pct"/>
          </w:tcPr>
          <w:p w14:paraId="73BEE7B5" w14:textId="77777777" w:rsidR="00E37D74" w:rsidRPr="00715FF4" w:rsidRDefault="00E37D74" w:rsidP="00E37D74">
            <w:pPr>
              <w:pStyle w:val="TableText"/>
            </w:pPr>
            <w:r w:rsidRPr="00715FF4">
              <w:t>3,3',4,4',5,5'-HxCB(169)</w:t>
            </w:r>
          </w:p>
        </w:tc>
        <w:tc>
          <w:tcPr>
            <w:tcW w:w="755" w:type="pct"/>
          </w:tcPr>
          <w:p w14:paraId="7DCC0B07" w14:textId="77777777" w:rsidR="00E37D74" w:rsidRPr="00715FF4" w:rsidRDefault="00E37D74" w:rsidP="00E37D74">
            <w:pPr>
              <w:pStyle w:val="TableText"/>
            </w:pPr>
            <w:r w:rsidRPr="00715FF4">
              <w:t>0.03</w:t>
            </w:r>
          </w:p>
        </w:tc>
        <w:tc>
          <w:tcPr>
            <w:tcW w:w="661" w:type="pct"/>
          </w:tcPr>
          <w:p w14:paraId="17D00A8D" w14:textId="77777777" w:rsidR="00E37D74" w:rsidRPr="00715FF4" w:rsidRDefault="00E37D74" w:rsidP="00E37D74">
            <w:pPr>
              <w:pStyle w:val="TableText"/>
            </w:pPr>
            <w:r w:rsidRPr="00715FF4">
              <w:t>0.00005</w:t>
            </w:r>
          </w:p>
        </w:tc>
        <w:tc>
          <w:tcPr>
            <w:tcW w:w="660" w:type="pct"/>
          </w:tcPr>
          <w:p w14:paraId="23317234" w14:textId="77777777" w:rsidR="00E37D74" w:rsidRPr="00715FF4" w:rsidRDefault="00E37D74" w:rsidP="00E37D74">
            <w:pPr>
              <w:pStyle w:val="TableText"/>
            </w:pPr>
            <w:r w:rsidRPr="00715FF4">
              <w:t>0.001</w:t>
            </w:r>
          </w:p>
        </w:tc>
      </w:tr>
      <w:tr w:rsidR="00715FF4" w:rsidRPr="00715FF4" w14:paraId="423B0675" w14:textId="77777777" w:rsidTr="00365872">
        <w:trPr>
          <w:trHeight w:val="250"/>
        </w:trPr>
        <w:tc>
          <w:tcPr>
            <w:tcW w:w="2924" w:type="pct"/>
          </w:tcPr>
          <w:p w14:paraId="325914FA" w14:textId="77777777" w:rsidR="00E37D74" w:rsidRPr="00715FF4" w:rsidRDefault="00E37D74" w:rsidP="00E37D74">
            <w:pPr>
              <w:pStyle w:val="TableText"/>
              <w:rPr>
                <w:rStyle w:val="Bold"/>
              </w:rPr>
            </w:pPr>
            <w:r w:rsidRPr="00715FF4">
              <w:rPr>
                <w:rStyle w:val="Bold"/>
              </w:rPr>
              <w:t>Mono-ortho PCBs</w:t>
            </w:r>
          </w:p>
        </w:tc>
        <w:tc>
          <w:tcPr>
            <w:tcW w:w="755" w:type="pct"/>
          </w:tcPr>
          <w:p w14:paraId="1E8698EF" w14:textId="77777777" w:rsidR="00E37D74" w:rsidRPr="00715FF4" w:rsidRDefault="00E37D74" w:rsidP="00E37D74">
            <w:pPr>
              <w:pStyle w:val="TableText"/>
              <w:rPr>
                <w:rStyle w:val="Bold"/>
              </w:rPr>
            </w:pPr>
          </w:p>
        </w:tc>
        <w:tc>
          <w:tcPr>
            <w:tcW w:w="661" w:type="pct"/>
          </w:tcPr>
          <w:p w14:paraId="2CA5C1B2" w14:textId="77777777" w:rsidR="00E37D74" w:rsidRPr="00715FF4" w:rsidRDefault="00E37D74" w:rsidP="00E37D74">
            <w:pPr>
              <w:pStyle w:val="TableText"/>
              <w:rPr>
                <w:rStyle w:val="Bold"/>
              </w:rPr>
            </w:pPr>
          </w:p>
        </w:tc>
        <w:tc>
          <w:tcPr>
            <w:tcW w:w="660" w:type="pct"/>
          </w:tcPr>
          <w:p w14:paraId="6E049E55" w14:textId="77777777" w:rsidR="00E37D74" w:rsidRPr="00715FF4" w:rsidRDefault="00E37D74" w:rsidP="00E37D74">
            <w:pPr>
              <w:pStyle w:val="TableText"/>
              <w:rPr>
                <w:rStyle w:val="Bold"/>
              </w:rPr>
            </w:pPr>
          </w:p>
        </w:tc>
      </w:tr>
      <w:tr w:rsidR="00715FF4" w:rsidRPr="00715FF4" w14:paraId="472DDC8E" w14:textId="77777777" w:rsidTr="00365872">
        <w:trPr>
          <w:trHeight w:val="250"/>
        </w:trPr>
        <w:tc>
          <w:tcPr>
            <w:tcW w:w="2924" w:type="pct"/>
          </w:tcPr>
          <w:p w14:paraId="6D739FC7" w14:textId="77777777" w:rsidR="00E37D74" w:rsidRPr="00715FF4" w:rsidRDefault="00E37D74" w:rsidP="00E37D74">
            <w:pPr>
              <w:pStyle w:val="TableText"/>
            </w:pPr>
            <w:r w:rsidRPr="00715FF4">
              <w:t>2,3,3',4,4'-PeCB (105)</w:t>
            </w:r>
          </w:p>
        </w:tc>
        <w:tc>
          <w:tcPr>
            <w:tcW w:w="755" w:type="pct"/>
          </w:tcPr>
          <w:p w14:paraId="07C57701" w14:textId="77777777" w:rsidR="00E37D74" w:rsidRPr="00715FF4" w:rsidRDefault="00E37D74" w:rsidP="00E37D74">
            <w:pPr>
              <w:pStyle w:val="TableText"/>
            </w:pPr>
            <w:r w:rsidRPr="00715FF4">
              <w:t>0.00003</w:t>
            </w:r>
          </w:p>
        </w:tc>
        <w:tc>
          <w:tcPr>
            <w:tcW w:w="661" w:type="pct"/>
          </w:tcPr>
          <w:p w14:paraId="3D730F72" w14:textId="77777777" w:rsidR="00E37D74" w:rsidRPr="00715FF4" w:rsidRDefault="00E37D74" w:rsidP="00E37D74">
            <w:pPr>
              <w:pStyle w:val="TableText"/>
            </w:pPr>
            <w:r w:rsidRPr="00715FF4">
              <w:t>&lt;0.000005</w:t>
            </w:r>
          </w:p>
        </w:tc>
        <w:tc>
          <w:tcPr>
            <w:tcW w:w="660" w:type="pct"/>
          </w:tcPr>
          <w:p w14:paraId="02245718" w14:textId="77777777" w:rsidR="00E37D74" w:rsidRPr="00715FF4" w:rsidRDefault="00E37D74" w:rsidP="00E37D74">
            <w:pPr>
              <w:pStyle w:val="TableText"/>
            </w:pPr>
            <w:r w:rsidRPr="00715FF4">
              <w:t>0.0001</w:t>
            </w:r>
          </w:p>
        </w:tc>
      </w:tr>
      <w:tr w:rsidR="00715FF4" w:rsidRPr="00715FF4" w14:paraId="1A6AC7D5" w14:textId="77777777" w:rsidTr="00365872">
        <w:trPr>
          <w:trHeight w:val="250"/>
        </w:trPr>
        <w:tc>
          <w:tcPr>
            <w:tcW w:w="2924" w:type="pct"/>
          </w:tcPr>
          <w:p w14:paraId="45730D34" w14:textId="77777777" w:rsidR="00E37D74" w:rsidRPr="00715FF4" w:rsidRDefault="00E37D74" w:rsidP="00E37D74">
            <w:pPr>
              <w:pStyle w:val="TableText"/>
            </w:pPr>
            <w:r w:rsidRPr="00715FF4">
              <w:t>2,3,4,4',5-PeCB (114)</w:t>
            </w:r>
          </w:p>
        </w:tc>
        <w:tc>
          <w:tcPr>
            <w:tcW w:w="755" w:type="pct"/>
          </w:tcPr>
          <w:p w14:paraId="69CE57A9" w14:textId="77777777" w:rsidR="00E37D74" w:rsidRPr="00715FF4" w:rsidRDefault="00E37D74" w:rsidP="00E37D74">
            <w:pPr>
              <w:pStyle w:val="TableText"/>
            </w:pPr>
            <w:r w:rsidRPr="00715FF4">
              <w:t>0.00003</w:t>
            </w:r>
          </w:p>
        </w:tc>
        <w:tc>
          <w:tcPr>
            <w:tcW w:w="661" w:type="pct"/>
          </w:tcPr>
          <w:p w14:paraId="2C05CB15" w14:textId="77777777" w:rsidR="00E37D74" w:rsidRPr="00715FF4" w:rsidRDefault="00E37D74" w:rsidP="00E37D74">
            <w:pPr>
              <w:pStyle w:val="TableText"/>
            </w:pPr>
            <w:r w:rsidRPr="00715FF4">
              <w:t>&lt;0.000005</w:t>
            </w:r>
          </w:p>
        </w:tc>
        <w:tc>
          <w:tcPr>
            <w:tcW w:w="660" w:type="pct"/>
          </w:tcPr>
          <w:p w14:paraId="754CB28D" w14:textId="77777777" w:rsidR="00E37D74" w:rsidRPr="00715FF4" w:rsidRDefault="00E37D74" w:rsidP="00E37D74">
            <w:pPr>
              <w:pStyle w:val="TableText"/>
            </w:pPr>
            <w:r w:rsidRPr="00715FF4">
              <w:t>0.0001</w:t>
            </w:r>
          </w:p>
        </w:tc>
      </w:tr>
      <w:tr w:rsidR="00715FF4" w:rsidRPr="00715FF4" w14:paraId="2428A0C7" w14:textId="77777777" w:rsidTr="00365872">
        <w:trPr>
          <w:trHeight w:val="250"/>
        </w:trPr>
        <w:tc>
          <w:tcPr>
            <w:tcW w:w="2924" w:type="pct"/>
          </w:tcPr>
          <w:p w14:paraId="0D80EC8E" w14:textId="77777777" w:rsidR="00E37D74" w:rsidRPr="00715FF4" w:rsidRDefault="00E37D74" w:rsidP="00E37D74">
            <w:pPr>
              <w:pStyle w:val="TableText"/>
            </w:pPr>
            <w:r w:rsidRPr="00715FF4">
              <w:t>2,3',4,4',5-PeCB (118)</w:t>
            </w:r>
          </w:p>
        </w:tc>
        <w:tc>
          <w:tcPr>
            <w:tcW w:w="755" w:type="pct"/>
          </w:tcPr>
          <w:p w14:paraId="25FFC394" w14:textId="77777777" w:rsidR="00E37D74" w:rsidRPr="00715FF4" w:rsidRDefault="00E37D74" w:rsidP="00E37D74">
            <w:pPr>
              <w:pStyle w:val="TableText"/>
            </w:pPr>
            <w:r w:rsidRPr="00715FF4">
              <w:t>0.00003</w:t>
            </w:r>
          </w:p>
        </w:tc>
        <w:tc>
          <w:tcPr>
            <w:tcW w:w="661" w:type="pct"/>
          </w:tcPr>
          <w:p w14:paraId="5FFEBCE3" w14:textId="77777777" w:rsidR="00E37D74" w:rsidRPr="00715FF4" w:rsidRDefault="00E37D74" w:rsidP="00E37D74">
            <w:pPr>
              <w:pStyle w:val="TableText"/>
            </w:pPr>
            <w:r w:rsidRPr="00715FF4">
              <w:t>&lt;0.000005</w:t>
            </w:r>
          </w:p>
        </w:tc>
        <w:tc>
          <w:tcPr>
            <w:tcW w:w="660" w:type="pct"/>
          </w:tcPr>
          <w:p w14:paraId="4AA12C2D" w14:textId="77777777" w:rsidR="00E37D74" w:rsidRPr="00715FF4" w:rsidRDefault="00E37D74" w:rsidP="00E37D74">
            <w:pPr>
              <w:pStyle w:val="TableText"/>
            </w:pPr>
            <w:r w:rsidRPr="00715FF4">
              <w:t>0.00001</w:t>
            </w:r>
          </w:p>
        </w:tc>
      </w:tr>
      <w:tr w:rsidR="00715FF4" w:rsidRPr="00715FF4" w14:paraId="0F7C4DBA" w14:textId="77777777" w:rsidTr="00365872">
        <w:trPr>
          <w:trHeight w:val="250"/>
        </w:trPr>
        <w:tc>
          <w:tcPr>
            <w:tcW w:w="2924" w:type="pct"/>
          </w:tcPr>
          <w:p w14:paraId="45ACB162" w14:textId="77777777" w:rsidR="00E37D74" w:rsidRPr="00715FF4" w:rsidRDefault="00E37D74" w:rsidP="00E37D74">
            <w:pPr>
              <w:pStyle w:val="TableText"/>
            </w:pPr>
            <w:r w:rsidRPr="00715FF4">
              <w:t>2',3,4,4',5-PeCB (123)</w:t>
            </w:r>
          </w:p>
        </w:tc>
        <w:tc>
          <w:tcPr>
            <w:tcW w:w="755" w:type="pct"/>
          </w:tcPr>
          <w:p w14:paraId="0D1DD432" w14:textId="77777777" w:rsidR="00E37D74" w:rsidRPr="00715FF4" w:rsidRDefault="00E37D74" w:rsidP="00E37D74">
            <w:pPr>
              <w:pStyle w:val="TableText"/>
            </w:pPr>
            <w:r w:rsidRPr="00715FF4">
              <w:t>0.00003</w:t>
            </w:r>
          </w:p>
        </w:tc>
        <w:tc>
          <w:tcPr>
            <w:tcW w:w="661" w:type="pct"/>
          </w:tcPr>
          <w:p w14:paraId="4C62429A" w14:textId="77777777" w:rsidR="00E37D74" w:rsidRPr="00715FF4" w:rsidRDefault="00E37D74" w:rsidP="00E37D74">
            <w:pPr>
              <w:pStyle w:val="TableText"/>
            </w:pPr>
            <w:r w:rsidRPr="00715FF4">
              <w:t>&lt;0.000005</w:t>
            </w:r>
          </w:p>
        </w:tc>
        <w:tc>
          <w:tcPr>
            <w:tcW w:w="660" w:type="pct"/>
          </w:tcPr>
          <w:p w14:paraId="70A1EFE0" w14:textId="77777777" w:rsidR="00E37D74" w:rsidRPr="00715FF4" w:rsidRDefault="00E37D74" w:rsidP="00E37D74">
            <w:pPr>
              <w:pStyle w:val="TableText"/>
            </w:pPr>
            <w:r w:rsidRPr="00715FF4">
              <w:t>0.00001</w:t>
            </w:r>
          </w:p>
        </w:tc>
      </w:tr>
      <w:tr w:rsidR="00715FF4" w:rsidRPr="00715FF4" w14:paraId="4965BA4B" w14:textId="77777777" w:rsidTr="00365872">
        <w:trPr>
          <w:trHeight w:val="250"/>
        </w:trPr>
        <w:tc>
          <w:tcPr>
            <w:tcW w:w="2924" w:type="pct"/>
          </w:tcPr>
          <w:p w14:paraId="2EBE9B08" w14:textId="77777777" w:rsidR="00E37D74" w:rsidRPr="00715FF4" w:rsidRDefault="00E37D74" w:rsidP="00E37D74">
            <w:pPr>
              <w:pStyle w:val="TableText"/>
            </w:pPr>
            <w:r w:rsidRPr="00715FF4">
              <w:t>2,3,3',4,4',5-HxCB (156)</w:t>
            </w:r>
          </w:p>
        </w:tc>
        <w:tc>
          <w:tcPr>
            <w:tcW w:w="755" w:type="pct"/>
          </w:tcPr>
          <w:p w14:paraId="614E602A" w14:textId="77777777" w:rsidR="00E37D74" w:rsidRPr="00715FF4" w:rsidRDefault="00E37D74" w:rsidP="00E37D74">
            <w:pPr>
              <w:pStyle w:val="TableText"/>
            </w:pPr>
            <w:r w:rsidRPr="00715FF4">
              <w:t>0.00003</w:t>
            </w:r>
          </w:p>
        </w:tc>
        <w:tc>
          <w:tcPr>
            <w:tcW w:w="661" w:type="pct"/>
          </w:tcPr>
          <w:p w14:paraId="16CC186E" w14:textId="77777777" w:rsidR="00E37D74" w:rsidRPr="00715FF4" w:rsidRDefault="00E37D74" w:rsidP="00E37D74">
            <w:pPr>
              <w:pStyle w:val="TableText"/>
            </w:pPr>
            <w:r w:rsidRPr="00715FF4">
              <w:t>&lt;0.000005</w:t>
            </w:r>
          </w:p>
        </w:tc>
        <w:tc>
          <w:tcPr>
            <w:tcW w:w="660" w:type="pct"/>
          </w:tcPr>
          <w:p w14:paraId="2ED20064" w14:textId="77777777" w:rsidR="00E37D74" w:rsidRPr="00715FF4" w:rsidRDefault="00E37D74" w:rsidP="00E37D74">
            <w:pPr>
              <w:pStyle w:val="TableText"/>
            </w:pPr>
            <w:r w:rsidRPr="00715FF4">
              <w:t>0.0001</w:t>
            </w:r>
          </w:p>
        </w:tc>
      </w:tr>
      <w:tr w:rsidR="00715FF4" w:rsidRPr="00715FF4" w14:paraId="618B959E" w14:textId="77777777" w:rsidTr="00365872">
        <w:trPr>
          <w:trHeight w:val="250"/>
        </w:trPr>
        <w:tc>
          <w:tcPr>
            <w:tcW w:w="2924" w:type="pct"/>
          </w:tcPr>
          <w:p w14:paraId="5EA8B167" w14:textId="77777777" w:rsidR="00E37D74" w:rsidRPr="00715FF4" w:rsidRDefault="00E37D74" w:rsidP="00E37D74">
            <w:pPr>
              <w:pStyle w:val="TableText"/>
            </w:pPr>
            <w:r w:rsidRPr="00715FF4">
              <w:t>2,3,3',4,4',5'-HxCB (157)</w:t>
            </w:r>
          </w:p>
        </w:tc>
        <w:tc>
          <w:tcPr>
            <w:tcW w:w="755" w:type="pct"/>
          </w:tcPr>
          <w:p w14:paraId="08AA9450" w14:textId="77777777" w:rsidR="00E37D74" w:rsidRPr="00715FF4" w:rsidRDefault="00E37D74" w:rsidP="00E37D74">
            <w:pPr>
              <w:pStyle w:val="TableText"/>
            </w:pPr>
            <w:r w:rsidRPr="00715FF4">
              <w:t>0.00003</w:t>
            </w:r>
          </w:p>
        </w:tc>
        <w:tc>
          <w:tcPr>
            <w:tcW w:w="661" w:type="pct"/>
          </w:tcPr>
          <w:p w14:paraId="13087704" w14:textId="77777777" w:rsidR="00E37D74" w:rsidRPr="00715FF4" w:rsidRDefault="00E37D74" w:rsidP="00E37D74">
            <w:pPr>
              <w:pStyle w:val="TableText"/>
            </w:pPr>
            <w:r w:rsidRPr="00715FF4">
              <w:t>&lt;0.000005</w:t>
            </w:r>
          </w:p>
        </w:tc>
        <w:tc>
          <w:tcPr>
            <w:tcW w:w="660" w:type="pct"/>
          </w:tcPr>
          <w:p w14:paraId="46CA7F89" w14:textId="77777777" w:rsidR="00E37D74" w:rsidRPr="00715FF4" w:rsidRDefault="00E37D74" w:rsidP="00E37D74">
            <w:pPr>
              <w:pStyle w:val="TableText"/>
            </w:pPr>
            <w:r w:rsidRPr="00715FF4">
              <w:t>0.0001</w:t>
            </w:r>
          </w:p>
        </w:tc>
      </w:tr>
      <w:tr w:rsidR="00715FF4" w:rsidRPr="00715FF4" w14:paraId="119D9D31" w14:textId="77777777" w:rsidTr="00365872">
        <w:trPr>
          <w:trHeight w:val="250"/>
        </w:trPr>
        <w:tc>
          <w:tcPr>
            <w:tcW w:w="2924" w:type="pct"/>
          </w:tcPr>
          <w:p w14:paraId="42F7A8FD" w14:textId="77777777" w:rsidR="00E37D74" w:rsidRPr="00715FF4" w:rsidRDefault="00E37D74" w:rsidP="00E37D74">
            <w:pPr>
              <w:pStyle w:val="TableText"/>
            </w:pPr>
            <w:r w:rsidRPr="00715FF4">
              <w:t>2,3',4,4',5,5'-HxCB (167)</w:t>
            </w:r>
          </w:p>
        </w:tc>
        <w:tc>
          <w:tcPr>
            <w:tcW w:w="755" w:type="pct"/>
          </w:tcPr>
          <w:p w14:paraId="321ABC8A" w14:textId="77777777" w:rsidR="00E37D74" w:rsidRPr="00715FF4" w:rsidRDefault="00E37D74" w:rsidP="00E37D74">
            <w:pPr>
              <w:pStyle w:val="TableText"/>
            </w:pPr>
            <w:r w:rsidRPr="00715FF4">
              <w:t>0.00003</w:t>
            </w:r>
          </w:p>
        </w:tc>
        <w:tc>
          <w:tcPr>
            <w:tcW w:w="661" w:type="pct"/>
          </w:tcPr>
          <w:p w14:paraId="46BFD0AD" w14:textId="77777777" w:rsidR="00E37D74" w:rsidRPr="00715FF4" w:rsidRDefault="00E37D74" w:rsidP="00E37D74">
            <w:pPr>
              <w:pStyle w:val="TableText"/>
            </w:pPr>
            <w:r w:rsidRPr="00715FF4">
              <w:t>&lt;0.000005</w:t>
            </w:r>
          </w:p>
        </w:tc>
        <w:tc>
          <w:tcPr>
            <w:tcW w:w="660" w:type="pct"/>
          </w:tcPr>
          <w:p w14:paraId="47B54ED2" w14:textId="77777777" w:rsidR="00E37D74" w:rsidRPr="00715FF4" w:rsidRDefault="00E37D74" w:rsidP="00E37D74">
            <w:pPr>
              <w:pStyle w:val="TableText"/>
            </w:pPr>
            <w:r w:rsidRPr="00715FF4">
              <w:t>0.00001</w:t>
            </w:r>
          </w:p>
        </w:tc>
      </w:tr>
      <w:tr w:rsidR="00E37D74" w:rsidRPr="00715FF4" w14:paraId="50E4AF37" w14:textId="77777777" w:rsidTr="00365872">
        <w:trPr>
          <w:trHeight w:val="250"/>
        </w:trPr>
        <w:tc>
          <w:tcPr>
            <w:tcW w:w="2924" w:type="pct"/>
          </w:tcPr>
          <w:p w14:paraId="66A41E8A" w14:textId="77777777" w:rsidR="00E37D74" w:rsidRPr="00715FF4" w:rsidRDefault="00E37D74" w:rsidP="00E37D74">
            <w:pPr>
              <w:pStyle w:val="TableText"/>
            </w:pPr>
            <w:r w:rsidRPr="00715FF4">
              <w:t>2,3,3',4,4',5,5'-HpCB (189)</w:t>
            </w:r>
          </w:p>
        </w:tc>
        <w:tc>
          <w:tcPr>
            <w:tcW w:w="755" w:type="pct"/>
          </w:tcPr>
          <w:p w14:paraId="413487BF" w14:textId="77777777" w:rsidR="00E37D74" w:rsidRPr="00715FF4" w:rsidRDefault="00E37D74" w:rsidP="00E37D74">
            <w:pPr>
              <w:pStyle w:val="TableText"/>
            </w:pPr>
            <w:r w:rsidRPr="00715FF4">
              <w:t>0.00003</w:t>
            </w:r>
          </w:p>
        </w:tc>
        <w:tc>
          <w:tcPr>
            <w:tcW w:w="661" w:type="pct"/>
          </w:tcPr>
          <w:p w14:paraId="17488EA5" w14:textId="77777777" w:rsidR="00E37D74" w:rsidRPr="00715FF4" w:rsidRDefault="00E37D74" w:rsidP="00E37D74">
            <w:pPr>
              <w:pStyle w:val="TableText"/>
            </w:pPr>
            <w:r w:rsidRPr="00715FF4">
              <w:t>&lt;0.000005</w:t>
            </w:r>
          </w:p>
        </w:tc>
        <w:tc>
          <w:tcPr>
            <w:tcW w:w="660" w:type="pct"/>
          </w:tcPr>
          <w:p w14:paraId="559504C4" w14:textId="77777777" w:rsidR="00E37D74" w:rsidRPr="00715FF4" w:rsidRDefault="00E37D74" w:rsidP="00E37D74">
            <w:pPr>
              <w:pStyle w:val="TableText"/>
            </w:pPr>
            <w:r w:rsidRPr="00715FF4">
              <w:t>0.00001</w:t>
            </w:r>
          </w:p>
        </w:tc>
      </w:tr>
    </w:tbl>
    <w:p w14:paraId="7D508856" w14:textId="77777777" w:rsidR="00E37D74" w:rsidRPr="00715FF4" w:rsidRDefault="00E37D74" w:rsidP="00E37D74">
      <w:pPr>
        <w:rPr>
          <w:rStyle w:val="Red"/>
          <w:color w:val="auto"/>
        </w:rPr>
      </w:pPr>
    </w:p>
    <w:p w14:paraId="158B4AD9" w14:textId="61411C96" w:rsidR="008E479A" w:rsidRPr="00715FF4" w:rsidRDefault="008E479A" w:rsidP="00E37D74">
      <w:pPr>
        <w:rPr>
          <w:rStyle w:val="Red"/>
          <w:color w:val="auto"/>
        </w:rPr>
      </w:pPr>
      <w:r w:rsidRPr="00715FF4">
        <w:rPr>
          <w:rStyle w:val="Red"/>
          <w:color w:val="auto"/>
        </w:rPr>
        <w:t>“year” means calendar year ending 31 December.</w:t>
      </w:r>
    </w:p>
    <w:p w14:paraId="64598C29" w14:textId="77777777" w:rsidR="004D108B" w:rsidRPr="0043598A" w:rsidRDefault="004D108B" w:rsidP="00E37D74">
      <w:pPr>
        <w:rPr>
          <w:rStyle w:val="Red"/>
        </w:rPr>
      </w:pPr>
    </w:p>
    <w:p w14:paraId="5A62DFD4" w14:textId="77777777" w:rsidR="008E479A" w:rsidRPr="0043598A" w:rsidRDefault="008E479A" w:rsidP="008E479A"/>
    <w:p w14:paraId="1E31A72D" w14:textId="77777777" w:rsidR="008E479A" w:rsidRPr="0043598A" w:rsidRDefault="008E479A" w:rsidP="008E479A">
      <w:r w:rsidRPr="0043598A">
        <w:br w:type="page"/>
      </w:r>
    </w:p>
    <w:p w14:paraId="71E7370C" w14:textId="77777777" w:rsidR="008E479A" w:rsidRPr="0043598A" w:rsidRDefault="008E479A" w:rsidP="00E9778B">
      <w:pPr>
        <w:pStyle w:val="Heading1"/>
      </w:pPr>
      <w:r w:rsidRPr="0043598A">
        <w:t xml:space="preserve">Schedule 7 </w:t>
      </w:r>
      <w:r w:rsidRPr="0043598A">
        <w:rPr>
          <w:rFonts w:cstheme="majorHAnsi"/>
        </w:rPr>
        <w:t>–</w:t>
      </w:r>
      <w:r w:rsidRPr="0043598A">
        <w:t xml:space="preserve"> Site plan</w:t>
      </w:r>
    </w:p>
    <w:p w14:paraId="5BD2EA75" w14:textId="3A803BA7" w:rsidR="008E479A" w:rsidRDefault="008E479A" w:rsidP="008E479A"/>
    <w:p w14:paraId="647D5BCB" w14:textId="599A4ABC" w:rsidR="00715FF4" w:rsidRDefault="00715FF4" w:rsidP="008E479A">
      <w:r>
        <w:rPr>
          <w:b/>
          <w:noProof/>
          <w:lang w:eastAsia="en-GB"/>
        </w:rPr>
        <w:drawing>
          <wp:inline distT="0" distB="0" distL="0" distR="0" wp14:anchorId="0F31E55E" wp14:editId="2DA5221F">
            <wp:extent cx="5527605" cy="715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930_00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36011" cy="7160973"/>
                    </a:xfrm>
                    <a:prstGeom prst="rect">
                      <a:avLst/>
                    </a:prstGeom>
                  </pic:spPr>
                </pic:pic>
              </a:graphicData>
            </a:graphic>
          </wp:inline>
        </w:drawing>
      </w:r>
    </w:p>
    <w:p w14:paraId="4104CA03" w14:textId="6FC6BA64" w:rsidR="00715FF4" w:rsidRDefault="00715FF4" w:rsidP="008E479A"/>
    <w:p w14:paraId="35E97E59" w14:textId="59A0E516" w:rsidR="00715FF4" w:rsidRDefault="00715FF4" w:rsidP="008E479A"/>
    <w:p w14:paraId="0C816525" w14:textId="5B120259" w:rsidR="00715FF4" w:rsidRDefault="00715FF4" w:rsidP="008E479A"/>
    <w:p w14:paraId="5CF0FC3A" w14:textId="77777777" w:rsidR="00715FF4" w:rsidRPr="0043598A" w:rsidRDefault="00715FF4" w:rsidP="008E479A"/>
    <w:p w14:paraId="366676E5" w14:textId="4B4D45BF" w:rsidR="008B512E" w:rsidRPr="008E479A" w:rsidRDefault="008E479A" w:rsidP="008E479A">
      <w:r w:rsidRPr="0043598A">
        <w:t>END OF PERMIT</w:t>
      </w:r>
      <w:bookmarkEnd w:id="1"/>
    </w:p>
    <w:sectPr w:rsidR="008B512E" w:rsidRPr="008E479A" w:rsidSect="00443BC1">
      <w:pgSz w:w="11906" w:h="16838" w:code="9"/>
      <w:pgMar w:top="1134" w:right="1134"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27994" w14:textId="77777777" w:rsidR="00854600" w:rsidRDefault="00854600" w:rsidP="00FF16FF">
      <w:pPr>
        <w:spacing w:before="0" w:after="0" w:line="240" w:lineRule="auto"/>
      </w:pPr>
      <w:r>
        <w:separator/>
      </w:r>
    </w:p>
  </w:endnote>
  <w:endnote w:type="continuationSeparator" w:id="0">
    <w:p w14:paraId="06C477BE" w14:textId="77777777" w:rsidR="00854600" w:rsidRDefault="0085460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812C1" w14:textId="77777777" w:rsidR="00163F68" w:rsidRDefault="00163F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2D4C9" w14:textId="77777777" w:rsidR="00F362F0" w:rsidRDefault="00F362F0" w:rsidP="005405C8">
    <w:pPr>
      <w:pStyle w:val="Footer"/>
    </w:pPr>
    <w:r>
      <w:t>Permit number</w:t>
    </w:r>
  </w:p>
  <w:p w14:paraId="6D8A137C" w14:textId="5BCCBCE8" w:rsidR="00F362F0" w:rsidRPr="00AA306D" w:rsidRDefault="00F362F0" w:rsidP="005405C8">
    <w:pPr>
      <w:pStyle w:val="Footer"/>
      <w:rPr>
        <w:color w:val="000000" w:themeColor="text1"/>
      </w:rPr>
    </w:pPr>
    <w:r w:rsidRPr="00AA306D">
      <w:rPr>
        <w:rStyle w:val="Red"/>
        <w:color w:val="000000" w:themeColor="text1"/>
      </w:rPr>
      <w:fldChar w:fldCharType="begin"/>
    </w:r>
    <w:r w:rsidRPr="00AA306D">
      <w:rPr>
        <w:rStyle w:val="Red"/>
        <w:color w:val="000000" w:themeColor="text1"/>
      </w:rPr>
      <w:instrText xml:space="preserve"> DOCPROPERTY  "EA_DOC_FIELD_STRING_Permit Number"  \* MERGEFORMAT </w:instrText>
    </w:r>
    <w:r w:rsidRPr="00AA306D">
      <w:rPr>
        <w:rStyle w:val="Red"/>
        <w:color w:val="000000" w:themeColor="text1"/>
      </w:rPr>
      <w:fldChar w:fldCharType="separate"/>
    </w:r>
    <w:r w:rsidR="001004C2">
      <w:rPr>
        <w:rStyle w:val="Red"/>
        <w:color w:val="000000" w:themeColor="text1"/>
      </w:rPr>
      <w:t>EPR/XP3005LB</w:t>
    </w:r>
    <w:r w:rsidRPr="00AA306D">
      <w:rPr>
        <w:rStyle w:val="Red"/>
        <w:color w:val="000000" w:themeColor="text1"/>
      </w:rPr>
      <w:fldChar w:fldCharType="end"/>
    </w:r>
    <w:r w:rsidRPr="00AA306D">
      <w:rPr>
        <w:color w:val="000000" w:themeColor="text1"/>
      </w:rPr>
      <w:ptab w:relativeTo="margin" w:alignment="right" w:leader="none"/>
    </w:r>
    <w:r w:rsidRPr="00AA306D">
      <w:rPr>
        <w:color w:val="000000" w:themeColor="text1"/>
      </w:rPr>
      <w:fldChar w:fldCharType="begin"/>
    </w:r>
    <w:r w:rsidRPr="00AA306D">
      <w:rPr>
        <w:color w:val="000000" w:themeColor="text1"/>
      </w:rPr>
      <w:instrText xml:space="preserve"> PAGE   \* MERGEFORMAT </w:instrText>
    </w:r>
    <w:r w:rsidRPr="00AA306D">
      <w:rPr>
        <w:color w:val="000000" w:themeColor="text1"/>
      </w:rPr>
      <w:fldChar w:fldCharType="separate"/>
    </w:r>
    <w:r w:rsidRPr="00AA306D">
      <w:rPr>
        <w:noProof/>
        <w:color w:val="000000" w:themeColor="text1"/>
      </w:rPr>
      <w:t>36</w:t>
    </w:r>
    <w:r w:rsidRPr="00AA306D">
      <w:rPr>
        <w:noProof/>
        <w:color w:val="000000" w:themeColor="text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C9FD4" w14:textId="77777777" w:rsidR="00163F68" w:rsidRDefault="00163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0E977" w14:textId="77777777" w:rsidR="00854600" w:rsidRDefault="00854600" w:rsidP="00FF16FF">
      <w:pPr>
        <w:spacing w:before="0" w:after="0" w:line="240" w:lineRule="auto"/>
      </w:pPr>
      <w:r>
        <w:separator/>
      </w:r>
    </w:p>
  </w:footnote>
  <w:footnote w:type="continuationSeparator" w:id="0">
    <w:p w14:paraId="01627F4F" w14:textId="77777777" w:rsidR="00854600" w:rsidRDefault="0085460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C56BE" w14:textId="77777777" w:rsidR="00163F68" w:rsidRDefault="00163F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442507"/>
      <w:docPartObj>
        <w:docPartGallery w:val="Watermarks"/>
        <w:docPartUnique/>
      </w:docPartObj>
    </w:sdtPr>
    <w:sdtEndPr/>
    <w:sdtContent>
      <w:p w14:paraId="1BD20606" w14:textId="51902864" w:rsidR="00163F68" w:rsidRDefault="00F53B50">
        <w:pPr>
          <w:pStyle w:val="Header"/>
        </w:pPr>
        <w:r>
          <w:rPr>
            <w:noProof/>
          </w:rPr>
          <w:pict w14:anchorId="19D488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773B1" w14:textId="77777777" w:rsidR="00163F68" w:rsidRDefault="00163F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0DAC413F"/>
    <w:multiLevelType w:val="hybridMultilevel"/>
    <w:tmpl w:val="7CECEE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0DA3119"/>
    <w:multiLevelType w:val="hybridMultilevel"/>
    <w:tmpl w:val="86BC5B40"/>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3B03DDE"/>
    <w:multiLevelType w:val="singleLevel"/>
    <w:tmpl w:val="540CC100"/>
    <w:lvl w:ilvl="0">
      <w:start w:val="1"/>
      <w:numFmt w:val="decimal"/>
      <w:pStyle w:val="definition"/>
      <w:lvlText w:val="%1."/>
      <w:lvlJc w:val="left"/>
      <w:pPr>
        <w:tabs>
          <w:tab w:val="num" w:pos="425"/>
        </w:tabs>
        <w:ind w:left="425" w:hanging="425"/>
      </w:pPr>
      <w:rPr>
        <w:b w:val="0"/>
        <w:i w:val="0"/>
      </w:rPr>
    </w:lvl>
  </w:abstractNum>
  <w:abstractNum w:abstractNumId="6" w15:restartNumberingAfterBreak="0">
    <w:nsid w:val="24004209"/>
    <w:multiLevelType w:val="hybridMultilevel"/>
    <w:tmpl w:val="33D0264A"/>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7" w15:restartNumberingAfterBreak="0">
    <w:nsid w:val="25FC6D61"/>
    <w:multiLevelType w:val="multilevel"/>
    <w:tmpl w:val="75A24178"/>
    <w:lvl w:ilvl="0">
      <w:start w:val="2"/>
      <w:numFmt w:val="decimal"/>
      <w:lvlText w:val="%1"/>
      <w:lvlJc w:val="left"/>
      <w:pPr>
        <w:ind w:left="384" w:hanging="384"/>
      </w:pPr>
      <w:rPr>
        <w:rFonts w:hint="default"/>
      </w:rPr>
    </w:lvl>
    <w:lvl w:ilvl="1">
      <w:start w:val="5"/>
      <w:numFmt w:val="decimal"/>
      <w:lvlText w:val="%1.%2"/>
      <w:lvlJc w:val="left"/>
      <w:pPr>
        <w:ind w:left="526" w:hanging="3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8" w15:restartNumberingAfterBreak="0">
    <w:nsid w:val="27C158D1"/>
    <w:multiLevelType w:val="hybridMultilevel"/>
    <w:tmpl w:val="2572D5E8"/>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9" w15:restartNumberingAfterBreak="0">
    <w:nsid w:val="29C11384"/>
    <w:multiLevelType w:val="multilevel"/>
    <w:tmpl w:val="C030ADD4"/>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Arial" w:hAnsi="Arial" w:hint="default"/>
        <w:color w:val="262626" w:themeColor="text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9ED29C6"/>
    <w:multiLevelType w:val="multilevel"/>
    <w:tmpl w:val="C030ADD4"/>
    <w:numStyleLink w:val="EATableBullets"/>
  </w:abstractNum>
  <w:abstractNum w:abstractNumId="11" w15:restartNumberingAfterBreak="0">
    <w:nsid w:val="2EBC18A6"/>
    <w:multiLevelType w:val="hybridMultilevel"/>
    <w:tmpl w:val="BF84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04C91"/>
    <w:multiLevelType w:val="hybridMultilevel"/>
    <w:tmpl w:val="2062A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F6B70"/>
    <w:multiLevelType w:val="hybridMultilevel"/>
    <w:tmpl w:val="F76C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7C1CDC"/>
    <w:multiLevelType w:val="multilevel"/>
    <w:tmpl w:val="71A2B7D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ED473BC"/>
    <w:multiLevelType w:val="multilevel"/>
    <w:tmpl w:val="2E0E2AC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822"/>
        </w:tabs>
        <w:ind w:left="822"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42E2082"/>
    <w:multiLevelType w:val="hybridMultilevel"/>
    <w:tmpl w:val="85D48B00"/>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1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8" w15:restartNumberingAfterBreak="0">
    <w:nsid w:val="579B2C74"/>
    <w:multiLevelType w:val="hybridMultilevel"/>
    <w:tmpl w:val="2098CEF6"/>
    <w:lvl w:ilvl="0" w:tplc="65C846B8">
      <w:start w:val="1"/>
      <w:numFmt w:val="lowerRoman"/>
      <w:pStyle w:val="myheading2"/>
      <w:lvlText w:val="%1."/>
      <w:lvlJc w:val="left"/>
      <w:pPr>
        <w:ind w:left="1296" w:hanging="72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19" w15:restartNumberingAfterBreak="0">
    <w:nsid w:val="591B395B"/>
    <w:multiLevelType w:val="multilevel"/>
    <w:tmpl w:val="12F0CCDE"/>
    <w:styleLink w:val="EARoundBullets"/>
    <w:lvl w:ilvl="0">
      <w:start w:val="1"/>
      <w:numFmt w:val="bullet"/>
      <w:pStyle w:val="RoundBulletL1"/>
      <w:lvlText w:val="•"/>
      <w:lvlJc w:val="left"/>
      <w:pPr>
        <w:tabs>
          <w:tab w:val="num" w:pos="340"/>
        </w:tabs>
        <w:ind w:left="340" w:hanging="340"/>
      </w:pPr>
      <w:rPr>
        <w:rFonts w:asciiTheme="minorHAnsi" w:hAnsiTheme="minorHAnsi"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B6277B6"/>
    <w:multiLevelType w:val="hybridMultilevel"/>
    <w:tmpl w:val="8D14D1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3467AE"/>
    <w:multiLevelType w:val="hybridMultilevel"/>
    <w:tmpl w:val="B660FEB0"/>
    <w:lvl w:ilvl="0" w:tplc="08090001">
      <w:start w:val="1"/>
      <w:numFmt w:val="bullet"/>
      <w:lvlText w:val=""/>
      <w:lvlJc w:val="left"/>
      <w:pPr>
        <w:ind w:left="445" w:hanging="360"/>
      </w:pPr>
      <w:rPr>
        <w:rFonts w:ascii="Symbol" w:hAnsi="Symbol" w:hint="default"/>
      </w:rPr>
    </w:lvl>
    <w:lvl w:ilvl="1" w:tplc="08090003">
      <w:start w:val="1"/>
      <w:numFmt w:val="bullet"/>
      <w:lvlText w:val="o"/>
      <w:lvlJc w:val="left"/>
      <w:pPr>
        <w:ind w:left="1165" w:hanging="360"/>
      </w:pPr>
      <w:rPr>
        <w:rFonts w:ascii="Courier New" w:hAnsi="Courier New" w:cs="Courier New" w:hint="default"/>
      </w:rPr>
    </w:lvl>
    <w:lvl w:ilvl="2" w:tplc="08090005">
      <w:start w:val="1"/>
      <w:numFmt w:val="bullet"/>
      <w:lvlText w:val=""/>
      <w:lvlJc w:val="left"/>
      <w:pPr>
        <w:ind w:left="1885" w:hanging="360"/>
      </w:pPr>
      <w:rPr>
        <w:rFonts w:ascii="Wingdings" w:hAnsi="Wingdings" w:hint="default"/>
      </w:rPr>
    </w:lvl>
    <w:lvl w:ilvl="3" w:tplc="08090001">
      <w:start w:val="1"/>
      <w:numFmt w:val="bullet"/>
      <w:lvlText w:val=""/>
      <w:lvlJc w:val="left"/>
      <w:pPr>
        <w:ind w:left="2605" w:hanging="360"/>
      </w:pPr>
      <w:rPr>
        <w:rFonts w:ascii="Symbol" w:hAnsi="Symbol" w:hint="default"/>
      </w:rPr>
    </w:lvl>
    <w:lvl w:ilvl="4" w:tplc="08090003">
      <w:start w:val="1"/>
      <w:numFmt w:val="bullet"/>
      <w:lvlText w:val="o"/>
      <w:lvlJc w:val="left"/>
      <w:pPr>
        <w:ind w:left="3325" w:hanging="360"/>
      </w:pPr>
      <w:rPr>
        <w:rFonts w:ascii="Courier New" w:hAnsi="Courier New" w:cs="Courier New" w:hint="default"/>
      </w:rPr>
    </w:lvl>
    <w:lvl w:ilvl="5" w:tplc="08090005">
      <w:start w:val="1"/>
      <w:numFmt w:val="bullet"/>
      <w:lvlText w:val=""/>
      <w:lvlJc w:val="left"/>
      <w:pPr>
        <w:ind w:left="4045" w:hanging="360"/>
      </w:pPr>
      <w:rPr>
        <w:rFonts w:ascii="Wingdings" w:hAnsi="Wingdings" w:hint="default"/>
      </w:rPr>
    </w:lvl>
    <w:lvl w:ilvl="6" w:tplc="08090001">
      <w:start w:val="1"/>
      <w:numFmt w:val="bullet"/>
      <w:lvlText w:val=""/>
      <w:lvlJc w:val="left"/>
      <w:pPr>
        <w:ind w:left="4765" w:hanging="360"/>
      </w:pPr>
      <w:rPr>
        <w:rFonts w:ascii="Symbol" w:hAnsi="Symbol" w:hint="default"/>
      </w:rPr>
    </w:lvl>
    <w:lvl w:ilvl="7" w:tplc="08090003">
      <w:start w:val="1"/>
      <w:numFmt w:val="bullet"/>
      <w:lvlText w:val="o"/>
      <w:lvlJc w:val="left"/>
      <w:pPr>
        <w:ind w:left="5485" w:hanging="360"/>
      </w:pPr>
      <w:rPr>
        <w:rFonts w:ascii="Courier New" w:hAnsi="Courier New" w:cs="Courier New" w:hint="default"/>
      </w:rPr>
    </w:lvl>
    <w:lvl w:ilvl="8" w:tplc="08090005">
      <w:start w:val="1"/>
      <w:numFmt w:val="bullet"/>
      <w:lvlText w:val=""/>
      <w:lvlJc w:val="left"/>
      <w:pPr>
        <w:ind w:left="6205" w:hanging="360"/>
      </w:pPr>
      <w:rPr>
        <w:rFonts w:ascii="Wingdings" w:hAnsi="Wingdings" w:hint="default"/>
      </w:rPr>
    </w:lvl>
  </w:abstractNum>
  <w:abstractNum w:abstractNumId="22" w15:restartNumberingAfterBreak="0">
    <w:nsid w:val="5F290223"/>
    <w:multiLevelType w:val="multilevel"/>
    <w:tmpl w:val="7B2010CC"/>
    <w:lvl w:ilvl="0">
      <w:start w:val="2"/>
      <w:numFmt w:val="decimal"/>
      <w:lvlText w:val="%1"/>
      <w:lvlJc w:val="left"/>
      <w:pPr>
        <w:ind w:left="384" w:hanging="384"/>
      </w:pPr>
      <w:rPr>
        <w:rFonts w:hint="default"/>
      </w:rPr>
    </w:lvl>
    <w:lvl w:ilvl="1">
      <w:start w:val="1"/>
      <w:numFmt w:val="decimal"/>
      <w:lvlText w:val="%1.%2"/>
      <w:lvlJc w:val="left"/>
      <w:pPr>
        <w:ind w:left="526" w:hanging="3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7AE3D27"/>
    <w:multiLevelType w:val="hybridMultilevel"/>
    <w:tmpl w:val="8EA2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000FE1"/>
    <w:multiLevelType w:val="hybridMultilevel"/>
    <w:tmpl w:val="D13215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78D13E4B"/>
    <w:multiLevelType w:val="multilevel"/>
    <w:tmpl w:val="12F0CCDE"/>
    <w:numStyleLink w:val="EARoundBullets"/>
  </w:abstractNum>
  <w:abstractNum w:abstractNumId="26" w15:restartNumberingAfterBreak="0">
    <w:nsid w:val="7A364C03"/>
    <w:multiLevelType w:val="hybridMultilevel"/>
    <w:tmpl w:val="B6BE3BFA"/>
    <w:lvl w:ilvl="0" w:tplc="08090001">
      <w:start w:val="1"/>
      <w:numFmt w:val="bullet"/>
      <w:lvlText w:val=""/>
      <w:lvlJc w:val="left"/>
      <w:pPr>
        <w:ind w:left="445" w:hanging="360"/>
      </w:pPr>
      <w:rPr>
        <w:rFonts w:ascii="Symbol" w:hAnsi="Symbol" w:hint="default"/>
      </w:rPr>
    </w:lvl>
    <w:lvl w:ilvl="1" w:tplc="08090003">
      <w:start w:val="1"/>
      <w:numFmt w:val="bullet"/>
      <w:lvlText w:val="o"/>
      <w:lvlJc w:val="left"/>
      <w:pPr>
        <w:ind w:left="1165" w:hanging="360"/>
      </w:pPr>
      <w:rPr>
        <w:rFonts w:ascii="Courier New" w:hAnsi="Courier New" w:cs="Courier New" w:hint="default"/>
      </w:rPr>
    </w:lvl>
    <w:lvl w:ilvl="2" w:tplc="08090005">
      <w:start w:val="1"/>
      <w:numFmt w:val="bullet"/>
      <w:lvlText w:val=""/>
      <w:lvlJc w:val="left"/>
      <w:pPr>
        <w:ind w:left="1885" w:hanging="360"/>
      </w:pPr>
      <w:rPr>
        <w:rFonts w:ascii="Wingdings" w:hAnsi="Wingdings" w:hint="default"/>
      </w:rPr>
    </w:lvl>
    <w:lvl w:ilvl="3" w:tplc="08090001">
      <w:start w:val="1"/>
      <w:numFmt w:val="bullet"/>
      <w:lvlText w:val=""/>
      <w:lvlJc w:val="left"/>
      <w:pPr>
        <w:ind w:left="2605" w:hanging="360"/>
      </w:pPr>
      <w:rPr>
        <w:rFonts w:ascii="Symbol" w:hAnsi="Symbol" w:hint="default"/>
      </w:rPr>
    </w:lvl>
    <w:lvl w:ilvl="4" w:tplc="08090003">
      <w:start w:val="1"/>
      <w:numFmt w:val="bullet"/>
      <w:lvlText w:val="o"/>
      <w:lvlJc w:val="left"/>
      <w:pPr>
        <w:ind w:left="3325" w:hanging="360"/>
      </w:pPr>
      <w:rPr>
        <w:rFonts w:ascii="Courier New" w:hAnsi="Courier New" w:cs="Courier New" w:hint="default"/>
      </w:rPr>
    </w:lvl>
    <w:lvl w:ilvl="5" w:tplc="08090005">
      <w:start w:val="1"/>
      <w:numFmt w:val="bullet"/>
      <w:lvlText w:val=""/>
      <w:lvlJc w:val="left"/>
      <w:pPr>
        <w:ind w:left="4045" w:hanging="360"/>
      </w:pPr>
      <w:rPr>
        <w:rFonts w:ascii="Wingdings" w:hAnsi="Wingdings" w:hint="default"/>
      </w:rPr>
    </w:lvl>
    <w:lvl w:ilvl="6" w:tplc="08090001">
      <w:start w:val="1"/>
      <w:numFmt w:val="bullet"/>
      <w:lvlText w:val=""/>
      <w:lvlJc w:val="left"/>
      <w:pPr>
        <w:ind w:left="4765" w:hanging="360"/>
      </w:pPr>
      <w:rPr>
        <w:rFonts w:ascii="Symbol" w:hAnsi="Symbol" w:hint="default"/>
      </w:rPr>
    </w:lvl>
    <w:lvl w:ilvl="7" w:tplc="08090003">
      <w:start w:val="1"/>
      <w:numFmt w:val="bullet"/>
      <w:lvlText w:val="o"/>
      <w:lvlJc w:val="left"/>
      <w:pPr>
        <w:ind w:left="5485" w:hanging="360"/>
      </w:pPr>
      <w:rPr>
        <w:rFonts w:ascii="Courier New" w:hAnsi="Courier New" w:cs="Courier New" w:hint="default"/>
      </w:rPr>
    </w:lvl>
    <w:lvl w:ilvl="8" w:tplc="08090005">
      <w:start w:val="1"/>
      <w:numFmt w:val="bullet"/>
      <w:lvlText w:val=""/>
      <w:lvlJc w:val="left"/>
      <w:pPr>
        <w:ind w:left="6205" w:hanging="360"/>
      </w:pPr>
      <w:rPr>
        <w:rFonts w:ascii="Wingdings" w:hAnsi="Wingdings" w:hint="default"/>
      </w:rPr>
    </w:lvl>
  </w:abstractNum>
  <w:abstractNum w:abstractNumId="27" w15:restartNumberingAfterBreak="0">
    <w:nsid w:val="7EF01C7D"/>
    <w:multiLevelType w:val="hybridMultilevel"/>
    <w:tmpl w:val="CBC86782"/>
    <w:lvl w:ilvl="0" w:tplc="08090001">
      <w:start w:val="1"/>
      <w:numFmt w:val="bullet"/>
      <w:lvlText w:val=""/>
      <w:lvlJc w:val="left"/>
      <w:pPr>
        <w:ind w:left="720" w:hanging="360"/>
      </w:pPr>
      <w:rPr>
        <w:rFonts w:ascii="Symbol" w:hAnsi="Symbol" w:hint="default"/>
      </w:rPr>
    </w:lvl>
    <w:lvl w:ilvl="1" w:tplc="2916A158">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3829107">
    <w:abstractNumId w:val="15"/>
  </w:num>
  <w:num w:numId="2" w16cid:durableId="375929238">
    <w:abstractNumId w:val="19"/>
  </w:num>
  <w:num w:numId="3" w16cid:durableId="832571018">
    <w:abstractNumId w:val="9"/>
  </w:num>
  <w:num w:numId="4" w16cid:durableId="1166749574">
    <w:abstractNumId w:val="14"/>
  </w:num>
  <w:num w:numId="5" w16cid:durableId="1039088480">
    <w:abstractNumId w:val="1"/>
  </w:num>
  <w:num w:numId="6" w16cid:durableId="2116242689">
    <w:abstractNumId w:val="25"/>
  </w:num>
  <w:num w:numId="7" w16cid:durableId="1725326193">
    <w:abstractNumId w:val="10"/>
  </w:num>
  <w:num w:numId="8" w16cid:durableId="21446942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18762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93320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1616756">
    <w:abstractNumId w:val="5"/>
  </w:num>
  <w:num w:numId="12" w16cid:durableId="1182085879">
    <w:abstractNumId w:val="17"/>
  </w:num>
  <w:num w:numId="13" w16cid:durableId="56579611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822"/>
          </w:tabs>
          <w:ind w:left="822" w:hanging="680"/>
        </w:pPr>
        <w:rPr>
          <w:rFonts w:hint="default"/>
          <w:color w:val="auto"/>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color w:val="000000" w:themeColor="text1"/>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353189296">
    <w:abstractNumId w:val="3"/>
  </w:num>
  <w:num w:numId="15" w16cid:durableId="1516964988">
    <w:abstractNumId w:val="0"/>
  </w:num>
  <w:num w:numId="16" w16cid:durableId="1641839112">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553547383">
    <w:abstractNumId w:val="24"/>
  </w:num>
  <w:num w:numId="18" w16cid:durableId="281962449">
    <w:abstractNumId w:val="27"/>
  </w:num>
  <w:num w:numId="19" w16cid:durableId="1447695307">
    <w:abstractNumId w:val="16"/>
  </w:num>
  <w:num w:numId="20" w16cid:durableId="2010986004">
    <w:abstractNumId w:val="15"/>
    <w:lvlOverride w:ilvl="0">
      <w:startOverride w:val="2"/>
    </w:lvlOverride>
    <w:lvlOverride w:ilvl="1">
      <w:startOverride w:val="4"/>
    </w:lvlOverride>
  </w:num>
  <w:num w:numId="21" w16cid:durableId="1969167361">
    <w:abstractNumId w:val="18"/>
  </w:num>
  <w:num w:numId="22" w16cid:durableId="156459896">
    <w:abstractNumId w:val="6"/>
  </w:num>
  <w:num w:numId="23" w16cid:durableId="1731417173">
    <w:abstractNumId w:val="20"/>
  </w:num>
  <w:num w:numId="24" w16cid:durableId="492377586">
    <w:abstractNumId w:val="23"/>
  </w:num>
  <w:num w:numId="25" w16cid:durableId="1855486933">
    <w:abstractNumId w:val="7"/>
  </w:num>
  <w:num w:numId="26" w16cid:durableId="1275021710">
    <w:abstractNumId w:val="26"/>
  </w:num>
  <w:num w:numId="27" w16cid:durableId="1662611254">
    <w:abstractNumId w:val="21"/>
  </w:num>
  <w:num w:numId="28" w16cid:durableId="1943416398">
    <w:abstractNumId w:val="8"/>
  </w:num>
  <w:num w:numId="29" w16cid:durableId="1080447154">
    <w:abstractNumId w:val="11"/>
  </w:num>
  <w:num w:numId="30" w16cid:durableId="160380651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822"/>
          </w:tabs>
          <w:ind w:left="822" w:hanging="680"/>
        </w:pPr>
        <w:rPr>
          <w:rFonts w:hint="default"/>
          <w:color w:val="000000" w:themeColor="text1"/>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426808492">
    <w:abstractNumId w:val="15"/>
  </w:num>
  <w:num w:numId="32" w16cid:durableId="1036931554">
    <w:abstractNumId w:val="4"/>
  </w:num>
  <w:num w:numId="33" w16cid:durableId="853611550">
    <w:abstractNumId w:val="22"/>
  </w:num>
  <w:num w:numId="34" w16cid:durableId="4074634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73810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113038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138524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18772878">
    <w:abstractNumId w:val="15"/>
  </w:num>
  <w:num w:numId="39" w16cid:durableId="1926382066">
    <w:abstractNumId w:val="2"/>
  </w:num>
  <w:num w:numId="40" w16cid:durableId="1257440877">
    <w:abstractNumId w:val="13"/>
  </w:num>
  <w:num w:numId="41" w16cid:durableId="47648990">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EAC"/>
    <w:rsid w:val="00003532"/>
    <w:rsid w:val="00006901"/>
    <w:rsid w:val="00012D59"/>
    <w:rsid w:val="000134A9"/>
    <w:rsid w:val="00013EAA"/>
    <w:rsid w:val="000150BB"/>
    <w:rsid w:val="00015B11"/>
    <w:rsid w:val="00015C93"/>
    <w:rsid w:val="000177A0"/>
    <w:rsid w:val="000215F2"/>
    <w:rsid w:val="00021B4E"/>
    <w:rsid w:val="0002314D"/>
    <w:rsid w:val="000244B2"/>
    <w:rsid w:val="00027249"/>
    <w:rsid w:val="00030089"/>
    <w:rsid w:val="00031911"/>
    <w:rsid w:val="0003273D"/>
    <w:rsid w:val="000331A9"/>
    <w:rsid w:val="00033E15"/>
    <w:rsid w:val="000349BF"/>
    <w:rsid w:val="00037BF8"/>
    <w:rsid w:val="000403A8"/>
    <w:rsid w:val="00043B99"/>
    <w:rsid w:val="00043E22"/>
    <w:rsid w:val="00044AF1"/>
    <w:rsid w:val="00046ABB"/>
    <w:rsid w:val="00050498"/>
    <w:rsid w:val="000505EB"/>
    <w:rsid w:val="0005121B"/>
    <w:rsid w:val="00051C06"/>
    <w:rsid w:val="000529CB"/>
    <w:rsid w:val="0005471E"/>
    <w:rsid w:val="00056E9E"/>
    <w:rsid w:val="000571C5"/>
    <w:rsid w:val="00061B8E"/>
    <w:rsid w:val="0006283B"/>
    <w:rsid w:val="000632DB"/>
    <w:rsid w:val="00066C05"/>
    <w:rsid w:val="00067332"/>
    <w:rsid w:val="00070A85"/>
    <w:rsid w:val="00071566"/>
    <w:rsid w:val="00071EE3"/>
    <w:rsid w:val="00072464"/>
    <w:rsid w:val="0007363C"/>
    <w:rsid w:val="00074E3C"/>
    <w:rsid w:val="0008018F"/>
    <w:rsid w:val="00081CC9"/>
    <w:rsid w:val="00083174"/>
    <w:rsid w:val="000848DA"/>
    <w:rsid w:val="000873B4"/>
    <w:rsid w:val="000878ED"/>
    <w:rsid w:val="00090EBF"/>
    <w:rsid w:val="00091927"/>
    <w:rsid w:val="0009208F"/>
    <w:rsid w:val="00093665"/>
    <w:rsid w:val="00093EAC"/>
    <w:rsid w:val="0009449B"/>
    <w:rsid w:val="00095448"/>
    <w:rsid w:val="000A2BD9"/>
    <w:rsid w:val="000A2D6A"/>
    <w:rsid w:val="000A3C69"/>
    <w:rsid w:val="000A4138"/>
    <w:rsid w:val="000A4863"/>
    <w:rsid w:val="000B2198"/>
    <w:rsid w:val="000B29AE"/>
    <w:rsid w:val="000B311F"/>
    <w:rsid w:val="000B340E"/>
    <w:rsid w:val="000B4B95"/>
    <w:rsid w:val="000B59FE"/>
    <w:rsid w:val="000B5CD9"/>
    <w:rsid w:val="000C005B"/>
    <w:rsid w:val="000C05A5"/>
    <w:rsid w:val="000C1D26"/>
    <w:rsid w:val="000C2397"/>
    <w:rsid w:val="000C280B"/>
    <w:rsid w:val="000C514F"/>
    <w:rsid w:val="000C68EB"/>
    <w:rsid w:val="000D1439"/>
    <w:rsid w:val="000D5B7D"/>
    <w:rsid w:val="000E01C4"/>
    <w:rsid w:val="000E0748"/>
    <w:rsid w:val="000E15EE"/>
    <w:rsid w:val="000E16CF"/>
    <w:rsid w:val="000F00F6"/>
    <w:rsid w:val="000F0981"/>
    <w:rsid w:val="000F152E"/>
    <w:rsid w:val="000F19FB"/>
    <w:rsid w:val="000F2626"/>
    <w:rsid w:val="000F33A4"/>
    <w:rsid w:val="000F489D"/>
    <w:rsid w:val="000F7B49"/>
    <w:rsid w:val="001004C2"/>
    <w:rsid w:val="00104EF4"/>
    <w:rsid w:val="00106718"/>
    <w:rsid w:val="001104E9"/>
    <w:rsid w:val="00110B0F"/>
    <w:rsid w:val="00110F55"/>
    <w:rsid w:val="00112C36"/>
    <w:rsid w:val="00114A4D"/>
    <w:rsid w:val="00114DAA"/>
    <w:rsid w:val="001172FB"/>
    <w:rsid w:val="001178FE"/>
    <w:rsid w:val="001254A2"/>
    <w:rsid w:val="00126926"/>
    <w:rsid w:val="00130937"/>
    <w:rsid w:val="001344FF"/>
    <w:rsid w:val="0013634E"/>
    <w:rsid w:val="00140BC4"/>
    <w:rsid w:val="00142969"/>
    <w:rsid w:val="001440ED"/>
    <w:rsid w:val="00145C89"/>
    <w:rsid w:val="001460C3"/>
    <w:rsid w:val="0014672F"/>
    <w:rsid w:val="0014792D"/>
    <w:rsid w:val="00150DFD"/>
    <w:rsid w:val="00150E34"/>
    <w:rsid w:val="00153572"/>
    <w:rsid w:val="00154CE3"/>
    <w:rsid w:val="00155348"/>
    <w:rsid w:val="0015557D"/>
    <w:rsid w:val="00155D1A"/>
    <w:rsid w:val="00160101"/>
    <w:rsid w:val="00161BF7"/>
    <w:rsid w:val="00162BF5"/>
    <w:rsid w:val="00162C1C"/>
    <w:rsid w:val="00163044"/>
    <w:rsid w:val="0016308B"/>
    <w:rsid w:val="00163F68"/>
    <w:rsid w:val="001645B1"/>
    <w:rsid w:val="00165920"/>
    <w:rsid w:val="00165D4C"/>
    <w:rsid w:val="00166479"/>
    <w:rsid w:val="001674FE"/>
    <w:rsid w:val="00172DB3"/>
    <w:rsid w:val="0017504B"/>
    <w:rsid w:val="001754D9"/>
    <w:rsid w:val="00176B70"/>
    <w:rsid w:val="001775B0"/>
    <w:rsid w:val="00180567"/>
    <w:rsid w:val="00180654"/>
    <w:rsid w:val="00181336"/>
    <w:rsid w:val="00181F42"/>
    <w:rsid w:val="00182991"/>
    <w:rsid w:val="00182D39"/>
    <w:rsid w:val="001831D2"/>
    <w:rsid w:val="001852C3"/>
    <w:rsid w:val="00185EDC"/>
    <w:rsid w:val="00186A17"/>
    <w:rsid w:val="0019052F"/>
    <w:rsid w:val="00191913"/>
    <w:rsid w:val="0019309A"/>
    <w:rsid w:val="001937E8"/>
    <w:rsid w:val="0019388E"/>
    <w:rsid w:val="00193C90"/>
    <w:rsid w:val="0019436E"/>
    <w:rsid w:val="00194ECF"/>
    <w:rsid w:val="0019527D"/>
    <w:rsid w:val="0019553C"/>
    <w:rsid w:val="00196C5B"/>
    <w:rsid w:val="001A2E5B"/>
    <w:rsid w:val="001A618D"/>
    <w:rsid w:val="001A7DA6"/>
    <w:rsid w:val="001B137F"/>
    <w:rsid w:val="001B281A"/>
    <w:rsid w:val="001B4352"/>
    <w:rsid w:val="001B7ACA"/>
    <w:rsid w:val="001C0033"/>
    <w:rsid w:val="001C0C3D"/>
    <w:rsid w:val="001C18C8"/>
    <w:rsid w:val="001C1CA7"/>
    <w:rsid w:val="001C3D26"/>
    <w:rsid w:val="001C43E4"/>
    <w:rsid w:val="001C4578"/>
    <w:rsid w:val="001C46EC"/>
    <w:rsid w:val="001C4841"/>
    <w:rsid w:val="001C4F1D"/>
    <w:rsid w:val="001C6A0B"/>
    <w:rsid w:val="001C7142"/>
    <w:rsid w:val="001D0AF6"/>
    <w:rsid w:val="001D21E2"/>
    <w:rsid w:val="001D324A"/>
    <w:rsid w:val="001D3B75"/>
    <w:rsid w:val="001D45E7"/>
    <w:rsid w:val="001D79E5"/>
    <w:rsid w:val="001E1497"/>
    <w:rsid w:val="001E374E"/>
    <w:rsid w:val="001E3DC3"/>
    <w:rsid w:val="001E46A3"/>
    <w:rsid w:val="001E6AD9"/>
    <w:rsid w:val="001F1024"/>
    <w:rsid w:val="001F1266"/>
    <w:rsid w:val="001F1AAA"/>
    <w:rsid w:val="001F1B78"/>
    <w:rsid w:val="001F4441"/>
    <w:rsid w:val="001F5065"/>
    <w:rsid w:val="00200BF1"/>
    <w:rsid w:val="00200DFD"/>
    <w:rsid w:val="00201360"/>
    <w:rsid w:val="002022C6"/>
    <w:rsid w:val="00204953"/>
    <w:rsid w:val="002067AE"/>
    <w:rsid w:val="002071DA"/>
    <w:rsid w:val="00207B7E"/>
    <w:rsid w:val="00207BD6"/>
    <w:rsid w:val="00211A0F"/>
    <w:rsid w:val="002122DE"/>
    <w:rsid w:val="00212E65"/>
    <w:rsid w:val="00213C03"/>
    <w:rsid w:val="00215022"/>
    <w:rsid w:val="00216A49"/>
    <w:rsid w:val="002215E0"/>
    <w:rsid w:val="00222977"/>
    <w:rsid w:val="0022482F"/>
    <w:rsid w:val="00226797"/>
    <w:rsid w:val="00227947"/>
    <w:rsid w:val="00231D3B"/>
    <w:rsid w:val="00233510"/>
    <w:rsid w:val="00233612"/>
    <w:rsid w:val="00234902"/>
    <w:rsid w:val="00241D66"/>
    <w:rsid w:val="00243F81"/>
    <w:rsid w:val="00245D21"/>
    <w:rsid w:val="00251CB1"/>
    <w:rsid w:val="00251E0B"/>
    <w:rsid w:val="00252172"/>
    <w:rsid w:val="00254B51"/>
    <w:rsid w:val="00257241"/>
    <w:rsid w:val="00257CB2"/>
    <w:rsid w:val="00261EE0"/>
    <w:rsid w:val="00262686"/>
    <w:rsid w:val="0026726B"/>
    <w:rsid w:val="002675C4"/>
    <w:rsid w:val="0027022E"/>
    <w:rsid w:val="00272720"/>
    <w:rsid w:val="00273852"/>
    <w:rsid w:val="00276007"/>
    <w:rsid w:val="00276678"/>
    <w:rsid w:val="002809B4"/>
    <w:rsid w:val="002814C6"/>
    <w:rsid w:val="00285B0C"/>
    <w:rsid w:val="00287755"/>
    <w:rsid w:val="00290353"/>
    <w:rsid w:val="00290AE4"/>
    <w:rsid w:val="00291826"/>
    <w:rsid w:val="00293FCE"/>
    <w:rsid w:val="002A1427"/>
    <w:rsid w:val="002A255C"/>
    <w:rsid w:val="002A45FD"/>
    <w:rsid w:val="002A62E7"/>
    <w:rsid w:val="002A7A89"/>
    <w:rsid w:val="002B0EE6"/>
    <w:rsid w:val="002B1B9A"/>
    <w:rsid w:val="002B3C09"/>
    <w:rsid w:val="002B5882"/>
    <w:rsid w:val="002B6541"/>
    <w:rsid w:val="002B6AAE"/>
    <w:rsid w:val="002C2622"/>
    <w:rsid w:val="002C4562"/>
    <w:rsid w:val="002C49C7"/>
    <w:rsid w:val="002C5C73"/>
    <w:rsid w:val="002D05F8"/>
    <w:rsid w:val="002D11FC"/>
    <w:rsid w:val="002D2987"/>
    <w:rsid w:val="002D40AF"/>
    <w:rsid w:val="002D63EF"/>
    <w:rsid w:val="002D7BAA"/>
    <w:rsid w:val="002E11BE"/>
    <w:rsid w:val="002E160D"/>
    <w:rsid w:val="002E32B3"/>
    <w:rsid w:val="002E46FA"/>
    <w:rsid w:val="002E4B19"/>
    <w:rsid w:val="002F07D9"/>
    <w:rsid w:val="002F0EAD"/>
    <w:rsid w:val="002F21A6"/>
    <w:rsid w:val="002F3C53"/>
    <w:rsid w:val="002F46F7"/>
    <w:rsid w:val="002F687E"/>
    <w:rsid w:val="003011B5"/>
    <w:rsid w:val="00302971"/>
    <w:rsid w:val="00303D3C"/>
    <w:rsid w:val="0030435F"/>
    <w:rsid w:val="003121CD"/>
    <w:rsid w:val="003166FA"/>
    <w:rsid w:val="003172F8"/>
    <w:rsid w:val="0032172C"/>
    <w:rsid w:val="0032230A"/>
    <w:rsid w:val="00335B75"/>
    <w:rsid w:val="003402C4"/>
    <w:rsid w:val="0034259E"/>
    <w:rsid w:val="00343EA1"/>
    <w:rsid w:val="00345A50"/>
    <w:rsid w:val="003519A7"/>
    <w:rsid w:val="00353BC0"/>
    <w:rsid w:val="00354341"/>
    <w:rsid w:val="00356BAA"/>
    <w:rsid w:val="003579C1"/>
    <w:rsid w:val="003614B0"/>
    <w:rsid w:val="00362239"/>
    <w:rsid w:val="003629A2"/>
    <w:rsid w:val="00364B70"/>
    <w:rsid w:val="00365872"/>
    <w:rsid w:val="003674CC"/>
    <w:rsid w:val="00372E96"/>
    <w:rsid w:val="00375F44"/>
    <w:rsid w:val="00380C0A"/>
    <w:rsid w:val="00380ED9"/>
    <w:rsid w:val="00383323"/>
    <w:rsid w:val="003834DD"/>
    <w:rsid w:val="003869D9"/>
    <w:rsid w:val="0039011F"/>
    <w:rsid w:val="00392B0B"/>
    <w:rsid w:val="00393AC2"/>
    <w:rsid w:val="0039404C"/>
    <w:rsid w:val="00396B7B"/>
    <w:rsid w:val="00397BF8"/>
    <w:rsid w:val="003A0E50"/>
    <w:rsid w:val="003A10CE"/>
    <w:rsid w:val="003A2B32"/>
    <w:rsid w:val="003A3C47"/>
    <w:rsid w:val="003A44FF"/>
    <w:rsid w:val="003A4A25"/>
    <w:rsid w:val="003A5C13"/>
    <w:rsid w:val="003A76E8"/>
    <w:rsid w:val="003A7F26"/>
    <w:rsid w:val="003B2A23"/>
    <w:rsid w:val="003B2FDA"/>
    <w:rsid w:val="003C0E8D"/>
    <w:rsid w:val="003C36CF"/>
    <w:rsid w:val="003C4398"/>
    <w:rsid w:val="003C5FC4"/>
    <w:rsid w:val="003D3275"/>
    <w:rsid w:val="003D3347"/>
    <w:rsid w:val="003D38EB"/>
    <w:rsid w:val="003D6383"/>
    <w:rsid w:val="003E0C20"/>
    <w:rsid w:val="003E275A"/>
    <w:rsid w:val="003E526D"/>
    <w:rsid w:val="003E57B8"/>
    <w:rsid w:val="003E5A5E"/>
    <w:rsid w:val="003E713D"/>
    <w:rsid w:val="003F1446"/>
    <w:rsid w:val="003F144B"/>
    <w:rsid w:val="003F2BFD"/>
    <w:rsid w:val="003F6C0B"/>
    <w:rsid w:val="0040036C"/>
    <w:rsid w:val="00402507"/>
    <w:rsid w:val="004056E5"/>
    <w:rsid w:val="00405E75"/>
    <w:rsid w:val="0041163A"/>
    <w:rsid w:val="0041191B"/>
    <w:rsid w:val="004120B8"/>
    <w:rsid w:val="00412670"/>
    <w:rsid w:val="00415ABB"/>
    <w:rsid w:val="004218A3"/>
    <w:rsid w:val="00422947"/>
    <w:rsid w:val="00422E62"/>
    <w:rsid w:val="00424F33"/>
    <w:rsid w:val="00427E7A"/>
    <w:rsid w:val="00431201"/>
    <w:rsid w:val="0043598A"/>
    <w:rsid w:val="00435AA7"/>
    <w:rsid w:val="00436613"/>
    <w:rsid w:val="00436BCB"/>
    <w:rsid w:val="0043768B"/>
    <w:rsid w:val="00443BC1"/>
    <w:rsid w:val="004444A5"/>
    <w:rsid w:val="0044491B"/>
    <w:rsid w:val="00445E76"/>
    <w:rsid w:val="004465DB"/>
    <w:rsid w:val="0045307F"/>
    <w:rsid w:val="00455F4C"/>
    <w:rsid w:val="00456227"/>
    <w:rsid w:val="004577D8"/>
    <w:rsid w:val="0046066B"/>
    <w:rsid w:val="00460A33"/>
    <w:rsid w:val="004619E8"/>
    <w:rsid w:val="00461D8A"/>
    <w:rsid w:val="004630B8"/>
    <w:rsid w:val="00463743"/>
    <w:rsid w:val="0047061E"/>
    <w:rsid w:val="0047710F"/>
    <w:rsid w:val="004805E4"/>
    <w:rsid w:val="00483379"/>
    <w:rsid w:val="00490297"/>
    <w:rsid w:val="00491AA7"/>
    <w:rsid w:val="00492A01"/>
    <w:rsid w:val="00493928"/>
    <w:rsid w:val="00494751"/>
    <w:rsid w:val="00494B29"/>
    <w:rsid w:val="00494F2F"/>
    <w:rsid w:val="004A0A3C"/>
    <w:rsid w:val="004A0AEB"/>
    <w:rsid w:val="004A4FB2"/>
    <w:rsid w:val="004A6E59"/>
    <w:rsid w:val="004A6EAC"/>
    <w:rsid w:val="004B01DB"/>
    <w:rsid w:val="004B275E"/>
    <w:rsid w:val="004B421E"/>
    <w:rsid w:val="004B572C"/>
    <w:rsid w:val="004B67EF"/>
    <w:rsid w:val="004B697A"/>
    <w:rsid w:val="004C0BC5"/>
    <w:rsid w:val="004C3465"/>
    <w:rsid w:val="004C4BE5"/>
    <w:rsid w:val="004C6D63"/>
    <w:rsid w:val="004C7937"/>
    <w:rsid w:val="004D0287"/>
    <w:rsid w:val="004D108B"/>
    <w:rsid w:val="004D5AD3"/>
    <w:rsid w:val="004D5D3A"/>
    <w:rsid w:val="004D6395"/>
    <w:rsid w:val="004E101B"/>
    <w:rsid w:val="004E1297"/>
    <w:rsid w:val="004E3146"/>
    <w:rsid w:val="004E32BF"/>
    <w:rsid w:val="004E378D"/>
    <w:rsid w:val="004E424C"/>
    <w:rsid w:val="004E4D4E"/>
    <w:rsid w:val="004E54DD"/>
    <w:rsid w:val="004E6C88"/>
    <w:rsid w:val="004F1620"/>
    <w:rsid w:val="004F4098"/>
    <w:rsid w:val="00500045"/>
    <w:rsid w:val="00505E6A"/>
    <w:rsid w:val="00510D48"/>
    <w:rsid w:val="00511143"/>
    <w:rsid w:val="00511D4D"/>
    <w:rsid w:val="005127B2"/>
    <w:rsid w:val="00513F3D"/>
    <w:rsid w:val="00513FE3"/>
    <w:rsid w:val="00520B1D"/>
    <w:rsid w:val="00521B2C"/>
    <w:rsid w:val="00521DE1"/>
    <w:rsid w:val="0052222A"/>
    <w:rsid w:val="00524177"/>
    <w:rsid w:val="005267AA"/>
    <w:rsid w:val="00526ABD"/>
    <w:rsid w:val="005307D6"/>
    <w:rsid w:val="00534C8F"/>
    <w:rsid w:val="00535559"/>
    <w:rsid w:val="00535E56"/>
    <w:rsid w:val="00537388"/>
    <w:rsid w:val="005377EA"/>
    <w:rsid w:val="005405C8"/>
    <w:rsid w:val="00541715"/>
    <w:rsid w:val="0054354E"/>
    <w:rsid w:val="00544DAD"/>
    <w:rsid w:val="00550261"/>
    <w:rsid w:val="00551F8B"/>
    <w:rsid w:val="00556982"/>
    <w:rsid w:val="00557F9A"/>
    <w:rsid w:val="0056140B"/>
    <w:rsid w:val="00561F86"/>
    <w:rsid w:val="00563124"/>
    <w:rsid w:val="005713EA"/>
    <w:rsid w:val="00571B37"/>
    <w:rsid w:val="00573586"/>
    <w:rsid w:val="005746DB"/>
    <w:rsid w:val="00575050"/>
    <w:rsid w:val="00576752"/>
    <w:rsid w:val="00577CD3"/>
    <w:rsid w:val="00581141"/>
    <w:rsid w:val="00581A6F"/>
    <w:rsid w:val="005827C7"/>
    <w:rsid w:val="00585458"/>
    <w:rsid w:val="00586FBC"/>
    <w:rsid w:val="00590250"/>
    <w:rsid w:val="005969C0"/>
    <w:rsid w:val="005A0459"/>
    <w:rsid w:val="005A0D29"/>
    <w:rsid w:val="005A2DB0"/>
    <w:rsid w:val="005A4AD8"/>
    <w:rsid w:val="005A68E8"/>
    <w:rsid w:val="005B0C4C"/>
    <w:rsid w:val="005B26A5"/>
    <w:rsid w:val="005B75CA"/>
    <w:rsid w:val="005C03A7"/>
    <w:rsid w:val="005C123D"/>
    <w:rsid w:val="005C2F37"/>
    <w:rsid w:val="005C581B"/>
    <w:rsid w:val="005C6BD7"/>
    <w:rsid w:val="005C6C27"/>
    <w:rsid w:val="005C78A8"/>
    <w:rsid w:val="005D25DB"/>
    <w:rsid w:val="005D2E64"/>
    <w:rsid w:val="005D3CB9"/>
    <w:rsid w:val="005E03C2"/>
    <w:rsid w:val="005E2084"/>
    <w:rsid w:val="005E393C"/>
    <w:rsid w:val="005E407F"/>
    <w:rsid w:val="005E4128"/>
    <w:rsid w:val="005E4677"/>
    <w:rsid w:val="005F48DC"/>
    <w:rsid w:val="005F5C07"/>
    <w:rsid w:val="005F6454"/>
    <w:rsid w:val="005F7907"/>
    <w:rsid w:val="00602E10"/>
    <w:rsid w:val="006037C5"/>
    <w:rsid w:val="00603F4F"/>
    <w:rsid w:val="00611EFC"/>
    <w:rsid w:val="006120E8"/>
    <w:rsid w:val="006135FC"/>
    <w:rsid w:val="0061360C"/>
    <w:rsid w:val="00613A7C"/>
    <w:rsid w:val="00615247"/>
    <w:rsid w:val="00616050"/>
    <w:rsid w:val="006167DF"/>
    <w:rsid w:val="00621953"/>
    <w:rsid w:val="00621E61"/>
    <w:rsid w:val="00624FF0"/>
    <w:rsid w:val="006301BC"/>
    <w:rsid w:val="00631E37"/>
    <w:rsid w:val="00632676"/>
    <w:rsid w:val="00633CAF"/>
    <w:rsid w:val="0063597B"/>
    <w:rsid w:val="00640024"/>
    <w:rsid w:val="00640232"/>
    <w:rsid w:val="006405A5"/>
    <w:rsid w:val="006405F6"/>
    <w:rsid w:val="006425F9"/>
    <w:rsid w:val="00643070"/>
    <w:rsid w:val="00643EFB"/>
    <w:rsid w:val="0064442E"/>
    <w:rsid w:val="006448A1"/>
    <w:rsid w:val="00645FED"/>
    <w:rsid w:val="00646E24"/>
    <w:rsid w:val="006500E6"/>
    <w:rsid w:val="006508CD"/>
    <w:rsid w:val="0065328B"/>
    <w:rsid w:val="006542A4"/>
    <w:rsid w:val="00654441"/>
    <w:rsid w:val="006558A8"/>
    <w:rsid w:val="00655A82"/>
    <w:rsid w:val="00657290"/>
    <w:rsid w:val="00657E00"/>
    <w:rsid w:val="006607DD"/>
    <w:rsid w:val="00660931"/>
    <w:rsid w:val="00660DB7"/>
    <w:rsid w:val="006613E0"/>
    <w:rsid w:val="00661FFD"/>
    <w:rsid w:val="00664573"/>
    <w:rsid w:val="00667CFF"/>
    <w:rsid w:val="00667F36"/>
    <w:rsid w:val="0067327F"/>
    <w:rsid w:val="00676A62"/>
    <w:rsid w:val="00677E8D"/>
    <w:rsid w:val="00680909"/>
    <w:rsid w:val="00684194"/>
    <w:rsid w:val="006942D4"/>
    <w:rsid w:val="00697114"/>
    <w:rsid w:val="00697BE3"/>
    <w:rsid w:val="006A1DF6"/>
    <w:rsid w:val="006A4574"/>
    <w:rsid w:val="006A4BD7"/>
    <w:rsid w:val="006A4F5E"/>
    <w:rsid w:val="006A4F6A"/>
    <w:rsid w:val="006A663B"/>
    <w:rsid w:val="006A68B1"/>
    <w:rsid w:val="006A6D69"/>
    <w:rsid w:val="006B106F"/>
    <w:rsid w:val="006B1419"/>
    <w:rsid w:val="006B1B13"/>
    <w:rsid w:val="006B1E9D"/>
    <w:rsid w:val="006B485D"/>
    <w:rsid w:val="006B52C8"/>
    <w:rsid w:val="006B5637"/>
    <w:rsid w:val="006B5C57"/>
    <w:rsid w:val="006B756F"/>
    <w:rsid w:val="006C023D"/>
    <w:rsid w:val="006C2525"/>
    <w:rsid w:val="006C6951"/>
    <w:rsid w:val="006C6DB3"/>
    <w:rsid w:val="006C723F"/>
    <w:rsid w:val="006D00D6"/>
    <w:rsid w:val="006D1BC6"/>
    <w:rsid w:val="006D25D6"/>
    <w:rsid w:val="006D2DBE"/>
    <w:rsid w:val="006D3F0C"/>
    <w:rsid w:val="006D57D9"/>
    <w:rsid w:val="006D680D"/>
    <w:rsid w:val="006E0D04"/>
    <w:rsid w:val="006E329D"/>
    <w:rsid w:val="006F32EC"/>
    <w:rsid w:val="006F5BC3"/>
    <w:rsid w:val="006F63DF"/>
    <w:rsid w:val="006F7093"/>
    <w:rsid w:val="006F745D"/>
    <w:rsid w:val="007036C7"/>
    <w:rsid w:val="00704DEB"/>
    <w:rsid w:val="007060BB"/>
    <w:rsid w:val="007067C1"/>
    <w:rsid w:val="00706B8E"/>
    <w:rsid w:val="00707713"/>
    <w:rsid w:val="00711382"/>
    <w:rsid w:val="00712734"/>
    <w:rsid w:val="00714B86"/>
    <w:rsid w:val="00715FF4"/>
    <w:rsid w:val="007162D0"/>
    <w:rsid w:val="007208A8"/>
    <w:rsid w:val="00720EE0"/>
    <w:rsid w:val="00722160"/>
    <w:rsid w:val="0072442B"/>
    <w:rsid w:val="00724476"/>
    <w:rsid w:val="007271C9"/>
    <w:rsid w:val="0073095C"/>
    <w:rsid w:val="007309CF"/>
    <w:rsid w:val="007319C4"/>
    <w:rsid w:val="0073614F"/>
    <w:rsid w:val="007373EE"/>
    <w:rsid w:val="00742F71"/>
    <w:rsid w:val="00745D3E"/>
    <w:rsid w:val="0074791A"/>
    <w:rsid w:val="007507C3"/>
    <w:rsid w:val="0075168D"/>
    <w:rsid w:val="00755010"/>
    <w:rsid w:val="007557E5"/>
    <w:rsid w:val="00756F60"/>
    <w:rsid w:val="007649AF"/>
    <w:rsid w:val="00765602"/>
    <w:rsid w:val="00766759"/>
    <w:rsid w:val="007721FA"/>
    <w:rsid w:val="007723E2"/>
    <w:rsid w:val="00772B89"/>
    <w:rsid w:val="00772C86"/>
    <w:rsid w:val="00773BE6"/>
    <w:rsid w:val="007745A9"/>
    <w:rsid w:val="00774D1A"/>
    <w:rsid w:val="007816BB"/>
    <w:rsid w:val="00782176"/>
    <w:rsid w:val="00782DF3"/>
    <w:rsid w:val="00784812"/>
    <w:rsid w:val="00786601"/>
    <w:rsid w:val="007871D1"/>
    <w:rsid w:val="00787E0A"/>
    <w:rsid w:val="00794E9C"/>
    <w:rsid w:val="007951F3"/>
    <w:rsid w:val="00797D90"/>
    <w:rsid w:val="007A2D34"/>
    <w:rsid w:val="007A4C04"/>
    <w:rsid w:val="007A562C"/>
    <w:rsid w:val="007A628D"/>
    <w:rsid w:val="007B0063"/>
    <w:rsid w:val="007B2C70"/>
    <w:rsid w:val="007B5379"/>
    <w:rsid w:val="007B747F"/>
    <w:rsid w:val="007B77C3"/>
    <w:rsid w:val="007C0058"/>
    <w:rsid w:val="007C07BE"/>
    <w:rsid w:val="007C1C02"/>
    <w:rsid w:val="007C1CE8"/>
    <w:rsid w:val="007C3CF9"/>
    <w:rsid w:val="007C43C3"/>
    <w:rsid w:val="007C5FEC"/>
    <w:rsid w:val="007C7C6A"/>
    <w:rsid w:val="007D0261"/>
    <w:rsid w:val="007D1456"/>
    <w:rsid w:val="007D1A6B"/>
    <w:rsid w:val="007D31AC"/>
    <w:rsid w:val="007D707A"/>
    <w:rsid w:val="007E1649"/>
    <w:rsid w:val="007E1AE5"/>
    <w:rsid w:val="007E1FC5"/>
    <w:rsid w:val="007E5C2F"/>
    <w:rsid w:val="007F1054"/>
    <w:rsid w:val="007F2A9E"/>
    <w:rsid w:val="007F684D"/>
    <w:rsid w:val="00802324"/>
    <w:rsid w:val="00804F09"/>
    <w:rsid w:val="00804F1C"/>
    <w:rsid w:val="00805067"/>
    <w:rsid w:val="008067DB"/>
    <w:rsid w:val="0080681C"/>
    <w:rsid w:val="0080705C"/>
    <w:rsid w:val="00807341"/>
    <w:rsid w:val="0081129F"/>
    <w:rsid w:val="0081134D"/>
    <w:rsid w:val="00814CBC"/>
    <w:rsid w:val="008203D9"/>
    <w:rsid w:val="00821CFA"/>
    <w:rsid w:val="008234F4"/>
    <w:rsid w:val="00824604"/>
    <w:rsid w:val="00824AF7"/>
    <w:rsid w:val="00825150"/>
    <w:rsid w:val="00825F85"/>
    <w:rsid w:val="00830938"/>
    <w:rsid w:val="00831144"/>
    <w:rsid w:val="008318EA"/>
    <w:rsid w:val="00831C64"/>
    <w:rsid w:val="00833630"/>
    <w:rsid w:val="00833755"/>
    <w:rsid w:val="00834BB3"/>
    <w:rsid w:val="00837E57"/>
    <w:rsid w:val="00840CCA"/>
    <w:rsid w:val="008414DA"/>
    <w:rsid w:val="00841D30"/>
    <w:rsid w:val="0084254F"/>
    <w:rsid w:val="00844F84"/>
    <w:rsid w:val="008460A5"/>
    <w:rsid w:val="00846C8B"/>
    <w:rsid w:val="00847463"/>
    <w:rsid w:val="00851592"/>
    <w:rsid w:val="008518AD"/>
    <w:rsid w:val="008533B5"/>
    <w:rsid w:val="008538F5"/>
    <w:rsid w:val="00854600"/>
    <w:rsid w:val="00856573"/>
    <w:rsid w:val="00857737"/>
    <w:rsid w:val="0086006B"/>
    <w:rsid w:val="00860C8A"/>
    <w:rsid w:val="008613A3"/>
    <w:rsid w:val="008620D9"/>
    <w:rsid w:val="0086222C"/>
    <w:rsid w:val="008645E2"/>
    <w:rsid w:val="0086489C"/>
    <w:rsid w:val="008707A2"/>
    <w:rsid w:val="00872598"/>
    <w:rsid w:val="008725B1"/>
    <w:rsid w:val="0087307E"/>
    <w:rsid w:val="008733CE"/>
    <w:rsid w:val="008743DE"/>
    <w:rsid w:val="008758F6"/>
    <w:rsid w:val="00876F9C"/>
    <w:rsid w:val="00877580"/>
    <w:rsid w:val="008804F1"/>
    <w:rsid w:val="008812B0"/>
    <w:rsid w:val="00881EAC"/>
    <w:rsid w:val="0088417E"/>
    <w:rsid w:val="00884C3B"/>
    <w:rsid w:val="0088580F"/>
    <w:rsid w:val="00887199"/>
    <w:rsid w:val="00887E01"/>
    <w:rsid w:val="0089205D"/>
    <w:rsid w:val="0089366E"/>
    <w:rsid w:val="00893AA0"/>
    <w:rsid w:val="008951FF"/>
    <w:rsid w:val="008956BF"/>
    <w:rsid w:val="0089690C"/>
    <w:rsid w:val="008971D5"/>
    <w:rsid w:val="008A34B5"/>
    <w:rsid w:val="008A3568"/>
    <w:rsid w:val="008A36D2"/>
    <w:rsid w:val="008A675A"/>
    <w:rsid w:val="008A769F"/>
    <w:rsid w:val="008B01C1"/>
    <w:rsid w:val="008B0ADE"/>
    <w:rsid w:val="008B109F"/>
    <w:rsid w:val="008B1124"/>
    <w:rsid w:val="008B169E"/>
    <w:rsid w:val="008B512E"/>
    <w:rsid w:val="008B52F3"/>
    <w:rsid w:val="008B7E96"/>
    <w:rsid w:val="008C04D5"/>
    <w:rsid w:val="008C3282"/>
    <w:rsid w:val="008C4466"/>
    <w:rsid w:val="008C5625"/>
    <w:rsid w:val="008C578C"/>
    <w:rsid w:val="008C6121"/>
    <w:rsid w:val="008C6A03"/>
    <w:rsid w:val="008D362D"/>
    <w:rsid w:val="008D4779"/>
    <w:rsid w:val="008E122C"/>
    <w:rsid w:val="008E1E4A"/>
    <w:rsid w:val="008E2171"/>
    <w:rsid w:val="008E2297"/>
    <w:rsid w:val="008E479A"/>
    <w:rsid w:val="008E53E0"/>
    <w:rsid w:val="008E5E35"/>
    <w:rsid w:val="008E5F2E"/>
    <w:rsid w:val="008E62EA"/>
    <w:rsid w:val="008E6B5B"/>
    <w:rsid w:val="008E706E"/>
    <w:rsid w:val="008F2505"/>
    <w:rsid w:val="008F2B69"/>
    <w:rsid w:val="008F3C30"/>
    <w:rsid w:val="008F3DE9"/>
    <w:rsid w:val="008F52A2"/>
    <w:rsid w:val="008F60CC"/>
    <w:rsid w:val="008F7953"/>
    <w:rsid w:val="00902FF6"/>
    <w:rsid w:val="00904243"/>
    <w:rsid w:val="00905E9F"/>
    <w:rsid w:val="0090726A"/>
    <w:rsid w:val="009115F5"/>
    <w:rsid w:val="009143BF"/>
    <w:rsid w:val="00914672"/>
    <w:rsid w:val="009154D8"/>
    <w:rsid w:val="009156C1"/>
    <w:rsid w:val="00916E04"/>
    <w:rsid w:val="00917037"/>
    <w:rsid w:val="00920A3C"/>
    <w:rsid w:val="00930CBC"/>
    <w:rsid w:val="00930E2F"/>
    <w:rsid w:val="00935D0B"/>
    <w:rsid w:val="00937A29"/>
    <w:rsid w:val="009424FA"/>
    <w:rsid w:val="00942B02"/>
    <w:rsid w:val="00943CDF"/>
    <w:rsid w:val="009447A2"/>
    <w:rsid w:val="00951CB3"/>
    <w:rsid w:val="00952542"/>
    <w:rsid w:val="00955A8D"/>
    <w:rsid w:val="009628A4"/>
    <w:rsid w:val="00962B65"/>
    <w:rsid w:val="009637EE"/>
    <w:rsid w:val="00963DA9"/>
    <w:rsid w:val="0096666C"/>
    <w:rsid w:val="009678CD"/>
    <w:rsid w:val="00967B5B"/>
    <w:rsid w:val="00971649"/>
    <w:rsid w:val="00972306"/>
    <w:rsid w:val="00972813"/>
    <w:rsid w:val="00972FE8"/>
    <w:rsid w:val="00976399"/>
    <w:rsid w:val="00976D76"/>
    <w:rsid w:val="00980CE5"/>
    <w:rsid w:val="00981894"/>
    <w:rsid w:val="00982C71"/>
    <w:rsid w:val="0098363D"/>
    <w:rsid w:val="00984CA8"/>
    <w:rsid w:val="0099036B"/>
    <w:rsid w:val="00995F69"/>
    <w:rsid w:val="00996FA5"/>
    <w:rsid w:val="009A2AF5"/>
    <w:rsid w:val="009A312E"/>
    <w:rsid w:val="009A6A80"/>
    <w:rsid w:val="009A7153"/>
    <w:rsid w:val="009A7714"/>
    <w:rsid w:val="009B5B18"/>
    <w:rsid w:val="009B7F2F"/>
    <w:rsid w:val="009C07BE"/>
    <w:rsid w:val="009C496B"/>
    <w:rsid w:val="009C4B76"/>
    <w:rsid w:val="009C732A"/>
    <w:rsid w:val="009D15ED"/>
    <w:rsid w:val="009D2076"/>
    <w:rsid w:val="009D241B"/>
    <w:rsid w:val="009D4B10"/>
    <w:rsid w:val="009D6D8D"/>
    <w:rsid w:val="009E1553"/>
    <w:rsid w:val="009E54AB"/>
    <w:rsid w:val="009E6008"/>
    <w:rsid w:val="009E7D49"/>
    <w:rsid w:val="009F0856"/>
    <w:rsid w:val="009F2011"/>
    <w:rsid w:val="009F228D"/>
    <w:rsid w:val="009F317C"/>
    <w:rsid w:val="009F6D38"/>
    <w:rsid w:val="00A01443"/>
    <w:rsid w:val="00A0337A"/>
    <w:rsid w:val="00A05F70"/>
    <w:rsid w:val="00A152E7"/>
    <w:rsid w:val="00A15554"/>
    <w:rsid w:val="00A208CC"/>
    <w:rsid w:val="00A21322"/>
    <w:rsid w:val="00A23807"/>
    <w:rsid w:val="00A24417"/>
    <w:rsid w:val="00A24853"/>
    <w:rsid w:val="00A24A25"/>
    <w:rsid w:val="00A251DB"/>
    <w:rsid w:val="00A27700"/>
    <w:rsid w:val="00A30338"/>
    <w:rsid w:val="00A31E63"/>
    <w:rsid w:val="00A325E8"/>
    <w:rsid w:val="00A33C0E"/>
    <w:rsid w:val="00A35B16"/>
    <w:rsid w:val="00A41197"/>
    <w:rsid w:val="00A4122D"/>
    <w:rsid w:val="00A4181E"/>
    <w:rsid w:val="00A42740"/>
    <w:rsid w:val="00A42B40"/>
    <w:rsid w:val="00A42D18"/>
    <w:rsid w:val="00A4698D"/>
    <w:rsid w:val="00A5206A"/>
    <w:rsid w:val="00A53F86"/>
    <w:rsid w:val="00A565F0"/>
    <w:rsid w:val="00A60331"/>
    <w:rsid w:val="00A60687"/>
    <w:rsid w:val="00A63CB6"/>
    <w:rsid w:val="00A715BC"/>
    <w:rsid w:val="00A75A77"/>
    <w:rsid w:val="00A77D5E"/>
    <w:rsid w:val="00A77F43"/>
    <w:rsid w:val="00A817B0"/>
    <w:rsid w:val="00A85DE2"/>
    <w:rsid w:val="00A90AF7"/>
    <w:rsid w:val="00A91D37"/>
    <w:rsid w:val="00A936B9"/>
    <w:rsid w:val="00A93C8C"/>
    <w:rsid w:val="00A9459C"/>
    <w:rsid w:val="00A959AA"/>
    <w:rsid w:val="00A9653A"/>
    <w:rsid w:val="00A96600"/>
    <w:rsid w:val="00A97254"/>
    <w:rsid w:val="00AA2D49"/>
    <w:rsid w:val="00AA306D"/>
    <w:rsid w:val="00AA5C06"/>
    <w:rsid w:val="00AA7CC4"/>
    <w:rsid w:val="00AB1347"/>
    <w:rsid w:val="00AB4E84"/>
    <w:rsid w:val="00AB6437"/>
    <w:rsid w:val="00AB65F4"/>
    <w:rsid w:val="00AB71F7"/>
    <w:rsid w:val="00AC053C"/>
    <w:rsid w:val="00AC1740"/>
    <w:rsid w:val="00AC1852"/>
    <w:rsid w:val="00AC1995"/>
    <w:rsid w:val="00AC25A7"/>
    <w:rsid w:val="00AC3FA6"/>
    <w:rsid w:val="00AC535D"/>
    <w:rsid w:val="00AC7474"/>
    <w:rsid w:val="00AD04E1"/>
    <w:rsid w:val="00AD1B5C"/>
    <w:rsid w:val="00AD301B"/>
    <w:rsid w:val="00AD50C0"/>
    <w:rsid w:val="00AD687B"/>
    <w:rsid w:val="00AD71DA"/>
    <w:rsid w:val="00AE06AC"/>
    <w:rsid w:val="00AE2C46"/>
    <w:rsid w:val="00AE3ABF"/>
    <w:rsid w:val="00AE4A94"/>
    <w:rsid w:val="00AE64EF"/>
    <w:rsid w:val="00AE7A2D"/>
    <w:rsid w:val="00AE7DED"/>
    <w:rsid w:val="00AF012F"/>
    <w:rsid w:val="00AF4C5D"/>
    <w:rsid w:val="00AF7154"/>
    <w:rsid w:val="00B027D9"/>
    <w:rsid w:val="00B02888"/>
    <w:rsid w:val="00B05C3B"/>
    <w:rsid w:val="00B05DC6"/>
    <w:rsid w:val="00B05FA1"/>
    <w:rsid w:val="00B075ED"/>
    <w:rsid w:val="00B1008D"/>
    <w:rsid w:val="00B11439"/>
    <w:rsid w:val="00B17BDD"/>
    <w:rsid w:val="00B20116"/>
    <w:rsid w:val="00B230BB"/>
    <w:rsid w:val="00B26061"/>
    <w:rsid w:val="00B31C56"/>
    <w:rsid w:val="00B423DB"/>
    <w:rsid w:val="00B42759"/>
    <w:rsid w:val="00B454E6"/>
    <w:rsid w:val="00B46154"/>
    <w:rsid w:val="00B53962"/>
    <w:rsid w:val="00B563C4"/>
    <w:rsid w:val="00B57AF1"/>
    <w:rsid w:val="00B612C7"/>
    <w:rsid w:val="00B671D1"/>
    <w:rsid w:val="00B701B5"/>
    <w:rsid w:val="00B719C1"/>
    <w:rsid w:val="00B71E5E"/>
    <w:rsid w:val="00B73099"/>
    <w:rsid w:val="00B74432"/>
    <w:rsid w:val="00B759E9"/>
    <w:rsid w:val="00B7784A"/>
    <w:rsid w:val="00B77C8D"/>
    <w:rsid w:val="00B80C86"/>
    <w:rsid w:val="00B83483"/>
    <w:rsid w:val="00B90C68"/>
    <w:rsid w:val="00B91C1D"/>
    <w:rsid w:val="00B93C10"/>
    <w:rsid w:val="00B95002"/>
    <w:rsid w:val="00B9542C"/>
    <w:rsid w:val="00B955A8"/>
    <w:rsid w:val="00B974A6"/>
    <w:rsid w:val="00BA04CF"/>
    <w:rsid w:val="00BA04E5"/>
    <w:rsid w:val="00BA186E"/>
    <w:rsid w:val="00BA6AFA"/>
    <w:rsid w:val="00BB181D"/>
    <w:rsid w:val="00BB1AD0"/>
    <w:rsid w:val="00BC0CAA"/>
    <w:rsid w:val="00BC219B"/>
    <w:rsid w:val="00BC27C2"/>
    <w:rsid w:val="00BC2E37"/>
    <w:rsid w:val="00BC56B5"/>
    <w:rsid w:val="00BC7208"/>
    <w:rsid w:val="00BC7DEA"/>
    <w:rsid w:val="00BD0D7D"/>
    <w:rsid w:val="00BD1F6C"/>
    <w:rsid w:val="00BD1F91"/>
    <w:rsid w:val="00BD2A10"/>
    <w:rsid w:val="00BD50D2"/>
    <w:rsid w:val="00BD5B95"/>
    <w:rsid w:val="00BD65EF"/>
    <w:rsid w:val="00BD7CCA"/>
    <w:rsid w:val="00BE0116"/>
    <w:rsid w:val="00BE6184"/>
    <w:rsid w:val="00BE7E08"/>
    <w:rsid w:val="00BF6598"/>
    <w:rsid w:val="00BF669E"/>
    <w:rsid w:val="00BF7035"/>
    <w:rsid w:val="00C00B57"/>
    <w:rsid w:val="00C04141"/>
    <w:rsid w:val="00C104A1"/>
    <w:rsid w:val="00C11169"/>
    <w:rsid w:val="00C1393C"/>
    <w:rsid w:val="00C15864"/>
    <w:rsid w:val="00C15FA5"/>
    <w:rsid w:val="00C1733C"/>
    <w:rsid w:val="00C2065A"/>
    <w:rsid w:val="00C24337"/>
    <w:rsid w:val="00C252F8"/>
    <w:rsid w:val="00C2654A"/>
    <w:rsid w:val="00C278BC"/>
    <w:rsid w:val="00C32795"/>
    <w:rsid w:val="00C32BA9"/>
    <w:rsid w:val="00C32C2F"/>
    <w:rsid w:val="00C33FD2"/>
    <w:rsid w:val="00C3640D"/>
    <w:rsid w:val="00C366BB"/>
    <w:rsid w:val="00C3724A"/>
    <w:rsid w:val="00C37F49"/>
    <w:rsid w:val="00C40D0E"/>
    <w:rsid w:val="00C41229"/>
    <w:rsid w:val="00C428AE"/>
    <w:rsid w:val="00C528FF"/>
    <w:rsid w:val="00C56985"/>
    <w:rsid w:val="00C56D2F"/>
    <w:rsid w:val="00C605AB"/>
    <w:rsid w:val="00C61701"/>
    <w:rsid w:val="00C62A23"/>
    <w:rsid w:val="00C62C52"/>
    <w:rsid w:val="00C63D46"/>
    <w:rsid w:val="00C63F96"/>
    <w:rsid w:val="00C644B9"/>
    <w:rsid w:val="00C645C3"/>
    <w:rsid w:val="00C6498C"/>
    <w:rsid w:val="00C64A7C"/>
    <w:rsid w:val="00C65A79"/>
    <w:rsid w:val="00C668E9"/>
    <w:rsid w:val="00C708BE"/>
    <w:rsid w:val="00C7123B"/>
    <w:rsid w:val="00C71FC6"/>
    <w:rsid w:val="00C75667"/>
    <w:rsid w:val="00C8030E"/>
    <w:rsid w:val="00C80459"/>
    <w:rsid w:val="00C810E9"/>
    <w:rsid w:val="00C815B5"/>
    <w:rsid w:val="00C87813"/>
    <w:rsid w:val="00C90261"/>
    <w:rsid w:val="00C910F8"/>
    <w:rsid w:val="00C92337"/>
    <w:rsid w:val="00C9299E"/>
    <w:rsid w:val="00C92DC2"/>
    <w:rsid w:val="00C939E2"/>
    <w:rsid w:val="00C94ADC"/>
    <w:rsid w:val="00CA18BD"/>
    <w:rsid w:val="00CA28B2"/>
    <w:rsid w:val="00CA321E"/>
    <w:rsid w:val="00CA7A8E"/>
    <w:rsid w:val="00CC5B95"/>
    <w:rsid w:val="00CC60A9"/>
    <w:rsid w:val="00CC6E5A"/>
    <w:rsid w:val="00CD1571"/>
    <w:rsid w:val="00CD1578"/>
    <w:rsid w:val="00CD1878"/>
    <w:rsid w:val="00CD1FBE"/>
    <w:rsid w:val="00CD4EFA"/>
    <w:rsid w:val="00CD555D"/>
    <w:rsid w:val="00CD5E52"/>
    <w:rsid w:val="00CE1801"/>
    <w:rsid w:val="00CE294F"/>
    <w:rsid w:val="00CE35D4"/>
    <w:rsid w:val="00CE4BB5"/>
    <w:rsid w:val="00CE50B5"/>
    <w:rsid w:val="00CE5743"/>
    <w:rsid w:val="00CE5C70"/>
    <w:rsid w:val="00CF03D7"/>
    <w:rsid w:val="00CF0A95"/>
    <w:rsid w:val="00CF2651"/>
    <w:rsid w:val="00CF3AED"/>
    <w:rsid w:val="00CF4DB7"/>
    <w:rsid w:val="00CF6ED4"/>
    <w:rsid w:val="00CF79C2"/>
    <w:rsid w:val="00D03C77"/>
    <w:rsid w:val="00D03DC7"/>
    <w:rsid w:val="00D06159"/>
    <w:rsid w:val="00D06440"/>
    <w:rsid w:val="00D069E1"/>
    <w:rsid w:val="00D11AA6"/>
    <w:rsid w:val="00D13210"/>
    <w:rsid w:val="00D17586"/>
    <w:rsid w:val="00D2380D"/>
    <w:rsid w:val="00D24F54"/>
    <w:rsid w:val="00D24FE2"/>
    <w:rsid w:val="00D25EF6"/>
    <w:rsid w:val="00D306DB"/>
    <w:rsid w:val="00D3078A"/>
    <w:rsid w:val="00D3084A"/>
    <w:rsid w:val="00D31237"/>
    <w:rsid w:val="00D324D3"/>
    <w:rsid w:val="00D32879"/>
    <w:rsid w:val="00D35100"/>
    <w:rsid w:val="00D42C05"/>
    <w:rsid w:val="00D4308F"/>
    <w:rsid w:val="00D4455D"/>
    <w:rsid w:val="00D45C97"/>
    <w:rsid w:val="00D479CB"/>
    <w:rsid w:val="00D47A79"/>
    <w:rsid w:val="00D47F64"/>
    <w:rsid w:val="00D50DF3"/>
    <w:rsid w:val="00D519C5"/>
    <w:rsid w:val="00D53A55"/>
    <w:rsid w:val="00D56801"/>
    <w:rsid w:val="00D571F0"/>
    <w:rsid w:val="00D57C3A"/>
    <w:rsid w:val="00D64514"/>
    <w:rsid w:val="00D708E2"/>
    <w:rsid w:val="00D70A82"/>
    <w:rsid w:val="00D70F15"/>
    <w:rsid w:val="00D71904"/>
    <w:rsid w:val="00D7393C"/>
    <w:rsid w:val="00D74217"/>
    <w:rsid w:val="00D74BBC"/>
    <w:rsid w:val="00D74C6B"/>
    <w:rsid w:val="00D77E8C"/>
    <w:rsid w:val="00D81730"/>
    <w:rsid w:val="00D83463"/>
    <w:rsid w:val="00D83519"/>
    <w:rsid w:val="00D83B98"/>
    <w:rsid w:val="00D84FE3"/>
    <w:rsid w:val="00D859BB"/>
    <w:rsid w:val="00D86920"/>
    <w:rsid w:val="00D90141"/>
    <w:rsid w:val="00D904BA"/>
    <w:rsid w:val="00D9320C"/>
    <w:rsid w:val="00DA0B45"/>
    <w:rsid w:val="00DA2B0C"/>
    <w:rsid w:val="00DA2B6C"/>
    <w:rsid w:val="00DA60BE"/>
    <w:rsid w:val="00DA76EA"/>
    <w:rsid w:val="00DA7E22"/>
    <w:rsid w:val="00DA7EDF"/>
    <w:rsid w:val="00DB2AA3"/>
    <w:rsid w:val="00DB41DE"/>
    <w:rsid w:val="00DB42D4"/>
    <w:rsid w:val="00DB5DCD"/>
    <w:rsid w:val="00DC0586"/>
    <w:rsid w:val="00DC06D1"/>
    <w:rsid w:val="00DC1047"/>
    <w:rsid w:val="00DC4C7F"/>
    <w:rsid w:val="00DC6864"/>
    <w:rsid w:val="00DC69F8"/>
    <w:rsid w:val="00DD20C3"/>
    <w:rsid w:val="00DD4386"/>
    <w:rsid w:val="00DD7168"/>
    <w:rsid w:val="00DE3FAF"/>
    <w:rsid w:val="00DE555B"/>
    <w:rsid w:val="00DE649D"/>
    <w:rsid w:val="00DE6E45"/>
    <w:rsid w:val="00DE7772"/>
    <w:rsid w:val="00DE785F"/>
    <w:rsid w:val="00DE79C7"/>
    <w:rsid w:val="00DE7CB2"/>
    <w:rsid w:val="00DF3556"/>
    <w:rsid w:val="00DF37FB"/>
    <w:rsid w:val="00DF394D"/>
    <w:rsid w:val="00DF3C0F"/>
    <w:rsid w:val="00DF423E"/>
    <w:rsid w:val="00DF61E2"/>
    <w:rsid w:val="00DF77E8"/>
    <w:rsid w:val="00DF781B"/>
    <w:rsid w:val="00DF788C"/>
    <w:rsid w:val="00E00B05"/>
    <w:rsid w:val="00E0126D"/>
    <w:rsid w:val="00E01BEA"/>
    <w:rsid w:val="00E033EB"/>
    <w:rsid w:val="00E045DE"/>
    <w:rsid w:val="00E0460D"/>
    <w:rsid w:val="00E07A09"/>
    <w:rsid w:val="00E148EE"/>
    <w:rsid w:val="00E206BF"/>
    <w:rsid w:val="00E21567"/>
    <w:rsid w:val="00E22040"/>
    <w:rsid w:val="00E22B0B"/>
    <w:rsid w:val="00E25589"/>
    <w:rsid w:val="00E258A3"/>
    <w:rsid w:val="00E27039"/>
    <w:rsid w:val="00E33A80"/>
    <w:rsid w:val="00E33B11"/>
    <w:rsid w:val="00E33BEA"/>
    <w:rsid w:val="00E36847"/>
    <w:rsid w:val="00E36DD6"/>
    <w:rsid w:val="00E37D74"/>
    <w:rsid w:val="00E37DF8"/>
    <w:rsid w:val="00E4027D"/>
    <w:rsid w:val="00E40467"/>
    <w:rsid w:val="00E422F3"/>
    <w:rsid w:val="00E45F5F"/>
    <w:rsid w:val="00E53A19"/>
    <w:rsid w:val="00E54E44"/>
    <w:rsid w:val="00E55EE7"/>
    <w:rsid w:val="00E56BB3"/>
    <w:rsid w:val="00E622B4"/>
    <w:rsid w:val="00E62F9F"/>
    <w:rsid w:val="00E6614D"/>
    <w:rsid w:val="00E70DCE"/>
    <w:rsid w:val="00E71B3C"/>
    <w:rsid w:val="00E7242D"/>
    <w:rsid w:val="00E72756"/>
    <w:rsid w:val="00E769CA"/>
    <w:rsid w:val="00E76E6C"/>
    <w:rsid w:val="00E77966"/>
    <w:rsid w:val="00E83C68"/>
    <w:rsid w:val="00E85166"/>
    <w:rsid w:val="00E85726"/>
    <w:rsid w:val="00E85989"/>
    <w:rsid w:val="00E86871"/>
    <w:rsid w:val="00E9176A"/>
    <w:rsid w:val="00E92A46"/>
    <w:rsid w:val="00E937F5"/>
    <w:rsid w:val="00E94702"/>
    <w:rsid w:val="00E94EE0"/>
    <w:rsid w:val="00E95A8E"/>
    <w:rsid w:val="00E9778B"/>
    <w:rsid w:val="00E97F9B"/>
    <w:rsid w:val="00EA28D3"/>
    <w:rsid w:val="00EA6F0E"/>
    <w:rsid w:val="00EA75D2"/>
    <w:rsid w:val="00EB08C4"/>
    <w:rsid w:val="00EB0A6C"/>
    <w:rsid w:val="00EB0D1B"/>
    <w:rsid w:val="00EB1276"/>
    <w:rsid w:val="00EB35EF"/>
    <w:rsid w:val="00EB69C7"/>
    <w:rsid w:val="00EB71F5"/>
    <w:rsid w:val="00EC2753"/>
    <w:rsid w:val="00EC3A47"/>
    <w:rsid w:val="00EC601F"/>
    <w:rsid w:val="00EC7C50"/>
    <w:rsid w:val="00EC7FB4"/>
    <w:rsid w:val="00ED2745"/>
    <w:rsid w:val="00ED7405"/>
    <w:rsid w:val="00EE1EB6"/>
    <w:rsid w:val="00EE288D"/>
    <w:rsid w:val="00EE454F"/>
    <w:rsid w:val="00EE7014"/>
    <w:rsid w:val="00EE78B6"/>
    <w:rsid w:val="00EF06BD"/>
    <w:rsid w:val="00EF0711"/>
    <w:rsid w:val="00EF0F0E"/>
    <w:rsid w:val="00EF1EAB"/>
    <w:rsid w:val="00EF2BCA"/>
    <w:rsid w:val="00EF57EE"/>
    <w:rsid w:val="00EF783C"/>
    <w:rsid w:val="00F00D3F"/>
    <w:rsid w:val="00F011BF"/>
    <w:rsid w:val="00F034AC"/>
    <w:rsid w:val="00F04151"/>
    <w:rsid w:val="00F04593"/>
    <w:rsid w:val="00F04A0D"/>
    <w:rsid w:val="00F04AC4"/>
    <w:rsid w:val="00F05472"/>
    <w:rsid w:val="00F065A0"/>
    <w:rsid w:val="00F1007B"/>
    <w:rsid w:val="00F10A61"/>
    <w:rsid w:val="00F10B4C"/>
    <w:rsid w:val="00F13530"/>
    <w:rsid w:val="00F16365"/>
    <w:rsid w:val="00F1789A"/>
    <w:rsid w:val="00F20A32"/>
    <w:rsid w:val="00F20C64"/>
    <w:rsid w:val="00F20EA1"/>
    <w:rsid w:val="00F21461"/>
    <w:rsid w:val="00F221FA"/>
    <w:rsid w:val="00F23F38"/>
    <w:rsid w:val="00F25A1B"/>
    <w:rsid w:val="00F308BC"/>
    <w:rsid w:val="00F34250"/>
    <w:rsid w:val="00F35A80"/>
    <w:rsid w:val="00F362F0"/>
    <w:rsid w:val="00F36B7A"/>
    <w:rsid w:val="00F36D0C"/>
    <w:rsid w:val="00F37DDD"/>
    <w:rsid w:val="00F45666"/>
    <w:rsid w:val="00F4747F"/>
    <w:rsid w:val="00F50E4A"/>
    <w:rsid w:val="00F510BF"/>
    <w:rsid w:val="00F53B50"/>
    <w:rsid w:val="00F552C3"/>
    <w:rsid w:val="00F56EFA"/>
    <w:rsid w:val="00F57604"/>
    <w:rsid w:val="00F57A99"/>
    <w:rsid w:val="00F57B17"/>
    <w:rsid w:val="00F57E46"/>
    <w:rsid w:val="00F6284A"/>
    <w:rsid w:val="00F6458B"/>
    <w:rsid w:val="00F65BFC"/>
    <w:rsid w:val="00F67554"/>
    <w:rsid w:val="00F71F67"/>
    <w:rsid w:val="00F74AE5"/>
    <w:rsid w:val="00F76A1B"/>
    <w:rsid w:val="00F80CFB"/>
    <w:rsid w:val="00F80D63"/>
    <w:rsid w:val="00F83C70"/>
    <w:rsid w:val="00F901D1"/>
    <w:rsid w:val="00F90E9C"/>
    <w:rsid w:val="00F94ECD"/>
    <w:rsid w:val="00FA0657"/>
    <w:rsid w:val="00FA1A55"/>
    <w:rsid w:val="00FA4076"/>
    <w:rsid w:val="00FA45FE"/>
    <w:rsid w:val="00FB05F9"/>
    <w:rsid w:val="00FB0BFB"/>
    <w:rsid w:val="00FB2130"/>
    <w:rsid w:val="00FB3760"/>
    <w:rsid w:val="00FB4AEF"/>
    <w:rsid w:val="00FB539E"/>
    <w:rsid w:val="00FB6D2A"/>
    <w:rsid w:val="00FB7269"/>
    <w:rsid w:val="00FB7BEF"/>
    <w:rsid w:val="00FC31C4"/>
    <w:rsid w:val="00FC4148"/>
    <w:rsid w:val="00FC43EE"/>
    <w:rsid w:val="00FD0638"/>
    <w:rsid w:val="00FD142D"/>
    <w:rsid w:val="00FD41B5"/>
    <w:rsid w:val="00FE0254"/>
    <w:rsid w:val="00FE1418"/>
    <w:rsid w:val="00FE79A8"/>
    <w:rsid w:val="00FF05DD"/>
    <w:rsid w:val="00FF16FF"/>
    <w:rsid w:val="00FF2644"/>
    <w:rsid w:val="00FF56E1"/>
    <w:rsid w:val="00FF63FF"/>
    <w:rsid w:val="00FF791F"/>
    <w:rsid w:val="00FF7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2C517299"/>
  <w15:docId w15:val="{A7315DA4-A9C5-49C0-B747-E519ECFC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99"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05D"/>
    <w:pPr>
      <w:spacing w:before="120" w:after="120" w:line="276" w:lineRule="auto"/>
    </w:pPr>
    <w:rPr>
      <w:rFonts w:asciiTheme="minorHAnsi" w:hAnsiTheme="minorHAnsi"/>
      <w:szCs w:val="24"/>
      <w:lang w:eastAsia="en-US"/>
    </w:rPr>
  </w:style>
  <w:style w:type="paragraph" w:styleId="Heading1">
    <w:name w:val="heading 1"/>
    <w:basedOn w:val="Normal"/>
    <w:link w:val="Heading1Char"/>
    <w:uiPriority w:val="9"/>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paragraph" w:styleId="Heading5">
    <w:name w:val="heading 5"/>
    <w:basedOn w:val="Normal"/>
    <w:next w:val="Normal"/>
    <w:link w:val="Heading5Char"/>
    <w:uiPriority w:val="9"/>
    <w:unhideWhenUsed/>
    <w:qFormat/>
    <w:locked/>
    <w:rsid w:val="00233510"/>
    <w:pPr>
      <w:keepNext/>
      <w:keepLines/>
      <w:spacing w:before="40" w:after="0" w:line="259" w:lineRule="auto"/>
      <w:ind w:left="1008" w:hanging="1008"/>
      <w:outlineLvl w:val="4"/>
    </w:pPr>
    <w:rPr>
      <w:rFonts w:asciiTheme="majorHAnsi" w:eastAsiaTheme="majorEastAsia" w:hAnsiTheme="majorHAnsi" w:cstheme="majorBidi"/>
      <w:color w:val="BF0000" w:themeColor="accent1" w:themeShade="BF"/>
      <w:sz w:val="24"/>
    </w:rPr>
  </w:style>
  <w:style w:type="paragraph" w:styleId="Heading6">
    <w:name w:val="heading 6"/>
    <w:basedOn w:val="Normal"/>
    <w:next w:val="Normal"/>
    <w:link w:val="Heading6Char"/>
    <w:uiPriority w:val="9"/>
    <w:unhideWhenUsed/>
    <w:qFormat/>
    <w:locked/>
    <w:rsid w:val="00233510"/>
    <w:pPr>
      <w:keepNext/>
      <w:keepLines/>
      <w:spacing w:before="40" w:after="0" w:line="259" w:lineRule="auto"/>
      <w:ind w:left="1152" w:hanging="1152"/>
      <w:outlineLvl w:val="5"/>
    </w:pPr>
    <w:rPr>
      <w:rFonts w:asciiTheme="majorHAnsi" w:eastAsiaTheme="majorEastAsia" w:hAnsiTheme="majorHAnsi" w:cstheme="majorBidi"/>
      <w:color w:val="7F0000" w:themeColor="accent1" w:themeShade="7F"/>
      <w:sz w:val="24"/>
    </w:rPr>
  </w:style>
  <w:style w:type="paragraph" w:styleId="Heading7">
    <w:name w:val="heading 7"/>
    <w:basedOn w:val="Normal"/>
    <w:next w:val="Normal"/>
    <w:link w:val="Heading7Char"/>
    <w:uiPriority w:val="9"/>
    <w:semiHidden/>
    <w:unhideWhenUsed/>
    <w:qFormat/>
    <w:locked/>
    <w:rsid w:val="00233510"/>
    <w:pPr>
      <w:keepNext/>
      <w:keepLines/>
      <w:spacing w:before="40" w:after="0" w:line="259" w:lineRule="auto"/>
      <w:ind w:left="1296" w:hanging="1296"/>
      <w:outlineLvl w:val="6"/>
    </w:pPr>
    <w:rPr>
      <w:rFonts w:asciiTheme="majorHAnsi" w:eastAsiaTheme="majorEastAsia" w:hAnsiTheme="majorHAnsi" w:cstheme="majorBidi"/>
      <w:i/>
      <w:iCs/>
      <w:color w:val="7F0000" w:themeColor="accent1" w:themeShade="7F"/>
      <w:sz w:val="24"/>
    </w:rPr>
  </w:style>
  <w:style w:type="paragraph" w:styleId="Heading8">
    <w:name w:val="heading 8"/>
    <w:basedOn w:val="Normal"/>
    <w:next w:val="Normal"/>
    <w:link w:val="Heading8Char"/>
    <w:uiPriority w:val="9"/>
    <w:semiHidden/>
    <w:unhideWhenUsed/>
    <w:qFormat/>
    <w:locked/>
    <w:rsid w:val="00233510"/>
    <w:pPr>
      <w:keepNext/>
      <w:keepLines/>
      <w:spacing w:before="40" w:after="0" w:line="259"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locked/>
    <w:rsid w:val="00233510"/>
    <w:pPr>
      <w:keepNext/>
      <w:keepLines/>
      <w:spacing w:before="40" w:after="0" w:line="259"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uiPriority w:val="9"/>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306DB"/>
    <w:pPr>
      <w:numPr>
        <w:ilvl w:val="2"/>
      </w:numPr>
      <w:tabs>
        <w:tab w:val="left" w:pos="1134"/>
      </w:tabs>
      <w:spacing w:before="120" w:after="120" w:line="276" w:lineRule="auto"/>
    </w:pPr>
    <w:rPr>
      <w:b w:val="0"/>
      <w:sz w:val="20"/>
    </w:rPr>
  </w:style>
  <w:style w:type="paragraph" w:customStyle="1" w:styleId="aBullet">
    <w:name w:val="#.#.# (a) Bullet"/>
    <w:basedOn w:val="Bullet1"/>
    <w:qFormat/>
    <w:rsid w:val="00D306DB"/>
    <w:pPr>
      <w:numPr>
        <w:ilvl w:val="3"/>
      </w:numPr>
      <w:tabs>
        <w:tab w:val="clear" w:pos="1134"/>
      </w:tabs>
    </w:pPr>
  </w:style>
  <w:style w:type="paragraph" w:customStyle="1" w:styleId="aiBullet">
    <w:name w:val="#.#.# (a) (i) Bullet"/>
    <w:basedOn w:val="aBullet"/>
    <w:qFormat/>
    <w:rsid w:val="00D306DB"/>
    <w:pPr>
      <w:numPr>
        <w:ilvl w:val="4"/>
      </w:numPr>
    </w:pPr>
  </w:style>
  <w:style w:type="paragraph" w:customStyle="1" w:styleId="Bullet0">
    <w:name w:val="#.# Bullet"/>
    <w:basedOn w:val="Bullet"/>
    <w:qFormat/>
    <w:rsid w:val="00D306DB"/>
    <w:pPr>
      <w:numPr>
        <w:ilvl w:val="1"/>
      </w:numPr>
      <w:tabs>
        <w:tab w:val="clear" w:pos="822"/>
        <w:tab w:val="num" w:pos="680"/>
      </w:tabs>
      <w:spacing w:before="280" w:after="200"/>
    </w:pPr>
    <w:rPr>
      <w:sz w:val="28"/>
      <w:szCs w:val="24"/>
    </w:rPr>
  </w:style>
  <w:style w:type="paragraph" w:customStyle="1" w:styleId="Bullet">
    <w:name w:val="# Bullet"/>
    <w:qFormat/>
    <w:rsid w:val="00D306DB"/>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1A7DA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E206BF"/>
    <w:pPr>
      <w:numPr>
        <w:numId w:val="3"/>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
      </w:numPr>
    </w:pPr>
  </w:style>
  <w:style w:type="paragraph" w:customStyle="1" w:styleId="RoundBulletL1">
    <w:name w:val="Round Bullet L1"/>
    <w:basedOn w:val="Normal"/>
    <w:qFormat/>
    <w:rsid w:val="00E206BF"/>
    <w:pPr>
      <w:numPr>
        <w:numId w:val="6"/>
      </w:numPr>
    </w:pPr>
  </w:style>
  <w:style w:type="paragraph" w:customStyle="1" w:styleId="RoundBulletL2">
    <w:name w:val="Round Bullet L2"/>
    <w:basedOn w:val="Normal"/>
    <w:qFormat/>
    <w:rsid w:val="00E206BF"/>
    <w:pPr>
      <w:numPr>
        <w:ilvl w:val="1"/>
        <w:numId w:val="6"/>
      </w:numPr>
    </w:pPr>
  </w:style>
  <w:style w:type="paragraph" w:customStyle="1" w:styleId="RoundBulletL3">
    <w:name w:val="Round Bullet L3"/>
    <w:basedOn w:val="Normal"/>
    <w:qFormat/>
    <w:rsid w:val="00E206BF"/>
    <w:pPr>
      <w:numPr>
        <w:ilvl w:val="2"/>
        <w:numId w:val="6"/>
      </w:numPr>
    </w:pPr>
  </w:style>
  <w:style w:type="paragraph" w:customStyle="1" w:styleId="RoundBulletL4">
    <w:name w:val="Round Bullet L4"/>
    <w:basedOn w:val="Normal"/>
    <w:qFormat/>
    <w:rsid w:val="00E206BF"/>
    <w:pPr>
      <w:numPr>
        <w:ilvl w:val="3"/>
        <w:numId w:val="6"/>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E206BF"/>
    <w:pPr>
      <w:numPr>
        <w:numId w:val="2"/>
      </w:numPr>
    </w:pPr>
  </w:style>
  <w:style w:type="paragraph" w:customStyle="1" w:styleId="TableBulletL1">
    <w:name w:val="Table Bullet L1"/>
    <w:basedOn w:val="Normal"/>
    <w:qFormat/>
    <w:rsid w:val="00E206BF"/>
    <w:pPr>
      <w:numPr>
        <w:numId w:val="7"/>
      </w:numPr>
      <w:spacing w:before="60" w:after="60" w:line="240" w:lineRule="auto"/>
      <w:ind w:right="85"/>
    </w:pPr>
  </w:style>
  <w:style w:type="paragraph" w:customStyle="1" w:styleId="TableBulletL2">
    <w:name w:val="Table Bullet L2"/>
    <w:basedOn w:val="Normal"/>
    <w:qFormat/>
    <w:rsid w:val="00E206BF"/>
    <w:pPr>
      <w:numPr>
        <w:ilvl w:val="1"/>
        <w:numId w:val="7"/>
      </w:numPr>
      <w:spacing w:before="60" w:after="60" w:line="240" w:lineRule="auto"/>
      <w:ind w:right="85"/>
    </w:pPr>
  </w:style>
  <w:style w:type="paragraph" w:customStyle="1" w:styleId="TableBulletL3">
    <w:name w:val="Table Bullet L3"/>
    <w:basedOn w:val="Normal"/>
    <w:qFormat/>
    <w:rsid w:val="00E206BF"/>
    <w:pPr>
      <w:numPr>
        <w:ilvl w:val="2"/>
        <w:numId w:val="7"/>
      </w:numPr>
      <w:spacing w:before="60" w:after="60" w:line="240" w:lineRule="auto"/>
      <w:ind w:right="85"/>
    </w:pPr>
  </w:style>
  <w:style w:type="paragraph" w:customStyle="1" w:styleId="AlphaBulletL1">
    <w:name w:val="Alpha Bullet L1"/>
    <w:basedOn w:val="Normal"/>
    <w:qFormat/>
    <w:rsid w:val="005B75CA"/>
    <w:pPr>
      <w:numPr>
        <w:numId w:val="4"/>
      </w:numPr>
    </w:pPr>
  </w:style>
  <w:style w:type="paragraph" w:customStyle="1" w:styleId="AlphaBulletL2">
    <w:name w:val="Alpha Bullet L2"/>
    <w:basedOn w:val="Normal"/>
    <w:qFormat/>
    <w:rsid w:val="005B75CA"/>
    <w:pPr>
      <w:numPr>
        <w:ilvl w:val="1"/>
        <w:numId w:val="4"/>
      </w:numPr>
    </w:pPr>
  </w:style>
  <w:style w:type="paragraph" w:customStyle="1" w:styleId="AlphaBulletL3">
    <w:name w:val="Alpha Bullet L3"/>
    <w:basedOn w:val="Normal"/>
    <w:qFormat/>
    <w:rsid w:val="005B75CA"/>
    <w:pPr>
      <w:numPr>
        <w:ilvl w:val="2"/>
        <w:numId w:val="4"/>
      </w:numPr>
    </w:pPr>
  </w:style>
  <w:style w:type="paragraph" w:customStyle="1" w:styleId="AlphaBulletL4">
    <w:name w:val="Alpha Bullet L4"/>
    <w:basedOn w:val="Normal"/>
    <w:qFormat/>
    <w:rsid w:val="005B75CA"/>
    <w:pPr>
      <w:numPr>
        <w:ilvl w:val="3"/>
        <w:numId w:val="4"/>
      </w:numPr>
    </w:pPr>
  </w:style>
  <w:style w:type="numbering" w:customStyle="1" w:styleId="EAAlphaBullets">
    <w:name w:val="EA Alpha Bullets"/>
    <w:uiPriority w:val="99"/>
    <w:rsid w:val="005B75CA"/>
    <w:pPr>
      <w:numPr>
        <w:numId w:val="4"/>
      </w:numPr>
    </w:pPr>
  </w:style>
  <w:style w:type="paragraph" w:customStyle="1" w:styleId="RomanBulletL1">
    <w:name w:val="Roman Bullet L1"/>
    <w:basedOn w:val="Normal"/>
    <w:qFormat/>
    <w:rsid w:val="00B563C4"/>
    <w:pPr>
      <w:numPr>
        <w:numId w:val="5"/>
      </w:numPr>
    </w:pPr>
  </w:style>
  <w:style w:type="paragraph" w:customStyle="1" w:styleId="RomanBulletL2">
    <w:name w:val="Roman Bullet L2"/>
    <w:basedOn w:val="Normal"/>
    <w:qFormat/>
    <w:rsid w:val="00B563C4"/>
    <w:pPr>
      <w:numPr>
        <w:ilvl w:val="1"/>
        <w:numId w:val="5"/>
      </w:numPr>
    </w:pPr>
  </w:style>
  <w:style w:type="paragraph" w:customStyle="1" w:styleId="RomanBulletL3">
    <w:name w:val="Roman Bullet L3"/>
    <w:basedOn w:val="Normal"/>
    <w:qFormat/>
    <w:rsid w:val="00B563C4"/>
    <w:pPr>
      <w:numPr>
        <w:ilvl w:val="2"/>
        <w:numId w:val="5"/>
      </w:numPr>
    </w:pPr>
  </w:style>
  <w:style w:type="paragraph" w:customStyle="1" w:styleId="RomanBulletL4">
    <w:name w:val="Roman Bullet L4"/>
    <w:basedOn w:val="Normal"/>
    <w:qFormat/>
    <w:rsid w:val="00B563C4"/>
    <w:pPr>
      <w:numPr>
        <w:ilvl w:val="3"/>
        <w:numId w:val="5"/>
      </w:numPr>
    </w:pPr>
  </w:style>
  <w:style w:type="numbering" w:customStyle="1" w:styleId="EARomanBullets">
    <w:name w:val="EA Roman Bullets"/>
    <w:uiPriority w:val="99"/>
    <w:rsid w:val="00B563C4"/>
    <w:pPr>
      <w:numPr>
        <w:numId w:val="5"/>
      </w:numPr>
    </w:pPr>
  </w:style>
  <w:style w:type="paragraph" w:customStyle="1" w:styleId="Heading1NotIndexed">
    <w:name w:val="Heading 1 (Not Indexed)"/>
    <w:basedOn w:val="Normal"/>
    <w:qFormat/>
    <w:rsid w:val="00490297"/>
    <w:pPr>
      <w:spacing w:before="0" w:after="400" w:line="240" w:lineRule="auto"/>
    </w:pPr>
    <w:rPr>
      <w:b/>
      <w:sz w:val="36"/>
    </w:rPr>
  </w:style>
  <w:style w:type="paragraph" w:styleId="Title">
    <w:name w:val="Title"/>
    <w:basedOn w:val="Normal"/>
    <w:next w:val="Normal"/>
    <w:link w:val="TitleChar"/>
    <w:qFormat/>
    <w:rsid w:val="004E3146"/>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4E3146"/>
    <w:rPr>
      <w:rFonts w:asciiTheme="majorHAnsi" w:eastAsiaTheme="majorEastAsia" w:hAnsiTheme="majorHAnsi" w:cstheme="majorBidi"/>
      <w:b/>
      <w:color w:val="1C1C1C" w:themeColor="text2" w:themeShade="BF"/>
      <w:spacing w:val="5"/>
      <w:kern w:val="28"/>
      <w:sz w:val="48"/>
      <w:szCs w:val="52"/>
      <w:lang w:eastAsia="en-US"/>
    </w:rPr>
  </w:style>
  <w:style w:type="paragraph" w:styleId="Subtitle">
    <w:name w:val="Subtitle"/>
    <w:basedOn w:val="Normal"/>
    <w:next w:val="Normal"/>
    <w:link w:val="SubtitleChar"/>
    <w:qFormat/>
    <w:locked/>
    <w:rsid w:val="004E3146"/>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4E3146"/>
    <w:rPr>
      <w:rFonts w:asciiTheme="majorHAnsi" w:eastAsiaTheme="majorEastAsia" w:hAnsiTheme="majorHAnsi" w:cstheme="majorBidi"/>
      <w:b/>
      <w:iCs/>
      <w:sz w:val="28"/>
      <w:szCs w:val="24"/>
      <w:lang w:eastAsia="en-US"/>
    </w:rPr>
  </w:style>
  <w:style w:type="character" w:customStyle="1" w:styleId="RedBold">
    <w:name w:val="Red (Bold)"/>
    <w:basedOn w:val="DefaultParagraphFont"/>
    <w:uiPriority w:val="1"/>
    <w:qFormat/>
    <w:rsid w:val="00877580"/>
    <w:rPr>
      <w:b/>
      <w:color w:val="FF0000" w:themeColor="accent1"/>
    </w:rPr>
  </w:style>
  <w:style w:type="character" w:customStyle="1" w:styleId="PinkBold">
    <w:name w:val="Pink (Bold)"/>
    <w:basedOn w:val="DefaultParagraphFont"/>
    <w:uiPriority w:val="1"/>
    <w:qFormat/>
    <w:rsid w:val="00877580"/>
    <w:rPr>
      <w:b/>
      <w:color w:val="FF00FF" w:themeColor="accent2"/>
    </w:rPr>
  </w:style>
  <w:style w:type="character" w:customStyle="1" w:styleId="BlueBold">
    <w:name w:val="Blue (Bold)"/>
    <w:basedOn w:val="DefaultParagraphFont"/>
    <w:uiPriority w:val="1"/>
    <w:qFormat/>
    <w:rsid w:val="00877580"/>
    <w:rPr>
      <w:b/>
      <w:color w:val="0000FF" w:themeColor="accent3"/>
    </w:rPr>
  </w:style>
  <w:style w:type="paragraph" w:styleId="NoSpacing">
    <w:name w:val="No Spacing"/>
    <w:uiPriority w:val="1"/>
    <w:qFormat/>
    <w:rsid w:val="00920A3C"/>
    <w:pPr>
      <w:spacing w:line="276" w:lineRule="auto"/>
    </w:pPr>
    <w:rPr>
      <w:rFonts w:asciiTheme="minorHAnsi" w:hAnsiTheme="minorHAnsi"/>
      <w:szCs w:val="24"/>
      <w:lang w:eastAsia="en-US"/>
    </w:rPr>
  </w:style>
  <w:style w:type="numbering" w:customStyle="1" w:styleId="EARoundBullets1">
    <w:name w:val="EA Round Bullets1"/>
    <w:uiPriority w:val="99"/>
    <w:rsid w:val="00186A17"/>
  </w:style>
  <w:style w:type="character" w:styleId="CommentReference">
    <w:name w:val="annotation reference"/>
    <w:basedOn w:val="DefaultParagraphFont"/>
    <w:rsid w:val="002F3C53"/>
    <w:rPr>
      <w:sz w:val="16"/>
      <w:szCs w:val="16"/>
    </w:rPr>
  </w:style>
  <w:style w:type="paragraph" w:styleId="CommentText">
    <w:name w:val="annotation text"/>
    <w:basedOn w:val="Normal"/>
    <w:link w:val="CommentTextChar"/>
    <w:rsid w:val="002F3C53"/>
    <w:pPr>
      <w:spacing w:line="240" w:lineRule="auto"/>
    </w:pPr>
    <w:rPr>
      <w:szCs w:val="20"/>
    </w:rPr>
  </w:style>
  <w:style w:type="character" w:customStyle="1" w:styleId="CommentTextChar">
    <w:name w:val="Comment Text Char"/>
    <w:basedOn w:val="DefaultParagraphFont"/>
    <w:link w:val="CommentText"/>
    <w:rsid w:val="002F3C53"/>
    <w:rPr>
      <w:rFonts w:asciiTheme="minorHAnsi" w:hAnsiTheme="minorHAnsi"/>
      <w:lang w:eastAsia="en-US"/>
    </w:rPr>
  </w:style>
  <w:style w:type="paragraph" w:styleId="CommentSubject">
    <w:name w:val="annotation subject"/>
    <w:basedOn w:val="CommentText"/>
    <w:next w:val="CommentText"/>
    <w:link w:val="CommentSubjectChar"/>
    <w:rsid w:val="002F3C53"/>
    <w:rPr>
      <w:b/>
      <w:bCs/>
    </w:rPr>
  </w:style>
  <w:style w:type="character" w:customStyle="1" w:styleId="CommentSubjectChar">
    <w:name w:val="Comment Subject Char"/>
    <w:basedOn w:val="CommentTextChar"/>
    <w:link w:val="CommentSubject"/>
    <w:rsid w:val="002F3C53"/>
    <w:rPr>
      <w:rFonts w:asciiTheme="minorHAnsi" w:hAnsiTheme="minorHAnsi"/>
      <w:b/>
      <w:bCs/>
      <w:lang w:eastAsia="en-US"/>
    </w:rPr>
  </w:style>
  <w:style w:type="paragraph" w:customStyle="1" w:styleId="Heading3nonum">
    <w:name w:val="Heading 3 nonum"/>
    <w:basedOn w:val="Heading3"/>
    <w:link w:val="Heading3nonumChar"/>
    <w:rsid w:val="00FF7A56"/>
    <w:pPr>
      <w:keepNext w:val="0"/>
      <w:widowControl w:val="0"/>
      <w:spacing w:before="120" w:after="0" w:line="270" w:lineRule="exact"/>
    </w:pPr>
    <w:rPr>
      <w:rFonts w:ascii="Arial" w:eastAsia="Times New Roman" w:hAnsi="Arial" w:cs="Times New Roman"/>
      <w:b w:val="0"/>
      <w:bCs w:val="0"/>
      <w:color w:val="000000"/>
      <w:sz w:val="18"/>
      <w:szCs w:val="20"/>
    </w:rPr>
  </w:style>
  <w:style w:type="paragraph" w:customStyle="1" w:styleId="Bullet11">
    <w:name w:val="Bullet1"/>
    <w:basedOn w:val="Normal"/>
    <w:rsid w:val="00FF7A56"/>
    <w:pPr>
      <w:tabs>
        <w:tab w:val="num" w:pos="340"/>
      </w:tabs>
      <w:spacing w:before="60" w:after="0" w:line="240" w:lineRule="auto"/>
      <w:ind w:left="340" w:hanging="340"/>
    </w:pPr>
    <w:rPr>
      <w:rFonts w:ascii="Arial" w:hAnsi="Arial"/>
      <w:snapToGrid w:val="0"/>
      <w:sz w:val="18"/>
      <w:szCs w:val="20"/>
      <w:lang w:eastAsia="en-GB"/>
    </w:rPr>
  </w:style>
  <w:style w:type="paragraph" w:customStyle="1" w:styleId="Draftingnote">
    <w:name w:val="Drafting note"/>
    <w:basedOn w:val="Heading4"/>
    <w:link w:val="DraftingnoteChar"/>
    <w:rsid w:val="00FF7A56"/>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rPr>
  </w:style>
  <w:style w:type="paragraph" w:customStyle="1" w:styleId="pindent">
    <w:name w:val="p indent"/>
    <w:basedOn w:val="Normal"/>
    <w:rsid w:val="00FF7A56"/>
    <w:pPr>
      <w:keepLines/>
      <w:suppressAutoHyphens/>
      <w:spacing w:after="80" w:line="270" w:lineRule="exact"/>
      <w:ind w:left="720" w:hanging="720"/>
      <w:jc w:val="both"/>
    </w:pPr>
    <w:rPr>
      <w:rFonts w:ascii="Arial" w:hAnsi="Arial"/>
      <w:sz w:val="18"/>
      <w:szCs w:val="20"/>
      <w:lang w:eastAsia="en-GB"/>
    </w:rPr>
  </w:style>
  <w:style w:type="character" w:customStyle="1" w:styleId="DraftingnoteChar">
    <w:name w:val="Drafting note Char"/>
    <w:link w:val="Draftingnote"/>
    <w:rsid w:val="00FF7A56"/>
    <w:rPr>
      <w:rFonts w:ascii="Arial" w:hAnsi="Arial"/>
      <w:i/>
      <w:color w:val="FF00FF"/>
      <w:sz w:val="18"/>
      <w:lang w:eastAsia="en-US"/>
    </w:rPr>
  </w:style>
  <w:style w:type="character" w:customStyle="1" w:styleId="Heading3nonumChar">
    <w:name w:val="Heading 3 nonum Char"/>
    <w:basedOn w:val="Heading3Char"/>
    <w:link w:val="Heading3nonum"/>
    <w:rsid w:val="00FF7A56"/>
    <w:rPr>
      <w:rFonts w:ascii="Arial" w:eastAsiaTheme="majorEastAsia" w:hAnsi="Arial" w:cstheme="majorBidi"/>
      <w:b/>
      <w:bCs/>
      <w:color w:val="000000"/>
      <w:sz w:val="18"/>
      <w:szCs w:val="24"/>
      <w:lang w:eastAsia="en-US"/>
    </w:rPr>
  </w:style>
  <w:style w:type="paragraph" w:customStyle="1" w:styleId="definition">
    <w:name w:val="definition"/>
    <w:basedOn w:val="Heading3nonum"/>
    <w:rsid w:val="00BC219B"/>
    <w:pPr>
      <w:numPr>
        <w:numId w:val="11"/>
      </w:numPr>
      <w:tabs>
        <w:tab w:val="clear" w:pos="425"/>
        <w:tab w:val="left" w:pos="2835"/>
      </w:tabs>
      <w:spacing w:before="0"/>
      <w:ind w:left="567" w:firstLine="0"/>
    </w:pPr>
  </w:style>
  <w:style w:type="paragraph" w:customStyle="1" w:styleId="Heading3rednonum">
    <w:name w:val="Heading 3 red nonum"/>
    <w:basedOn w:val="Normal"/>
    <w:link w:val="Heading3rednonumChar"/>
    <w:rsid w:val="002B1B9A"/>
    <w:pPr>
      <w:keepLines/>
      <w:widowControl w:val="0"/>
      <w:spacing w:after="0" w:line="270" w:lineRule="exact"/>
      <w:ind w:left="720" w:hanging="720"/>
      <w:outlineLvl w:val="2"/>
    </w:pPr>
    <w:rPr>
      <w:rFonts w:ascii="Arial" w:hAnsi="Arial"/>
      <w:color w:val="FF0000"/>
      <w:sz w:val="18"/>
      <w:szCs w:val="20"/>
    </w:rPr>
  </w:style>
  <w:style w:type="character" w:customStyle="1" w:styleId="Heading3rednonumChar">
    <w:name w:val="Heading 3 red nonum Char"/>
    <w:link w:val="Heading3rednonum"/>
    <w:rsid w:val="002B1B9A"/>
    <w:rPr>
      <w:rFonts w:ascii="Arial" w:hAnsi="Arial"/>
      <w:color w:val="FF0000"/>
      <w:sz w:val="18"/>
      <w:lang w:eastAsia="en-US"/>
    </w:rPr>
  </w:style>
  <w:style w:type="paragraph" w:customStyle="1" w:styleId="Filename">
    <w:name w:val="Filename"/>
    <w:link w:val="FilenameChar"/>
    <w:rsid w:val="005C6BD7"/>
  </w:style>
  <w:style w:type="paragraph" w:customStyle="1" w:styleId="Tablehead">
    <w:name w:val="Tablehead"/>
    <w:basedOn w:val="Heading3"/>
    <w:rsid w:val="005C6BD7"/>
    <w:pPr>
      <w:widowControl w:val="0"/>
      <w:spacing w:before="20" w:after="20" w:line="230" w:lineRule="exact"/>
    </w:pPr>
    <w:rPr>
      <w:rFonts w:ascii="Arial" w:eastAsia="Times New Roman" w:hAnsi="Arial" w:cs="Times New Roman"/>
      <w:bCs w:val="0"/>
      <w:color w:val="000000"/>
      <w:sz w:val="18"/>
      <w:szCs w:val="20"/>
    </w:rPr>
  </w:style>
  <w:style w:type="paragraph" w:customStyle="1" w:styleId="Tablebody">
    <w:name w:val="Tablebody"/>
    <w:basedOn w:val="Tablehead"/>
    <w:rsid w:val="005C6BD7"/>
    <w:pPr>
      <w:keepNext w:val="0"/>
    </w:pPr>
    <w:rPr>
      <w:b w:val="0"/>
      <w:color w:val="0000FF"/>
    </w:rPr>
  </w:style>
  <w:style w:type="paragraph" w:customStyle="1" w:styleId="Tabletitle">
    <w:name w:val="Tabletitle"/>
    <w:basedOn w:val="Tablehead"/>
    <w:rsid w:val="005C6BD7"/>
    <w:rPr>
      <w:color w:val="FFFFFF"/>
    </w:rPr>
  </w:style>
  <w:style w:type="character" w:customStyle="1" w:styleId="FilenameChar">
    <w:name w:val="Filename Char"/>
    <w:link w:val="Filename"/>
    <w:rsid w:val="005C6BD7"/>
  </w:style>
  <w:style w:type="character" w:customStyle="1" w:styleId="change">
    <w:name w:val="change"/>
    <w:rsid w:val="00443BC1"/>
    <w:rPr>
      <w:color w:val="FF0000"/>
    </w:rPr>
  </w:style>
  <w:style w:type="paragraph" w:customStyle="1" w:styleId="AgencyStdParagraph">
    <w:name w:val="Agency Std Paragraph"/>
    <w:autoRedefine/>
    <w:rsid w:val="008B512E"/>
    <w:pPr>
      <w:jc w:val="both"/>
    </w:pPr>
    <w:rPr>
      <w:rFonts w:ascii="Arial" w:hAnsi="Arial"/>
      <w:color w:val="FF00FF"/>
      <w:sz w:val="18"/>
    </w:rPr>
  </w:style>
  <w:style w:type="paragraph" w:customStyle="1" w:styleId="Heading1nonum">
    <w:name w:val="Heading 1 no num"/>
    <w:basedOn w:val="Heading1"/>
    <w:next w:val="Heading3"/>
    <w:rsid w:val="008B512E"/>
    <w:pPr>
      <w:widowControl w:val="0"/>
      <w:spacing w:before="360" w:after="240" w:line="270" w:lineRule="exact"/>
    </w:pPr>
    <w:rPr>
      <w:rFonts w:ascii="Arial" w:eastAsia="Times New Roman" w:hAnsi="Arial" w:cs="Times New Roman"/>
      <w:bCs w:val="0"/>
      <w:spacing w:val="-4"/>
      <w:szCs w:val="20"/>
    </w:rPr>
  </w:style>
  <w:style w:type="paragraph" w:customStyle="1" w:styleId="Default">
    <w:name w:val="Default"/>
    <w:uiPriority w:val="99"/>
    <w:rsid w:val="008B512E"/>
    <w:pPr>
      <w:autoSpaceDE w:val="0"/>
      <w:autoSpaceDN w:val="0"/>
      <w:adjustRightInd w:val="0"/>
    </w:pPr>
    <w:rPr>
      <w:rFonts w:ascii="Arial" w:hAnsi="Arial" w:cs="Arial"/>
      <w:color w:val="000000"/>
      <w:sz w:val="24"/>
      <w:szCs w:val="24"/>
    </w:rPr>
  </w:style>
  <w:style w:type="character" w:styleId="IntenseEmphasis">
    <w:name w:val="Intense Emphasis"/>
    <w:uiPriority w:val="99"/>
    <w:qFormat/>
    <w:locked/>
    <w:rsid w:val="008B512E"/>
    <w:rPr>
      <w:rFonts w:cs="Times New Roman"/>
      <w:b/>
      <w:bCs/>
      <w:i/>
      <w:iCs/>
      <w:color w:val="4F81BD"/>
    </w:rPr>
  </w:style>
  <w:style w:type="paragraph" w:customStyle="1" w:styleId="bullet10">
    <w:name w:val="bullet1"/>
    <w:basedOn w:val="Normal"/>
    <w:rsid w:val="00615247"/>
    <w:pPr>
      <w:widowControl w:val="0"/>
      <w:numPr>
        <w:numId w:val="12"/>
      </w:numPr>
      <w:spacing w:before="60" w:after="0" w:line="240" w:lineRule="auto"/>
    </w:pPr>
    <w:rPr>
      <w:rFonts w:ascii="Arial" w:hAnsi="Arial"/>
      <w:sz w:val="18"/>
      <w:szCs w:val="20"/>
      <w:lang w:eastAsia="en-GB"/>
    </w:rPr>
  </w:style>
  <w:style w:type="paragraph" w:styleId="Revision">
    <w:name w:val="Revision"/>
    <w:hidden/>
    <w:uiPriority w:val="99"/>
    <w:semiHidden/>
    <w:rsid w:val="001852C3"/>
    <w:rPr>
      <w:rFonts w:asciiTheme="minorHAnsi" w:hAnsiTheme="minorHAnsi"/>
      <w:szCs w:val="24"/>
      <w:lang w:eastAsia="en-US"/>
    </w:rPr>
  </w:style>
  <w:style w:type="paragraph" w:customStyle="1" w:styleId="Box">
    <w:name w:val="Box"/>
    <w:basedOn w:val="Normal"/>
    <w:autoRedefine/>
    <w:rsid w:val="001852C3"/>
    <w:pPr>
      <w:pBdr>
        <w:top w:val="single" w:sz="4" w:space="1" w:color="auto"/>
        <w:left w:val="single" w:sz="4" w:space="4" w:color="auto"/>
        <w:bottom w:val="single" w:sz="4" w:space="1" w:color="auto"/>
        <w:right w:val="single" w:sz="4" w:space="4" w:color="auto"/>
      </w:pBdr>
      <w:spacing w:before="0" w:after="0" w:line="240" w:lineRule="auto"/>
      <w:ind w:left="1440" w:right="720"/>
      <w:jc w:val="both"/>
    </w:pPr>
    <w:rPr>
      <w:rFonts w:ascii="Times New Roman" w:hAnsi="Times New Roman"/>
      <w:sz w:val="24"/>
      <w:szCs w:val="20"/>
      <w:lang w:eastAsia="en-GB"/>
    </w:rPr>
  </w:style>
  <w:style w:type="paragraph" w:styleId="ListBullet">
    <w:name w:val="List Bullet"/>
    <w:basedOn w:val="Normal"/>
    <w:rsid w:val="001852C3"/>
    <w:pPr>
      <w:widowControl w:val="0"/>
      <w:numPr>
        <w:numId w:val="14"/>
      </w:numPr>
      <w:tabs>
        <w:tab w:val="clear" w:pos="360"/>
        <w:tab w:val="num" w:pos="1418"/>
      </w:tabs>
      <w:spacing w:after="80" w:line="270" w:lineRule="exact"/>
      <w:ind w:left="1441" w:hanging="590"/>
    </w:pPr>
    <w:rPr>
      <w:rFonts w:ascii="Arial" w:hAnsi="Arial"/>
      <w:color w:val="FF0000"/>
      <w:sz w:val="18"/>
      <w:szCs w:val="20"/>
      <w:lang w:eastAsia="en-GB"/>
    </w:rPr>
  </w:style>
  <w:style w:type="paragraph" w:customStyle="1" w:styleId="listalpha">
    <w:name w:val="listalpha"/>
    <w:basedOn w:val="Heading4"/>
    <w:rsid w:val="00C104A1"/>
    <w:pPr>
      <w:keepNext w:val="0"/>
      <w:widowControl w:val="0"/>
      <w:numPr>
        <w:numId w:val="15"/>
      </w:numPr>
      <w:tabs>
        <w:tab w:val="left" w:pos="284"/>
      </w:tabs>
      <w:spacing w:before="60" w:after="0" w:line="270" w:lineRule="exact"/>
      <w:ind w:left="284" w:hanging="284"/>
    </w:pPr>
    <w:rPr>
      <w:rFonts w:ascii="Arial" w:eastAsia="Times New Roman" w:hAnsi="Arial" w:cs="Times New Roman"/>
      <w:b w:val="0"/>
      <w:bCs w:val="0"/>
      <w:iCs w:val="0"/>
      <w:sz w:val="18"/>
      <w:szCs w:val="20"/>
    </w:rPr>
  </w:style>
  <w:style w:type="paragraph" w:styleId="BodyText">
    <w:name w:val="Body Text"/>
    <w:basedOn w:val="Normal"/>
    <w:link w:val="BodyTextChar1"/>
    <w:rsid w:val="00130937"/>
    <w:pPr>
      <w:widowControl w:val="0"/>
      <w:spacing w:before="0" w:after="0" w:line="240" w:lineRule="auto"/>
    </w:pPr>
    <w:rPr>
      <w:rFonts w:ascii="Arial" w:hAnsi="Arial"/>
      <w:sz w:val="16"/>
      <w:szCs w:val="20"/>
      <w:lang w:eastAsia="en-GB"/>
    </w:rPr>
  </w:style>
  <w:style w:type="character" w:customStyle="1" w:styleId="BodyTextChar">
    <w:name w:val="Body Text Char"/>
    <w:basedOn w:val="DefaultParagraphFont"/>
    <w:rsid w:val="00130937"/>
    <w:rPr>
      <w:rFonts w:asciiTheme="minorHAnsi" w:hAnsiTheme="minorHAnsi"/>
      <w:szCs w:val="24"/>
      <w:lang w:eastAsia="en-US"/>
    </w:rPr>
  </w:style>
  <w:style w:type="character" w:customStyle="1" w:styleId="BodyTextChar1">
    <w:name w:val="Body Text Char1"/>
    <w:link w:val="BodyText"/>
    <w:locked/>
    <w:rsid w:val="00130937"/>
    <w:rPr>
      <w:rFonts w:ascii="Arial" w:hAnsi="Arial"/>
      <w:sz w:val="16"/>
    </w:rPr>
  </w:style>
  <w:style w:type="character" w:customStyle="1" w:styleId="legamendingtext">
    <w:name w:val="legamendingtext"/>
    <w:basedOn w:val="DefaultParagraphFont"/>
    <w:rsid w:val="00876F9C"/>
  </w:style>
  <w:style w:type="character" w:customStyle="1" w:styleId="Heading5Char">
    <w:name w:val="Heading 5 Char"/>
    <w:basedOn w:val="DefaultParagraphFont"/>
    <w:link w:val="Heading5"/>
    <w:uiPriority w:val="9"/>
    <w:rsid w:val="00233510"/>
    <w:rPr>
      <w:rFonts w:asciiTheme="majorHAnsi" w:eastAsiaTheme="majorEastAsia" w:hAnsiTheme="majorHAnsi" w:cstheme="majorBidi"/>
      <w:color w:val="BF0000" w:themeColor="accent1" w:themeShade="BF"/>
      <w:sz w:val="24"/>
      <w:szCs w:val="24"/>
      <w:lang w:eastAsia="en-US"/>
    </w:rPr>
  </w:style>
  <w:style w:type="character" w:customStyle="1" w:styleId="Heading6Char">
    <w:name w:val="Heading 6 Char"/>
    <w:basedOn w:val="DefaultParagraphFont"/>
    <w:link w:val="Heading6"/>
    <w:uiPriority w:val="9"/>
    <w:rsid w:val="00233510"/>
    <w:rPr>
      <w:rFonts w:asciiTheme="majorHAnsi" w:eastAsiaTheme="majorEastAsia" w:hAnsiTheme="majorHAnsi" w:cstheme="majorBidi"/>
      <w:color w:val="7F0000" w:themeColor="accent1" w:themeShade="7F"/>
      <w:sz w:val="24"/>
      <w:szCs w:val="24"/>
      <w:lang w:eastAsia="en-US"/>
    </w:rPr>
  </w:style>
  <w:style w:type="character" w:customStyle="1" w:styleId="Heading7Char">
    <w:name w:val="Heading 7 Char"/>
    <w:basedOn w:val="DefaultParagraphFont"/>
    <w:link w:val="Heading7"/>
    <w:uiPriority w:val="9"/>
    <w:semiHidden/>
    <w:rsid w:val="00233510"/>
    <w:rPr>
      <w:rFonts w:asciiTheme="majorHAnsi" w:eastAsiaTheme="majorEastAsia" w:hAnsiTheme="majorHAnsi" w:cstheme="majorBidi"/>
      <w:i/>
      <w:iCs/>
      <w:color w:val="7F0000" w:themeColor="accent1" w:themeShade="7F"/>
      <w:sz w:val="24"/>
      <w:szCs w:val="24"/>
      <w:lang w:eastAsia="en-US"/>
    </w:rPr>
  </w:style>
  <w:style w:type="character" w:customStyle="1" w:styleId="Heading8Char">
    <w:name w:val="Heading 8 Char"/>
    <w:basedOn w:val="DefaultParagraphFont"/>
    <w:link w:val="Heading8"/>
    <w:uiPriority w:val="9"/>
    <w:semiHidden/>
    <w:rsid w:val="00233510"/>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semiHidden/>
    <w:rsid w:val="00233510"/>
    <w:rPr>
      <w:rFonts w:asciiTheme="majorHAnsi" w:eastAsiaTheme="majorEastAsia" w:hAnsiTheme="majorHAnsi" w:cstheme="majorBidi"/>
      <w:i/>
      <w:iCs/>
      <w:color w:val="272727" w:themeColor="text1" w:themeTint="D8"/>
      <w:sz w:val="21"/>
      <w:szCs w:val="21"/>
      <w:lang w:eastAsia="en-US"/>
    </w:rPr>
  </w:style>
  <w:style w:type="paragraph" w:customStyle="1" w:styleId="myheading">
    <w:name w:val="my heading"/>
    <w:basedOn w:val="Heading1"/>
    <w:qFormat/>
    <w:rsid w:val="00233510"/>
    <w:pPr>
      <w:spacing w:before="240" w:after="0" w:line="259" w:lineRule="auto"/>
      <w:ind w:left="432" w:hanging="432"/>
    </w:pPr>
    <w:rPr>
      <w:rFonts w:ascii="Arial" w:hAnsi="Arial" w:cs="Arial"/>
      <w:b w:val="0"/>
      <w:bCs w:val="0"/>
      <w:color w:val="000000" w:themeColor="text1"/>
      <w:sz w:val="22"/>
      <w:szCs w:val="22"/>
    </w:rPr>
  </w:style>
  <w:style w:type="paragraph" w:customStyle="1" w:styleId="myheading2">
    <w:name w:val="my heading 2"/>
    <w:basedOn w:val="Heading2"/>
    <w:qFormat/>
    <w:rsid w:val="00233510"/>
    <w:pPr>
      <w:numPr>
        <w:numId w:val="21"/>
      </w:numPr>
      <w:spacing w:before="120" w:after="0" w:line="259" w:lineRule="auto"/>
    </w:pPr>
    <w:rPr>
      <w:rFonts w:ascii="Arial" w:hAnsi="Arial" w:cs="Arial"/>
      <w:b w:val="0"/>
      <w:bCs w:val="0"/>
      <w:color w:val="000000" w:themeColor="text1"/>
      <w:sz w:val="22"/>
      <w:szCs w:val="22"/>
    </w:rPr>
  </w:style>
  <w:style w:type="paragraph" w:styleId="EndnoteText">
    <w:name w:val="endnote text"/>
    <w:basedOn w:val="Normal"/>
    <w:link w:val="EndnoteTextChar"/>
    <w:semiHidden/>
    <w:unhideWhenUsed/>
    <w:rsid w:val="00581A6F"/>
    <w:pPr>
      <w:spacing w:before="0" w:after="0" w:line="240" w:lineRule="auto"/>
    </w:pPr>
    <w:rPr>
      <w:szCs w:val="20"/>
    </w:rPr>
  </w:style>
  <w:style w:type="character" w:customStyle="1" w:styleId="EndnoteTextChar">
    <w:name w:val="Endnote Text Char"/>
    <w:basedOn w:val="DefaultParagraphFont"/>
    <w:link w:val="EndnoteText"/>
    <w:semiHidden/>
    <w:rsid w:val="00581A6F"/>
    <w:rPr>
      <w:rFonts w:asciiTheme="minorHAnsi" w:hAnsiTheme="minorHAnsi"/>
      <w:lang w:eastAsia="en-US"/>
    </w:rPr>
  </w:style>
  <w:style w:type="character" w:styleId="EndnoteReference">
    <w:name w:val="endnote reference"/>
    <w:basedOn w:val="DefaultParagraphFont"/>
    <w:semiHidden/>
    <w:unhideWhenUsed/>
    <w:rsid w:val="00581A6F"/>
    <w:rPr>
      <w:vertAlign w:val="superscript"/>
    </w:rPr>
  </w:style>
  <w:style w:type="character" w:styleId="FollowedHyperlink">
    <w:name w:val="FollowedHyperlink"/>
    <w:basedOn w:val="DefaultParagraphFont"/>
    <w:uiPriority w:val="99"/>
    <w:semiHidden/>
    <w:unhideWhenUsed/>
    <w:rsid w:val="00AB1347"/>
    <w:rPr>
      <w:color w:val="595959" w:themeColor="followedHyperlink"/>
      <w:u w:val="single"/>
    </w:rPr>
  </w:style>
  <w:style w:type="paragraph" w:customStyle="1" w:styleId="StyleTableTextText1">
    <w:name w:val="Style Table Text + Text 1"/>
    <w:basedOn w:val="TableText"/>
    <w:rsid w:val="00EE78B6"/>
    <w:rPr>
      <w:color w:val="000000" w:themeColor="text1"/>
    </w:rPr>
  </w:style>
  <w:style w:type="character" w:customStyle="1" w:styleId="StyleRedText1">
    <w:name w:val="Style Red + Text 1"/>
    <w:basedOn w:val="Red"/>
    <w:rsid w:val="00EE78B6"/>
    <w:rPr>
      <w:color w:val="000000" w:themeColor="text1"/>
    </w:rPr>
  </w:style>
  <w:style w:type="character" w:customStyle="1" w:styleId="StyleRedAuto">
    <w:name w:val="Style Red + Auto"/>
    <w:basedOn w:val="Red"/>
    <w:rsid w:val="00EE78B6"/>
    <w:rPr>
      <w:color w:val="000000" w:themeColor="text1"/>
    </w:rPr>
  </w:style>
  <w:style w:type="character" w:customStyle="1" w:styleId="StyleRedSuperscript">
    <w:name w:val="Style Red + Superscript"/>
    <w:basedOn w:val="Red"/>
    <w:rsid w:val="00BC56B5"/>
    <w:rPr>
      <w:color w:val="000000" w:themeColor="text1"/>
      <w:vertAlign w:val="superscript"/>
    </w:rPr>
  </w:style>
  <w:style w:type="paragraph" w:customStyle="1" w:styleId="1">
    <w:name w:val="1"/>
    <w:basedOn w:val="Normal"/>
    <w:qFormat/>
    <w:rsid w:val="0040036C"/>
    <w:pPr>
      <w:ind w:left="85" w:right="85"/>
    </w:pPr>
    <w:rPr>
      <w:color w:val="FF0000"/>
      <w:szCs w:val="20"/>
    </w:rPr>
  </w:style>
  <w:style w:type="paragraph" w:customStyle="1" w:styleId="Tabletext0">
    <w:name w:val="Tabletext"/>
    <w:basedOn w:val="Normal"/>
    <w:rsid w:val="002E46FA"/>
    <w:pPr>
      <w:keepLines/>
      <w:widowControl w:val="0"/>
      <w:tabs>
        <w:tab w:val="left" w:pos="567"/>
      </w:tabs>
      <w:spacing w:before="80" w:after="0" w:line="240" w:lineRule="atLeast"/>
    </w:pPr>
    <w:rPr>
      <w:rFonts w:ascii="Arial" w:hAnsi="Arial" w:cs="Arial"/>
      <w:sz w:val="18"/>
      <w:szCs w:val="18"/>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ODULE1.CLEARFIELDS" wne:name="Project.Module1.clearFields" wne:bEncrypt="00" wne:cmg="56"/>
    <wne:mcd wne:macroName="PROJECT.MODULE1.SHOWFORMPROPERTIES" wne:name="Project.Module1.showFormPropertie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635">
      <w:bodyDiv w:val="1"/>
      <w:marLeft w:val="0"/>
      <w:marRight w:val="0"/>
      <w:marTop w:val="0"/>
      <w:marBottom w:val="0"/>
      <w:divBdr>
        <w:top w:val="none" w:sz="0" w:space="0" w:color="auto"/>
        <w:left w:val="none" w:sz="0" w:space="0" w:color="auto"/>
        <w:bottom w:val="none" w:sz="0" w:space="0" w:color="auto"/>
        <w:right w:val="none" w:sz="0" w:space="0" w:color="auto"/>
      </w:divBdr>
    </w:div>
    <w:div w:id="63383406">
      <w:bodyDiv w:val="1"/>
      <w:marLeft w:val="0"/>
      <w:marRight w:val="0"/>
      <w:marTop w:val="0"/>
      <w:marBottom w:val="0"/>
      <w:divBdr>
        <w:top w:val="none" w:sz="0" w:space="0" w:color="auto"/>
        <w:left w:val="none" w:sz="0" w:space="0" w:color="auto"/>
        <w:bottom w:val="none" w:sz="0" w:space="0" w:color="auto"/>
        <w:right w:val="none" w:sz="0" w:space="0" w:color="auto"/>
      </w:divBdr>
    </w:div>
    <w:div w:id="109513924">
      <w:bodyDiv w:val="1"/>
      <w:marLeft w:val="0"/>
      <w:marRight w:val="0"/>
      <w:marTop w:val="0"/>
      <w:marBottom w:val="0"/>
      <w:divBdr>
        <w:top w:val="none" w:sz="0" w:space="0" w:color="auto"/>
        <w:left w:val="none" w:sz="0" w:space="0" w:color="auto"/>
        <w:bottom w:val="none" w:sz="0" w:space="0" w:color="auto"/>
        <w:right w:val="none" w:sz="0" w:space="0" w:color="auto"/>
      </w:divBdr>
    </w:div>
    <w:div w:id="130679444">
      <w:bodyDiv w:val="1"/>
      <w:marLeft w:val="0"/>
      <w:marRight w:val="0"/>
      <w:marTop w:val="0"/>
      <w:marBottom w:val="0"/>
      <w:divBdr>
        <w:top w:val="none" w:sz="0" w:space="0" w:color="auto"/>
        <w:left w:val="none" w:sz="0" w:space="0" w:color="auto"/>
        <w:bottom w:val="none" w:sz="0" w:space="0" w:color="auto"/>
        <w:right w:val="none" w:sz="0" w:space="0" w:color="auto"/>
      </w:divBdr>
    </w:div>
    <w:div w:id="164592927">
      <w:bodyDiv w:val="1"/>
      <w:marLeft w:val="0"/>
      <w:marRight w:val="0"/>
      <w:marTop w:val="0"/>
      <w:marBottom w:val="0"/>
      <w:divBdr>
        <w:top w:val="none" w:sz="0" w:space="0" w:color="auto"/>
        <w:left w:val="none" w:sz="0" w:space="0" w:color="auto"/>
        <w:bottom w:val="none" w:sz="0" w:space="0" w:color="auto"/>
        <w:right w:val="none" w:sz="0" w:space="0" w:color="auto"/>
      </w:divBdr>
    </w:div>
    <w:div w:id="191695001">
      <w:bodyDiv w:val="1"/>
      <w:marLeft w:val="0"/>
      <w:marRight w:val="0"/>
      <w:marTop w:val="0"/>
      <w:marBottom w:val="0"/>
      <w:divBdr>
        <w:top w:val="none" w:sz="0" w:space="0" w:color="auto"/>
        <w:left w:val="none" w:sz="0" w:space="0" w:color="auto"/>
        <w:bottom w:val="none" w:sz="0" w:space="0" w:color="auto"/>
        <w:right w:val="none" w:sz="0" w:space="0" w:color="auto"/>
      </w:divBdr>
    </w:div>
    <w:div w:id="238444357">
      <w:bodyDiv w:val="1"/>
      <w:marLeft w:val="0"/>
      <w:marRight w:val="0"/>
      <w:marTop w:val="0"/>
      <w:marBottom w:val="0"/>
      <w:divBdr>
        <w:top w:val="none" w:sz="0" w:space="0" w:color="auto"/>
        <w:left w:val="none" w:sz="0" w:space="0" w:color="auto"/>
        <w:bottom w:val="none" w:sz="0" w:space="0" w:color="auto"/>
        <w:right w:val="none" w:sz="0" w:space="0" w:color="auto"/>
      </w:divBdr>
    </w:div>
    <w:div w:id="242496577">
      <w:bodyDiv w:val="1"/>
      <w:marLeft w:val="0"/>
      <w:marRight w:val="0"/>
      <w:marTop w:val="0"/>
      <w:marBottom w:val="0"/>
      <w:divBdr>
        <w:top w:val="none" w:sz="0" w:space="0" w:color="auto"/>
        <w:left w:val="none" w:sz="0" w:space="0" w:color="auto"/>
        <w:bottom w:val="none" w:sz="0" w:space="0" w:color="auto"/>
        <w:right w:val="none" w:sz="0" w:space="0" w:color="auto"/>
      </w:divBdr>
    </w:div>
    <w:div w:id="302394998">
      <w:bodyDiv w:val="1"/>
      <w:marLeft w:val="0"/>
      <w:marRight w:val="0"/>
      <w:marTop w:val="0"/>
      <w:marBottom w:val="0"/>
      <w:divBdr>
        <w:top w:val="none" w:sz="0" w:space="0" w:color="auto"/>
        <w:left w:val="none" w:sz="0" w:space="0" w:color="auto"/>
        <w:bottom w:val="none" w:sz="0" w:space="0" w:color="auto"/>
        <w:right w:val="none" w:sz="0" w:space="0" w:color="auto"/>
      </w:divBdr>
    </w:div>
    <w:div w:id="302656319">
      <w:bodyDiv w:val="1"/>
      <w:marLeft w:val="0"/>
      <w:marRight w:val="0"/>
      <w:marTop w:val="0"/>
      <w:marBottom w:val="0"/>
      <w:divBdr>
        <w:top w:val="none" w:sz="0" w:space="0" w:color="auto"/>
        <w:left w:val="none" w:sz="0" w:space="0" w:color="auto"/>
        <w:bottom w:val="none" w:sz="0" w:space="0" w:color="auto"/>
        <w:right w:val="none" w:sz="0" w:space="0" w:color="auto"/>
      </w:divBdr>
    </w:div>
    <w:div w:id="353267437">
      <w:bodyDiv w:val="1"/>
      <w:marLeft w:val="0"/>
      <w:marRight w:val="0"/>
      <w:marTop w:val="0"/>
      <w:marBottom w:val="0"/>
      <w:divBdr>
        <w:top w:val="none" w:sz="0" w:space="0" w:color="auto"/>
        <w:left w:val="none" w:sz="0" w:space="0" w:color="auto"/>
        <w:bottom w:val="none" w:sz="0" w:space="0" w:color="auto"/>
        <w:right w:val="none" w:sz="0" w:space="0" w:color="auto"/>
      </w:divBdr>
    </w:div>
    <w:div w:id="353311221">
      <w:bodyDiv w:val="1"/>
      <w:marLeft w:val="0"/>
      <w:marRight w:val="0"/>
      <w:marTop w:val="0"/>
      <w:marBottom w:val="0"/>
      <w:divBdr>
        <w:top w:val="none" w:sz="0" w:space="0" w:color="auto"/>
        <w:left w:val="none" w:sz="0" w:space="0" w:color="auto"/>
        <w:bottom w:val="none" w:sz="0" w:space="0" w:color="auto"/>
        <w:right w:val="none" w:sz="0" w:space="0" w:color="auto"/>
      </w:divBdr>
    </w:div>
    <w:div w:id="362369691">
      <w:bodyDiv w:val="1"/>
      <w:marLeft w:val="0"/>
      <w:marRight w:val="0"/>
      <w:marTop w:val="0"/>
      <w:marBottom w:val="0"/>
      <w:divBdr>
        <w:top w:val="none" w:sz="0" w:space="0" w:color="auto"/>
        <w:left w:val="none" w:sz="0" w:space="0" w:color="auto"/>
        <w:bottom w:val="none" w:sz="0" w:space="0" w:color="auto"/>
        <w:right w:val="none" w:sz="0" w:space="0" w:color="auto"/>
      </w:divBdr>
    </w:div>
    <w:div w:id="387187600">
      <w:bodyDiv w:val="1"/>
      <w:marLeft w:val="0"/>
      <w:marRight w:val="0"/>
      <w:marTop w:val="0"/>
      <w:marBottom w:val="0"/>
      <w:divBdr>
        <w:top w:val="none" w:sz="0" w:space="0" w:color="auto"/>
        <w:left w:val="none" w:sz="0" w:space="0" w:color="auto"/>
        <w:bottom w:val="none" w:sz="0" w:space="0" w:color="auto"/>
        <w:right w:val="none" w:sz="0" w:space="0" w:color="auto"/>
      </w:divBdr>
    </w:div>
    <w:div w:id="391581542">
      <w:bodyDiv w:val="1"/>
      <w:marLeft w:val="0"/>
      <w:marRight w:val="0"/>
      <w:marTop w:val="0"/>
      <w:marBottom w:val="0"/>
      <w:divBdr>
        <w:top w:val="none" w:sz="0" w:space="0" w:color="auto"/>
        <w:left w:val="none" w:sz="0" w:space="0" w:color="auto"/>
        <w:bottom w:val="none" w:sz="0" w:space="0" w:color="auto"/>
        <w:right w:val="none" w:sz="0" w:space="0" w:color="auto"/>
      </w:divBdr>
    </w:div>
    <w:div w:id="398794327">
      <w:bodyDiv w:val="1"/>
      <w:marLeft w:val="0"/>
      <w:marRight w:val="0"/>
      <w:marTop w:val="0"/>
      <w:marBottom w:val="0"/>
      <w:divBdr>
        <w:top w:val="none" w:sz="0" w:space="0" w:color="auto"/>
        <w:left w:val="none" w:sz="0" w:space="0" w:color="auto"/>
        <w:bottom w:val="none" w:sz="0" w:space="0" w:color="auto"/>
        <w:right w:val="none" w:sz="0" w:space="0" w:color="auto"/>
      </w:divBdr>
    </w:div>
    <w:div w:id="420755963">
      <w:bodyDiv w:val="1"/>
      <w:marLeft w:val="0"/>
      <w:marRight w:val="0"/>
      <w:marTop w:val="0"/>
      <w:marBottom w:val="0"/>
      <w:divBdr>
        <w:top w:val="none" w:sz="0" w:space="0" w:color="auto"/>
        <w:left w:val="none" w:sz="0" w:space="0" w:color="auto"/>
        <w:bottom w:val="none" w:sz="0" w:space="0" w:color="auto"/>
        <w:right w:val="none" w:sz="0" w:space="0" w:color="auto"/>
      </w:divBdr>
    </w:div>
    <w:div w:id="439492405">
      <w:bodyDiv w:val="1"/>
      <w:marLeft w:val="0"/>
      <w:marRight w:val="0"/>
      <w:marTop w:val="0"/>
      <w:marBottom w:val="0"/>
      <w:divBdr>
        <w:top w:val="none" w:sz="0" w:space="0" w:color="auto"/>
        <w:left w:val="none" w:sz="0" w:space="0" w:color="auto"/>
        <w:bottom w:val="none" w:sz="0" w:space="0" w:color="auto"/>
        <w:right w:val="none" w:sz="0" w:space="0" w:color="auto"/>
      </w:divBdr>
    </w:div>
    <w:div w:id="476918239">
      <w:bodyDiv w:val="1"/>
      <w:marLeft w:val="0"/>
      <w:marRight w:val="0"/>
      <w:marTop w:val="0"/>
      <w:marBottom w:val="0"/>
      <w:divBdr>
        <w:top w:val="none" w:sz="0" w:space="0" w:color="auto"/>
        <w:left w:val="none" w:sz="0" w:space="0" w:color="auto"/>
        <w:bottom w:val="none" w:sz="0" w:space="0" w:color="auto"/>
        <w:right w:val="none" w:sz="0" w:space="0" w:color="auto"/>
      </w:divBdr>
    </w:div>
    <w:div w:id="516651328">
      <w:bodyDiv w:val="1"/>
      <w:marLeft w:val="0"/>
      <w:marRight w:val="0"/>
      <w:marTop w:val="0"/>
      <w:marBottom w:val="0"/>
      <w:divBdr>
        <w:top w:val="none" w:sz="0" w:space="0" w:color="auto"/>
        <w:left w:val="none" w:sz="0" w:space="0" w:color="auto"/>
        <w:bottom w:val="none" w:sz="0" w:space="0" w:color="auto"/>
        <w:right w:val="none" w:sz="0" w:space="0" w:color="auto"/>
      </w:divBdr>
    </w:div>
    <w:div w:id="524753429">
      <w:bodyDiv w:val="1"/>
      <w:marLeft w:val="0"/>
      <w:marRight w:val="0"/>
      <w:marTop w:val="0"/>
      <w:marBottom w:val="0"/>
      <w:divBdr>
        <w:top w:val="none" w:sz="0" w:space="0" w:color="auto"/>
        <w:left w:val="none" w:sz="0" w:space="0" w:color="auto"/>
        <w:bottom w:val="none" w:sz="0" w:space="0" w:color="auto"/>
        <w:right w:val="none" w:sz="0" w:space="0" w:color="auto"/>
      </w:divBdr>
    </w:div>
    <w:div w:id="554244034">
      <w:bodyDiv w:val="1"/>
      <w:marLeft w:val="0"/>
      <w:marRight w:val="0"/>
      <w:marTop w:val="0"/>
      <w:marBottom w:val="0"/>
      <w:divBdr>
        <w:top w:val="none" w:sz="0" w:space="0" w:color="auto"/>
        <w:left w:val="none" w:sz="0" w:space="0" w:color="auto"/>
        <w:bottom w:val="none" w:sz="0" w:space="0" w:color="auto"/>
        <w:right w:val="none" w:sz="0" w:space="0" w:color="auto"/>
      </w:divBdr>
    </w:div>
    <w:div w:id="651181197">
      <w:bodyDiv w:val="1"/>
      <w:marLeft w:val="0"/>
      <w:marRight w:val="0"/>
      <w:marTop w:val="0"/>
      <w:marBottom w:val="0"/>
      <w:divBdr>
        <w:top w:val="none" w:sz="0" w:space="0" w:color="auto"/>
        <w:left w:val="none" w:sz="0" w:space="0" w:color="auto"/>
        <w:bottom w:val="none" w:sz="0" w:space="0" w:color="auto"/>
        <w:right w:val="none" w:sz="0" w:space="0" w:color="auto"/>
      </w:divBdr>
    </w:div>
    <w:div w:id="656763486">
      <w:bodyDiv w:val="1"/>
      <w:marLeft w:val="0"/>
      <w:marRight w:val="0"/>
      <w:marTop w:val="0"/>
      <w:marBottom w:val="0"/>
      <w:divBdr>
        <w:top w:val="none" w:sz="0" w:space="0" w:color="auto"/>
        <w:left w:val="none" w:sz="0" w:space="0" w:color="auto"/>
        <w:bottom w:val="none" w:sz="0" w:space="0" w:color="auto"/>
        <w:right w:val="none" w:sz="0" w:space="0" w:color="auto"/>
      </w:divBdr>
    </w:div>
    <w:div w:id="660621808">
      <w:bodyDiv w:val="1"/>
      <w:marLeft w:val="0"/>
      <w:marRight w:val="0"/>
      <w:marTop w:val="0"/>
      <w:marBottom w:val="0"/>
      <w:divBdr>
        <w:top w:val="none" w:sz="0" w:space="0" w:color="auto"/>
        <w:left w:val="none" w:sz="0" w:space="0" w:color="auto"/>
        <w:bottom w:val="none" w:sz="0" w:space="0" w:color="auto"/>
        <w:right w:val="none" w:sz="0" w:space="0" w:color="auto"/>
      </w:divBdr>
    </w:div>
    <w:div w:id="674311118">
      <w:bodyDiv w:val="1"/>
      <w:marLeft w:val="0"/>
      <w:marRight w:val="0"/>
      <w:marTop w:val="0"/>
      <w:marBottom w:val="0"/>
      <w:divBdr>
        <w:top w:val="none" w:sz="0" w:space="0" w:color="auto"/>
        <w:left w:val="none" w:sz="0" w:space="0" w:color="auto"/>
        <w:bottom w:val="none" w:sz="0" w:space="0" w:color="auto"/>
        <w:right w:val="none" w:sz="0" w:space="0" w:color="auto"/>
      </w:divBdr>
    </w:div>
    <w:div w:id="678703389">
      <w:bodyDiv w:val="1"/>
      <w:marLeft w:val="0"/>
      <w:marRight w:val="0"/>
      <w:marTop w:val="0"/>
      <w:marBottom w:val="0"/>
      <w:divBdr>
        <w:top w:val="none" w:sz="0" w:space="0" w:color="auto"/>
        <w:left w:val="none" w:sz="0" w:space="0" w:color="auto"/>
        <w:bottom w:val="none" w:sz="0" w:space="0" w:color="auto"/>
        <w:right w:val="none" w:sz="0" w:space="0" w:color="auto"/>
      </w:divBdr>
    </w:div>
    <w:div w:id="694817861">
      <w:bodyDiv w:val="1"/>
      <w:marLeft w:val="0"/>
      <w:marRight w:val="0"/>
      <w:marTop w:val="0"/>
      <w:marBottom w:val="0"/>
      <w:divBdr>
        <w:top w:val="none" w:sz="0" w:space="0" w:color="auto"/>
        <w:left w:val="none" w:sz="0" w:space="0" w:color="auto"/>
        <w:bottom w:val="none" w:sz="0" w:space="0" w:color="auto"/>
        <w:right w:val="none" w:sz="0" w:space="0" w:color="auto"/>
      </w:divBdr>
    </w:div>
    <w:div w:id="710424368">
      <w:bodyDiv w:val="1"/>
      <w:marLeft w:val="0"/>
      <w:marRight w:val="0"/>
      <w:marTop w:val="0"/>
      <w:marBottom w:val="0"/>
      <w:divBdr>
        <w:top w:val="none" w:sz="0" w:space="0" w:color="auto"/>
        <w:left w:val="none" w:sz="0" w:space="0" w:color="auto"/>
        <w:bottom w:val="none" w:sz="0" w:space="0" w:color="auto"/>
        <w:right w:val="none" w:sz="0" w:space="0" w:color="auto"/>
      </w:divBdr>
    </w:div>
    <w:div w:id="713970928">
      <w:bodyDiv w:val="1"/>
      <w:marLeft w:val="0"/>
      <w:marRight w:val="0"/>
      <w:marTop w:val="0"/>
      <w:marBottom w:val="0"/>
      <w:divBdr>
        <w:top w:val="none" w:sz="0" w:space="0" w:color="auto"/>
        <w:left w:val="none" w:sz="0" w:space="0" w:color="auto"/>
        <w:bottom w:val="none" w:sz="0" w:space="0" w:color="auto"/>
        <w:right w:val="none" w:sz="0" w:space="0" w:color="auto"/>
      </w:divBdr>
    </w:div>
    <w:div w:id="719745154">
      <w:bodyDiv w:val="1"/>
      <w:marLeft w:val="0"/>
      <w:marRight w:val="0"/>
      <w:marTop w:val="0"/>
      <w:marBottom w:val="0"/>
      <w:divBdr>
        <w:top w:val="none" w:sz="0" w:space="0" w:color="auto"/>
        <w:left w:val="none" w:sz="0" w:space="0" w:color="auto"/>
        <w:bottom w:val="none" w:sz="0" w:space="0" w:color="auto"/>
        <w:right w:val="none" w:sz="0" w:space="0" w:color="auto"/>
      </w:divBdr>
    </w:div>
    <w:div w:id="725222742">
      <w:bodyDiv w:val="1"/>
      <w:marLeft w:val="0"/>
      <w:marRight w:val="0"/>
      <w:marTop w:val="0"/>
      <w:marBottom w:val="0"/>
      <w:divBdr>
        <w:top w:val="none" w:sz="0" w:space="0" w:color="auto"/>
        <w:left w:val="none" w:sz="0" w:space="0" w:color="auto"/>
        <w:bottom w:val="none" w:sz="0" w:space="0" w:color="auto"/>
        <w:right w:val="none" w:sz="0" w:space="0" w:color="auto"/>
      </w:divBdr>
    </w:div>
    <w:div w:id="796608169">
      <w:bodyDiv w:val="1"/>
      <w:marLeft w:val="0"/>
      <w:marRight w:val="0"/>
      <w:marTop w:val="0"/>
      <w:marBottom w:val="0"/>
      <w:divBdr>
        <w:top w:val="none" w:sz="0" w:space="0" w:color="auto"/>
        <w:left w:val="none" w:sz="0" w:space="0" w:color="auto"/>
        <w:bottom w:val="none" w:sz="0" w:space="0" w:color="auto"/>
        <w:right w:val="none" w:sz="0" w:space="0" w:color="auto"/>
      </w:divBdr>
    </w:div>
    <w:div w:id="841554743">
      <w:bodyDiv w:val="1"/>
      <w:marLeft w:val="0"/>
      <w:marRight w:val="0"/>
      <w:marTop w:val="0"/>
      <w:marBottom w:val="0"/>
      <w:divBdr>
        <w:top w:val="none" w:sz="0" w:space="0" w:color="auto"/>
        <w:left w:val="none" w:sz="0" w:space="0" w:color="auto"/>
        <w:bottom w:val="none" w:sz="0" w:space="0" w:color="auto"/>
        <w:right w:val="none" w:sz="0" w:space="0" w:color="auto"/>
      </w:divBdr>
    </w:div>
    <w:div w:id="886768648">
      <w:bodyDiv w:val="1"/>
      <w:marLeft w:val="0"/>
      <w:marRight w:val="0"/>
      <w:marTop w:val="0"/>
      <w:marBottom w:val="0"/>
      <w:divBdr>
        <w:top w:val="none" w:sz="0" w:space="0" w:color="auto"/>
        <w:left w:val="none" w:sz="0" w:space="0" w:color="auto"/>
        <w:bottom w:val="none" w:sz="0" w:space="0" w:color="auto"/>
        <w:right w:val="none" w:sz="0" w:space="0" w:color="auto"/>
      </w:divBdr>
    </w:div>
    <w:div w:id="908073544">
      <w:bodyDiv w:val="1"/>
      <w:marLeft w:val="0"/>
      <w:marRight w:val="0"/>
      <w:marTop w:val="0"/>
      <w:marBottom w:val="0"/>
      <w:divBdr>
        <w:top w:val="none" w:sz="0" w:space="0" w:color="auto"/>
        <w:left w:val="none" w:sz="0" w:space="0" w:color="auto"/>
        <w:bottom w:val="none" w:sz="0" w:space="0" w:color="auto"/>
        <w:right w:val="none" w:sz="0" w:space="0" w:color="auto"/>
      </w:divBdr>
    </w:div>
    <w:div w:id="913783737">
      <w:bodyDiv w:val="1"/>
      <w:marLeft w:val="0"/>
      <w:marRight w:val="0"/>
      <w:marTop w:val="0"/>
      <w:marBottom w:val="0"/>
      <w:divBdr>
        <w:top w:val="none" w:sz="0" w:space="0" w:color="auto"/>
        <w:left w:val="none" w:sz="0" w:space="0" w:color="auto"/>
        <w:bottom w:val="none" w:sz="0" w:space="0" w:color="auto"/>
        <w:right w:val="none" w:sz="0" w:space="0" w:color="auto"/>
      </w:divBdr>
    </w:div>
    <w:div w:id="925847077">
      <w:bodyDiv w:val="1"/>
      <w:marLeft w:val="0"/>
      <w:marRight w:val="0"/>
      <w:marTop w:val="0"/>
      <w:marBottom w:val="0"/>
      <w:divBdr>
        <w:top w:val="none" w:sz="0" w:space="0" w:color="auto"/>
        <w:left w:val="none" w:sz="0" w:space="0" w:color="auto"/>
        <w:bottom w:val="none" w:sz="0" w:space="0" w:color="auto"/>
        <w:right w:val="none" w:sz="0" w:space="0" w:color="auto"/>
      </w:divBdr>
    </w:div>
    <w:div w:id="929309843">
      <w:bodyDiv w:val="1"/>
      <w:marLeft w:val="0"/>
      <w:marRight w:val="0"/>
      <w:marTop w:val="0"/>
      <w:marBottom w:val="0"/>
      <w:divBdr>
        <w:top w:val="none" w:sz="0" w:space="0" w:color="auto"/>
        <w:left w:val="none" w:sz="0" w:space="0" w:color="auto"/>
        <w:bottom w:val="none" w:sz="0" w:space="0" w:color="auto"/>
        <w:right w:val="none" w:sz="0" w:space="0" w:color="auto"/>
      </w:divBdr>
    </w:div>
    <w:div w:id="933317448">
      <w:bodyDiv w:val="1"/>
      <w:marLeft w:val="0"/>
      <w:marRight w:val="0"/>
      <w:marTop w:val="0"/>
      <w:marBottom w:val="0"/>
      <w:divBdr>
        <w:top w:val="none" w:sz="0" w:space="0" w:color="auto"/>
        <w:left w:val="none" w:sz="0" w:space="0" w:color="auto"/>
        <w:bottom w:val="none" w:sz="0" w:space="0" w:color="auto"/>
        <w:right w:val="none" w:sz="0" w:space="0" w:color="auto"/>
      </w:divBdr>
    </w:div>
    <w:div w:id="939490212">
      <w:bodyDiv w:val="1"/>
      <w:marLeft w:val="0"/>
      <w:marRight w:val="0"/>
      <w:marTop w:val="0"/>
      <w:marBottom w:val="0"/>
      <w:divBdr>
        <w:top w:val="none" w:sz="0" w:space="0" w:color="auto"/>
        <w:left w:val="none" w:sz="0" w:space="0" w:color="auto"/>
        <w:bottom w:val="none" w:sz="0" w:space="0" w:color="auto"/>
        <w:right w:val="none" w:sz="0" w:space="0" w:color="auto"/>
      </w:divBdr>
    </w:div>
    <w:div w:id="963460357">
      <w:bodyDiv w:val="1"/>
      <w:marLeft w:val="0"/>
      <w:marRight w:val="0"/>
      <w:marTop w:val="0"/>
      <w:marBottom w:val="0"/>
      <w:divBdr>
        <w:top w:val="none" w:sz="0" w:space="0" w:color="auto"/>
        <w:left w:val="none" w:sz="0" w:space="0" w:color="auto"/>
        <w:bottom w:val="none" w:sz="0" w:space="0" w:color="auto"/>
        <w:right w:val="none" w:sz="0" w:space="0" w:color="auto"/>
      </w:divBdr>
    </w:div>
    <w:div w:id="966617266">
      <w:bodyDiv w:val="1"/>
      <w:marLeft w:val="0"/>
      <w:marRight w:val="0"/>
      <w:marTop w:val="0"/>
      <w:marBottom w:val="0"/>
      <w:divBdr>
        <w:top w:val="none" w:sz="0" w:space="0" w:color="auto"/>
        <w:left w:val="none" w:sz="0" w:space="0" w:color="auto"/>
        <w:bottom w:val="none" w:sz="0" w:space="0" w:color="auto"/>
        <w:right w:val="none" w:sz="0" w:space="0" w:color="auto"/>
      </w:divBdr>
    </w:div>
    <w:div w:id="997151444">
      <w:bodyDiv w:val="1"/>
      <w:marLeft w:val="0"/>
      <w:marRight w:val="0"/>
      <w:marTop w:val="0"/>
      <w:marBottom w:val="0"/>
      <w:divBdr>
        <w:top w:val="none" w:sz="0" w:space="0" w:color="auto"/>
        <w:left w:val="none" w:sz="0" w:space="0" w:color="auto"/>
        <w:bottom w:val="none" w:sz="0" w:space="0" w:color="auto"/>
        <w:right w:val="none" w:sz="0" w:space="0" w:color="auto"/>
      </w:divBdr>
    </w:div>
    <w:div w:id="1005787565">
      <w:bodyDiv w:val="1"/>
      <w:marLeft w:val="0"/>
      <w:marRight w:val="0"/>
      <w:marTop w:val="0"/>
      <w:marBottom w:val="0"/>
      <w:divBdr>
        <w:top w:val="none" w:sz="0" w:space="0" w:color="auto"/>
        <w:left w:val="none" w:sz="0" w:space="0" w:color="auto"/>
        <w:bottom w:val="none" w:sz="0" w:space="0" w:color="auto"/>
        <w:right w:val="none" w:sz="0" w:space="0" w:color="auto"/>
      </w:divBdr>
    </w:div>
    <w:div w:id="1019115479">
      <w:bodyDiv w:val="1"/>
      <w:marLeft w:val="0"/>
      <w:marRight w:val="0"/>
      <w:marTop w:val="0"/>
      <w:marBottom w:val="0"/>
      <w:divBdr>
        <w:top w:val="none" w:sz="0" w:space="0" w:color="auto"/>
        <w:left w:val="none" w:sz="0" w:space="0" w:color="auto"/>
        <w:bottom w:val="none" w:sz="0" w:space="0" w:color="auto"/>
        <w:right w:val="none" w:sz="0" w:space="0" w:color="auto"/>
      </w:divBdr>
    </w:div>
    <w:div w:id="1035808383">
      <w:bodyDiv w:val="1"/>
      <w:marLeft w:val="0"/>
      <w:marRight w:val="0"/>
      <w:marTop w:val="0"/>
      <w:marBottom w:val="0"/>
      <w:divBdr>
        <w:top w:val="none" w:sz="0" w:space="0" w:color="auto"/>
        <w:left w:val="none" w:sz="0" w:space="0" w:color="auto"/>
        <w:bottom w:val="none" w:sz="0" w:space="0" w:color="auto"/>
        <w:right w:val="none" w:sz="0" w:space="0" w:color="auto"/>
      </w:divBdr>
    </w:div>
    <w:div w:id="1065762131">
      <w:bodyDiv w:val="1"/>
      <w:marLeft w:val="0"/>
      <w:marRight w:val="0"/>
      <w:marTop w:val="0"/>
      <w:marBottom w:val="0"/>
      <w:divBdr>
        <w:top w:val="none" w:sz="0" w:space="0" w:color="auto"/>
        <w:left w:val="none" w:sz="0" w:space="0" w:color="auto"/>
        <w:bottom w:val="none" w:sz="0" w:space="0" w:color="auto"/>
        <w:right w:val="none" w:sz="0" w:space="0" w:color="auto"/>
      </w:divBdr>
    </w:div>
    <w:div w:id="1068185058">
      <w:bodyDiv w:val="1"/>
      <w:marLeft w:val="0"/>
      <w:marRight w:val="0"/>
      <w:marTop w:val="0"/>
      <w:marBottom w:val="0"/>
      <w:divBdr>
        <w:top w:val="none" w:sz="0" w:space="0" w:color="auto"/>
        <w:left w:val="none" w:sz="0" w:space="0" w:color="auto"/>
        <w:bottom w:val="none" w:sz="0" w:space="0" w:color="auto"/>
        <w:right w:val="none" w:sz="0" w:space="0" w:color="auto"/>
      </w:divBdr>
    </w:div>
    <w:div w:id="1075326135">
      <w:bodyDiv w:val="1"/>
      <w:marLeft w:val="0"/>
      <w:marRight w:val="0"/>
      <w:marTop w:val="0"/>
      <w:marBottom w:val="0"/>
      <w:divBdr>
        <w:top w:val="none" w:sz="0" w:space="0" w:color="auto"/>
        <w:left w:val="none" w:sz="0" w:space="0" w:color="auto"/>
        <w:bottom w:val="none" w:sz="0" w:space="0" w:color="auto"/>
        <w:right w:val="none" w:sz="0" w:space="0" w:color="auto"/>
      </w:divBdr>
    </w:div>
    <w:div w:id="1077437769">
      <w:bodyDiv w:val="1"/>
      <w:marLeft w:val="0"/>
      <w:marRight w:val="0"/>
      <w:marTop w:val="0"/>
      <w:marBottom w:val="0"/>
      <w:divBdr>
        <w:top w:val="none" w:sz="0" w:space="0" w:color="auto"/>
        <w:left w:val="none" w:sz="0" w:space="0" w:color="auto"/>
        <w:bottom w:val="none" w:sz="0" w:space="0" w:color="auto"/>
        <w:right w:val="none" w:sz="0" w:space="0" w:color="auto"/>
      </w:divBdr>
    </w:div>
    <w:div w:id="1122580369">
      <w:bodyDiv w:val="1"/>
      <w:marLeft w:val="0"/>
      <w:marRight w:val="0"/>
      <w:marTop w:val="0"/>
      <w:marBottom w:val="0"/>
      <w:divBdr>
        <w:top w:val="none" w:sz="0" w:space="0" w:color="auto"/>
        <w:left w:val="none" w:sz="0" w:space="0" w:color="auto"/>
        <w:bottom w:val="none" w:sz="0" w:space="0" w:color="auto"/>
        <w:right w:val="none" w:sz="0" w:space="0" w:color="auto"/>
      </w:divBdr>
    </w:div>
    <w:div w:id="1155101685">
      <w:bodyDiv w:val="1"/>
      <w:marLeft w:val="0"/>
      <w:marRight w:val="0"/>
      <w:marTop w:val="0"/>
      <w:marBottom w:val="0"/>
      <w:divBdr>
        <w:top w:val="none" w:sz="0" w:space="0" w:color="auto"/>
        <w:left w:val="none" w:sz="0" w:space="0" w:color="auto"/>
        <w:bottom w:val="none" w:sz="0" w:space="0" w:color="auto"/>
        <w:right w:val="none" w:sz="0" w:space="0" w:color="auto"/>
      </w:divBdr>
    </w:div>
    <w:div w:id="1162966459">
      <w:bodyDiv w:val="1"/>
      <w:marLeft w:val="0"/>
      <w:marRight w:val="0"/>
      <w:marTop w:val="0"/>
      <w:marBottom w:val="0"/>
      <w:divBdr>
        <w:top w:val="none" w:sz="0" w:space="0" w:color="auto"/>
        <w:left w:val="none" w:sz="0" w:space="0" w:color="auto"/>
        <w:bottom w:val="none" w:sz="0" w:space="0" w:color="auto"/>
        <w:right w:val="none" w:sz="0" w:space="0" w:color="auto"/>
      </w:divBdr>
    </w:div>
    <w:div w:id="1173960328">
      <w:bodyDiv w:val="1"/>
      <w:marLeft w:val="0"/>
      <w:marRight w:val="0"/>
      <w:marTop w:val="0"/>
      <w:marBottom w:val="0"/>
      <w:divBdr>
        <w:top w:val="none" w:sz="0" w:space="0" w:color="auto"/>
        <w:left w:val="none" w:sz="0" w:space="0" w:color="auto"/>
        <w:bottom w:val="none" w:sz="0" w:space="0" w:color="auto"/>
        <w:right w:val="none" w:sz="0" w:space="0" w:color="auto"/>
      </w:divBdr>
    </w:div>
    <w:div w:id="1176454340">
      <w:bodyDiv w:val="1"/>
      <w:marLeft w:val="0"/>
      <w:marRight w:val="0"/>
      <w:marTop w:val="0"/>
      <w:marBottom w:val="0"/>
      <w:divBdr>
        <w:top w:val="none" w:sz="0" w:space="0" w:color="auto"/>
        <w:left w:val="none" w:sz="0" w:space="0" w:color="auto"/>
        <w:bottom w:val="none" w:sz="0" w:space="0" w:color="auto"/>
        <w:right w:val="none" w:sz="0" w:space="0" w:color="auto"/>
      </w:divBdr>
    </w:div>
    <w:div w:id="1260143136">
      <w:bodyDiv w:val="1"/>
      <w:marLeft w:val="0"/>
      <w:marRight w:val="0"/>
      <w:marTop w:val="0"/>
      <w:marBottom w:val="0"/>
      <w:divBdr>
        <w:top w:val="none" w:sz="0" w:space="0" w:color="auto"/>
        <w:left w:val="none" w:sz="0" w:space="0" w:color="auto"/>
        <w:bottom w:val="none" w:sz="0" w:space="0" w:color="auto"/>
        <w:right w:val="none" w:sz="0" w:space="0" w:color="auto"/>
      </w:divBdr>
    </w:div>
    <w:div w:id="1284649850">
      <w:bodyDiv w:val="1"/>
      <w:marLeft w:val="0"/>
      <w:marRight w:val="0"/>
      <w:marTop w:val="0"/>
      <w:marBottom w:val="0"/>
      <w:divBdr>
        <w:top w:val="none" w:sz="0" w:space="0" w:color="auto"/>
        <w:left w:val="none" w:sz="0" w:space="0" w:color="auto"/>
        <w:bottom w:val="none" w:sz="0" w:space="0" w:color="auto"/>
        <w:right w:val="none" w:sz="0" w:space="0" w:color="auto"/>
      </w:divBdr>
    </w:div>
    <w:div w:id="1301035719">
      <w:bodyDiv w:val="1"/>
      <w:marLeft w:val="0"/>
      <w:marRight w:val="0"/>
      <w:marTop w:val="0"/>
      <w:marBottom w:val="0"/>
      <w:divBdr>
        <w:top w:val="none" w:sz="0" w:space="0" w:color="auto"/>
        <w:left w:val="none" w:sz="0" w:space="0" w:color="auto"/>
        <w:bottom w:val="none" w:sz="0" w:space="0" w:color="auto"/>
        <w:right w:val="none" w:sz="0" w:space="0" w:color="auto"/>
      </w:divBdr>
    </w:div>
    <w:div w:id="1354913366">
      <w:bodyDiv w:val="1"/>
      <w:marLeft w:val="0"/>
      <w:marRight w:val="0"/>
      <w:marTop w:val="0"/>
      <w:marBottom w:val="0"/>
      <w:divBdr>
        <w:top w:val="none" w:sz="0" w:space="0" w:color="auto"/>
        <w:left w:val="none" w:sz="0" w:space="0" w:color="auto"/>
        <w:bottom w:val="none" w:sz="0" w:space="0" w:color="auto"/>
        <w:right w:val="none" w:sz="0" w:space="0" w:color="auto"/>
      </w:divBdr>
    </w:div>
    <w:div w:id="1402143876">
      <w:bodyDiv w:val="1"/>
      <w:marLeft w:val="0"/>
      <w:marRight w:val="0"/>
      <w:marTop w:val="0"/>
      <w:marBottom w:val="0"/>
      <w:divBdr>
        <w:top w:val="none" w:sz="0" w:space="0" w:color="auto"/>
        <w:left w:val="none" w:sz="0" w:space="0" w:color="auto"/>
        <w:bottom w:val="none" w:sz="0" w:space="0" w:color="auto"/>
        <w:right w:val="none" w:sz="0" w:space="0" w:color="auto"/>
      </w:divBdr>
    </w:div>
    <w:div w:id="1412236517">
      <w:bodyDiv w:val="1"/>
      <w:marLeft w:val="0"/>
      <w:marRight w:val="0"/>
      <w:marTop w:val="0"/>
      <w:marBottom w:val="0"/>
      <w:divBdr>
        <w:top w:val="none" w:sz="0" w:space="0" w:color="auto"/>
        <w:left w:val="none" w:sz="0" w:space="0" w:color="auto"/>
        <w:bottom w:val="none" w:sz="0" w:space="0" w:color="auto"/>
        <w:right w:val="none" w:sz="0" w:space="0" w:color="auto"/>
      </w:divBdr>
    </w:div>
    <w:div w:id="1434469869">
      <w:bodyDiv w:val="1"/>
      <w:marLeft w:val="0"/>
      <w:marRight w:val="0"/>
      <w:marTop w:val="0"/>
      <w:marBottom w:val="0"/>
      <w:divBdr>
        <w:top w:val="none" w:sz="0" w:space="0" w:color="auto"/>
        <w:left w:val="none" w:sz="0" w:space="0" w:color="auto"/>
        <w:bottom w:val="none" w:sz="0" w:space="0" w:color="auto"/>
        <w:right w:val="none" w:sz="0" w:space="0" w:color="auto"/>
      </w:divBdr>
    </w:div>
    <w:div w:id="1447240413">
      <w:bodyDiv w:val="1"/>
      <w:marLeft w:val="0"/>
      <w:marRight w:val="0"/>
      <w:marTop w:val="0"/>
      <w:marBottom w:val="0"/>
      <w:divBdr>
        <w:top w:val="none" w:sz="0" w:space="0" w:color="auto"/>
        <w:left w:val="none" w:sz="0" w:space="0" w:color="auto"/>
        <w:bottom w:val="none" w:sz="0" w:space="0" w:color="auto"/>
        <w:right w:val="none" w:sz="0" w:space="0" w:color="auto"/>
      </w:divBdr>
    </w:div>
    <w:div w:id="1464494849">
      <w:bodyDiv w:val="1"/>
      <w:marLeft w:val="0"/>
      <w:marRight w:val="0"/>
      <w:marTop w:val="0"/>
      <w:marBottom w:val="0"/>
      <w:divBdr>
        <w:top w:val="none" w:sz="0" w:space="0" w:color="auto"/>
        <w:left w:val="none" w:sz="0" w:space="0" w:color="auto"/>
        <w:bottom w:val="none" w:sz="0" w:space="0" w:color="auto"/>
        <w:right w:val="none" w:sz="0" w:space="0" w:color="auto"/>
      </w:divBdr>
    </w:div>
    <w:div w:id="1479416369">
      <w:bodyDiv w:val="1"/>
      <w:marLeft w:val="0"/>
      <w:marRight w:val="0"/>
      <w:marTop w:val="0"/>
      <w:marBottom w:val="0"/>
      <w:divBdr>
        <w:top w:val="none" w:sz="0" w:space="0" w:color="auto"/>
        <w:left w:val="none" w:sz="0" w:space="0" w:color="auto"/>
        <w:bottom w:val="none" w:sz="0" w:space="0" w:color="auto"/>
        <w:right w:val="none" w:sz="0" w:space="0" w:color="auto"/>
      </w:divBdr>
    </w:div>
    <w:div w:id="1509976670">
      <w:bodyDiv w:val="1"/>
      <w:marLeft w:val="0"/>
      <w:marRight w:val="0"/>
      <w:marTop w:val="0"/>
      <w:marBottom w:val="0"/>
      <w:divBdr>
        <w:top w:val="none" w:sz="0" w:space="0" w:color="auto"/>
        <w:left w:val="none" w:sz="0" w:space="0" w:color="auto"/>
        <w:bottom w:val="none" w:sz="0" w:space="0" w:color="auto"/>
        <w:right w:val="none" w:sz="0" w:space="0" w:color="auto"/>
      </w:divBdr>
    </w:div>
    <w:div w:id="1548949391">
      <w:bodyDiv w:val="1"/>
      <w:marLeft w:val="0"/>
      <w:marRight w:val="0"/>
      <w:marTop w:val="0"/>
      <w:marBottom w:val="0"/>
      <w:divBdr>
        <w:top w:val="none" w:sz="0" w:space="0" w:color="auto"/>
        <w:left w:val="none" w:sz="0" w:space="0" w:color="auto"/>
        <w:bottom w:val="none" w:sz="0" w:space="0" w:color="auto"/>
        <w:right w:val="none" w:sz="0" w:space="0" w:color="auto"/>
      </w:divBdr>
    </w:div>
    <w:div w:id="1569001386">
      <w:bodyDiv w:val="1"/>
      <w:marLeft w:val="0"/>
      <w:marRight w:val="0"/>
      <w:marTop w:val="0"/>
      <w:marBottom w:val="0"/>
      <w:divBdr>
        <w:top w:val="none" w:sz="0" w:space="0" w:color="auto"/>
        <w:left w:val="none" w:sz="0" w:space="0" w:color="auto"/>
        <w:bottom w:val="none" w:sz="0" w:space="0" w:color="auto"/>
        <w:right w:val="none" w:sz="0" w:space="0" w:color="auto"/>
      </w:divBdr>
    </w:div>
    <w:div w:id="1642922669">
      <w:bodyDiv w:val="1"/>
      <w:marLeft w:val="0"/>
      <w:marRight w:val="0"/>
      <w:marTop w:val="0"/>
      <w:marBottom w:val="0"/>
      <w:divBdr>
        <w:top w:val="none" w:sz="0" w:space="0" w:color="auto"/>
        <w:left w:val="none" w:sz="0" w:space="0" w:color="auto"/>
        <w:bottom w:val="none" w:sz="0" w:space="0" w:color="auto"/>
        <w:right w:val="none" w:sz="0" w:space="0" w:color="auto"/>
      </w:divBdr>
    </w:div>
    <w:div w:id="1674062235">
      <w:bodyDiv w:val="1"/>
      <w:marLeft w:val="0"/>
      <w:marRight w:val="0"/>
      <w:marTop w:val="0"/>
      <w:marBottom w:val="0"/>
      <w:divBdr>
        <w:top w:val="none" w:sz="0" w:space="0" w:color="auto"/>
        <w:left w:val="none" w:sz="0" w:space="0" w:color="auto"/>
        <w:bottom w:val="none" w:sz="0" w:space="0" w:color="auto"/>
        <w:right w:val="none" w:sz="0" w:space="0" w:color="auto"/>
      </w:divBdr>
    </w:div>
    <w:div w:id="1685785401">
      <w:bodyDiv w:val="1"/>
      <w:marLeft w:val="0"/>
      <w:marRight w:val="0"/>
      <w:marTop w:val="0"/>
      <w:marBottom w:val="0"/>
      <w:divBdr>
        <w:top w:val="none" w:sz="0" w:space="0" w:color="auto"/>
        <w:left w:val="none" w:sz="0" w:space="0" w:color="auto"/>
        <w:bottom w:val="none" w:sz="0" w:space="0" w:color="auto"/>
        <w:right w:val="none" w:sz="0" w:space="0" w:color="auto"/>
      </w:divBdr>
    </w:div>
    <w:div w:id="1711495111">
      <w:bodyDiv w:val="1"/>
      <w:marLeft w:val="0"/>
      <w:marRight w:val="0"/>
      <w:marTop w:val="0"/>
      <w:marBottom w:val="0"/>
      <w:divBdr>
        <w:top w:val="none" w:sz="0" w:space="0" w:color="auto"/>
        <w:left w:val="none" w:sz="0" w:space="0" w:color="auto"/>
        <w:bottom w:val="none" w:sz="0" w:space="0" w:color="auto"/>
        <w:right w:val="none" w:sz="0" w:space="0" w:color="auto"/>
      </w:divBdr>
    </w:div>
    <w:div w:id="1720323866">
      <w:bodyDiv w:val="1"/>
      <w:marLeft w:val="0"/>
      <w:marRight w:val="0"/>
      <w:marTop w:val="0"/>
      <w:marBottom w:val="0"/>
      <w:divBdr>
        <w:top w:val="none" w:sz="0" w:space="0" w:color="auto"/>
        <w:left w:val="none" w:sz="0" w:space="0" w:color="auto"/>
        <w:bottom w:val="none" w:sz="0" w:space="0" w:color="auto"/>
        <w:right w:val="none" w:sz="0" w:space="0" w:color="auto"/>
      </w:divBdr>
    </w:div>
    <w:div w:id="1732196174">
      <w:bodyDiv w:val="1"/>
      <w:marLeft w:val="0"/>
      <w:marRight w:val="0"/>
      <w:marTop w:val="0"/>
      <w:marBottom w:val="0"/>
      <w:divBdr>
        <w:top w:val="none" w:sz="0" w:space="0" w:color="auto"/>
        <w:left w:val="none" w:sz="0" w:space="0" w:color="auto"/>
        <w:bottom w:val="none" w:sz="0" w:space="0" w:color="auto"/>
        <w:right w:val="none" w:sz="0" w:space="0" w:color="auto"/>
      </w:divBdr>
    </w:div>
    <w:div w:id="1758090335">
      <w:bodyDiv w:val="1"/>
      <w:marLeft w:val="0"/>
      <w:marRight w:val="0"/>
      <w:marTop w:val="0"/>
      <w:marBottom w:val="0"/>
      <w:divBdr>
        <w:top w:val="none" w:sz="0" w:space="0" w:color="auto"/>
        <w:left w:val="none" w:sz="0" w:space="0" w:color="auto"/>
        <w:bottom w:val="none" w:sz="0" w:space="0" w:color="auto"/>
        <w:right w:val="none" w:sz="0" w:space="0" w:color="auto"/>
      </w:divBdr>
    </w:div>
    <w:div w:id="1789278901">
      <w:bodyDiv w:val="1"/>
      <w:marLeft w:val="0"/>
      <w:marRight w:val="0"/>
      <w:marTop w:val="0"/>
      <w:marBottom w:val="0"/>
      <w:divBdr>
        <w:top w:val="none" w:sz="0" w:space="0" w:color="auto"/>
        <w:left w:val="none" w:sz="0" w:space="0" w:color="auto"/>
        <w:bottom w:val="none" w:sz="0" w:space="0" w:color="auto"/>
        <w:right w:val="none" w:sz="0" w:space="0" w:color="auto"/>
      </w:divBdr>
    </w:div>
    <w:div w:id="1811165024">
      <w:bodyDiv w:val="1"/>
      <w:marLeft w:val="0"/>
      <w:marRight w:val="0"/>
      <w:marTop w:val="0"/>
      <w:marBottom w:val="0"/>
      <w:divBdr>
        <w:top w:val="none" w:sz="0" w:space="0" w:color="auto"/>
        <w:left w:val="none" w:sz="0" w:space="0" w:color="auto"/>
        <w:bottom w:val="none" w:sz="0" w:space="0" w:color="auto"/>
        <w:right w:val="none" w:sz="0" w:space="0" w:color="auto"/>
      </w:divBdr>
    </w:div>
    <w:div w:id="1829788763">
      <w:bodyDiv w:val="1"/>
      <w:marLeft w:val="0"/>
      <w:marRight w:val="0"/>
      <w:marTop w:val="0"/>
      <w:marBottom w:val="0"/>
      <w:divBdr>
        <w:top w:val="none" w:sz="0" w:space="0" w:color="auto"/>
        <w:left w:val="none" w:sz="0" w:space="0" w:color="auto"/>
        <w:bottom w:val="none" w:sz="0" w:space="0" w:color="auto"/>
        <w:right w:val="none" w:sz="0" w:space="0" w:color="auto"/>
      </w:divBdr>
    </w:div>
    <w:div w:id="1874658350">
      <w:bodyDiv w:val="1"/>
      <w:marLeft w:val="0"/>
      <w:marRight w:val="0"/>
      <w:marTop w:val="0"/>
      <w:marBottom w:val="0"/>
      <w:divBdr>
        <w:top w:val="none" w:sz="0" w:space="0" w:color="auto"/>
        <w:left w:val="none" w:sz="0" w:space="0" w:color="auto"/>
        <w:bottom w:val="none" w:sz="0" w:space="0" w:color="auto"/>
        <w:right w:val="none" w:sz="0" w:space="0" w:color="auto"/>
      </w:divBdr>
    </w:div>
    <w:div w:id="1878538778">
      <w:bodyDiv w:val="1"/>
      <w:marLeft w:val="0"/>
      <w:marRight w:val="0"/>
      <w:marTop w:val="0"/>
      <w:marBottom w:val="0"/>
      <w:divBdr>
        <w:top w:val="none" w:sz="0" w:space="0" w:color="auto"/>
        <w:left w:val="none" w:sz="0" w:space="0" w:color="auto"/>
        <w:bottom w:val="none" w:sz="0" w:space="0" w:color="auto"/>
        <w:right w:val="none" w:sz="0" w:space="0" w:color="auto"/>
      </w:divBdr>
    </w:div>
    <w:div w:id="2084521269">
      <w:bodyDiv w:val="1"/>
      <w:marLeft w:val="0"/>
      <w:marRight w:val="0"/>
      <w:marTop w:val="0"/>
      <w:marBottom w:val="0"/>
      <w:divBdr>
        <w:top w:val="none" w:sz="0" w:space="0" w:color="auto"/>
        <w:left w:val="none" w:sz="0" w:space="0" w:color="auto"/>
        <w:bottom w:val="none" w:sz="0" w:space="0" w:color="auto"/>
        <w:right w:val="none" w:sz="0" w:space="0" w:color="auto"/>
      </w:divBdr>
    </w:div>
    <w:div w:id="2085298883">
      <w:bodyDiv w:val="1"/>
      <w:marLeft w:val="0"/>
      <w:marRight w:val="0"/>
      <w:marTop w:val="0"/>
      <w:marBottom w:val="0"/>
      <w:divBdr>
        <w:top w:val="none" w:sz="0" w:space="0" w:color="auto"/>
        <w:left w:val="none" w:sz="0" w:space="0" w:color="auto"/>
        <w:bottom w:val="none" w:sz="0" w:space="0" w:color="auto"/>
        <w:right w:val="none" w:sz="0" w:space="0" w:color="auto"/>
      </w:divBdr>
    </w:div>
    <w:div w:id="2095977281">
      <w:bodyDiv w:val="1"/>
      <w:marLeft w:val="0"/>
      <w:marRight w:val="0"/>
      <w:marTop w:val="0"/>
      <w:marBottom w:val="0"/>
      <w:divBdr>
        <w:top w:val="none" w:sz="0" w:space="0" w:color="auto"/>
        <w:left w:val="none" w:sz="0" w:space="0" w:color="auto"/>
        <w:bottom w:val="none" w:sz="0" w:space="0" w:color="auto"/>
        <w:right w:val="none" w:sz="0" w:space="0" w:color="auto"/>
      </w:divBdr>
    </w:div>
    <w:div w:id="2096170166">
      <w:bodyDiv w:val="1"/>
      <w:marLeft w:val="0"/>
      <w:marRight w:val="0"/>
      <w:marTop w:val="0"/>
      <w:marBottom w:val="0"/>
      <w:divBdr>
        <w:top w:val="none" w:sz="0" w:space="0" w:color="auto"/>
        <w:left w:val="none" w:sz="0" w:space="0" w:color="auto"/>
        <w:bottom w:val="none" w:sz="0" w:space="0" w:color="auto"/>
        <w:right w:val="none" w:sz="0" w:space="0" w:color="auto"/>
      </w:divBdr>
    </w:div>
    <w:div w:id="2124690390">
      <w:bodyDiv w:val="1"/>
      <w:marLeft w:val="0"/>
      <w:marRight w:val="0"/>
      <w:marTop w:val="0"/>
      <w:marBottom w:val="0"/>
      <w:divBdr>
        <w:top w:val="none" w:sz="0" w:space="0" w:color="auto"/>
        <w:left w:val="none" w:sz="0" w:space="0" w:color="auto"/>
        <w:bottom w:val="none" w:sz="0" w:space="0" w:color="auto"/>
        <w:right w:val="none" w:sz="0" w:space="0" w:color="auto"/>
      </w:divBdr>
    </w:div>
    <w:div w:id="214539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2.xml"/><Relationship Id="rId21" Type="http://schemas.openxmlformats.org/officeDocument/2006/relationships/hyperlink" Target="http://www.legislation.gov.uk/european/decision/1994/0003"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image" Target="media/image2.jpeg"/><Relationship Id="rId2" Type="http://schemas.openxmlformats.org/officeDocument/2006/relationships/customXml" Target="../customXml/item1.xml"/><Relationship Id="rId16" Type="http://schemas.openxmlformats.org/officeDocument/2006/relationships/footer" Target="footer1.xml"/><Relationship Id="rId20" Type="http://schemas.openxmlformats.org/officeDocument/2006/relationships/hyperlink" Target="http://www.legislation.gov.uk/european/decision/2000/0532" TargetMode="Externa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24" Type="http://schemas.openxmlformats.org/officeDocument/2006/relationships/hyperlink" Target="http://www.legislation.gov.uk/european/decision/1991/0689" TargetMode="External"/><Relationship Id="rId5" Type="http://schemas.openxmlformats.org/officeDocument/2006/relationships/customXml" Target="../customXml/item4.xml"/><Relationship Id="rId15" Type="http://schemas.openxmlformats.org/officeDocument/2006/relationships/header" Target="header2.xml"/><Relationship Id="rId23" Type="http://schemas.openxmlformats.org/officeDocument/2006/relationships/hyperlink" Target="http://www.legislation.gov.uk/european/decision/1994/0904" TargetMode="Externa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yperlink" Target="http://www.legislation.gov.uk/european/directive/1975/0442" TargetMode="External"/><Relationship Id="rId27" Type="http://schemas.openxmlformats.org/officeDocument/2006/relationships/theme" Target="theme/theme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cf401361b24e474cb011be6eb76c0e76 xmlns="662745e8-e224-48e8-a2e3-254862b8c2f5">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Sector xmlns="e76eb3f9-f7d4-4afe-8d75-1839375753c6"/>
    <k85d23755b3a46b5a51451cf336b2e9b xmlns="662745e8-e224-48e8-a2e3-254862b8c2f5">
      <Terms xmlns="http://schemas.microsoft.com/office/infopath/2007/PartnerControls"/>
    </k85d23755b3a46b5a51451cf336b2e9b>
    <_Flow_SignoffStatus xmlns="eeb09b4d-7fc5-4598-a05d-16f96bddb35d" xsi:nil="true"/>
    <Topic xmlns="662745e8-e224-48e8-a2e3-254862b8c2f5">Resource Library</Topic>
    <HOMigrated xmlns="662745e8-e224-48e8-a2e3-254862b8c2f5">false</HOMigrated>
    <URL xmlns="http://schemas.microsoft.com/sharepoint/v3">
      <Url xsi:nil="true"/>
      <Description xsi:nil="true"/>
    </URL>
    <ddeb1fd0a9ad4436a96525d34737dc44 xmlns="662745e8-e224-48e8-a2e3-254862b8c2f5">
      <Terms xmlns="http://schemas.microsoft.com/office/infopath/2007/PartnerControls">
        <TermInfo xmlns="http://schemas.microsoft.com/office/infopath/2007/PartnerControls">
          <TermName xmlns="http://schemas.microsoft.com/office/infopath/2007/PartnerControls">Internal EA</TermName>
          <TermId xmlns="http://schemas.microsoft.com/office/infopath/2007/PartnerControls">b77da37e-7166-4741-8c12-4679faab22d9</TermId>
        </TermInfo>
      </Terms>
    </ddeb1fd0a9ad4436a96525d34737dc44>
    <Process_x0020_stage xmlns="eeb09b4d-7fc5-4598-a05d-16f96bddb35d"/>
    <lae2bfa7b6474897ab4a53f76ea236c7 xmlns="662745e8-e224-48e8-a2e3-254862b8c2f5">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TaxCatchAll xmlns="662745e8-e224-48e8-a2e3-254862b8c2f5">
      <Value>6</Value>
      <Value>10</Value>
      <Value>9</Value>
      <Value>8</Value>
      <Value>7</Value>
    </TaxCatchAll>
    <Document_x0020_type xmlns="eeb09b4d-7fc5-4598-a05d-16f96bddb35d"/>
    <fe59e9859d6a491389c5b03567f5dda5 xmlns="662745e8-e224-48e8-a2e3-254862b8c2f5">
      <Terms xmlns="http://schemas.microsoft.com/office/infopath/2007/PartnerControls">
        <TermInfo xmlns="http://schemas.microsoft.com/office/infopath/2007/PartnerControls">
          <TermName xmlns="http://schemas.microsoft.com/office/infopath/2007/PartnerControls">EA</TermName>
          <TermId xmlns="http://schemas.microsoft.com/office/infopath/2007/PartnerControls">d5f78ddb-b1b6-4328-9877-d7e3ed06fdac</TermId>
        </TermInfo>
      </Terms>
    </fe59e9859d6a491389c5b03567f5dda5>
    <Team xmlns="662745e8-e224-48e8-a2e3-254862b8c2f5">National Permitting Service Installations Regime</Team>
    <n7493b4506bf40e28c373b1e51a33445 xmlns="662745e8-e224-48e8-a2e3-254862b8c2f5">
      <Terms xmlns="http://schemas.microsoft.com/office/infopath/2007/PartnerControls">
        <TermInfo xmlns="http://schemas.microsoft.com/office/infopath/2007/PartnerControls">
          <TermName xmlns="http://schemas.microsoft.com/office/infopath/2007/PartnerControls">Team</TermName>
          <TermId xmlns="http://schemas.microsoft.com/office/infopath/2007/PartnerControls">ff0485df-0575-416f-802f-e999165821b7</TermId>
        </TermInfo>
      </Terms>
    </n7493b4506bf40e28c373b1e51a3344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efra document" ma:contentTypeID="0x010100A5BF1C78D9F64B679A5EBDE1C6598EBC01006D2FB51C20CF364CA253EF9E7DDF673E" ma:contentTypeVersion="19" ma:contentTypeDescription="Create a new document." ma:contentTypeScope="" ma:versionID="db71e0e5370ee27fed8647667c593313">
  <xsd:schema xmlns:xsd="http://www.w3.org/2001/XMLSchema" xmlns:xs="http://www.w3.org/2001/XMLSchema" xmlns:p="http://schemas.microsoft.com/office/2006/metadata/properties" xmlns:ns1="http://schemas.microsoft.com/sharepoint/v3" xmlns:ns2="662745e8-e224-48e8-a2e3-254862b8c2f5" xmlns:ns3="e76eb3f9-f7d4-4afe-8d75-1839375753c6" xmlns:ns4="eeb09b4d-7fc5-4598-a05d-16f96bddb35d" targetNamespace="http://schemas.microsoft.com/office/2006/metadata/properties" ma:root="true" ma:fieldsID="14fad2d6dfb9e4f771b59dd5b38eda17" ns1:_="" ns2:_="" ns3:_="" ns4:_="">
    <xsd:import namespace="http://schemas.microsoft.com/sharepoint/v3"/>
    <xsd:import namespace="662745e8-e224-48e8-a2e3-254862b8c2f5"/>
    <xsd:import namespace="e76eb3f9-f7d4-4afe-8d75-1839375753c6"/>
    <xsd:import namespace="eeb09b4d-7fc5-4598-a05d-16f96bddb35d"/>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n7493b4506bf40e28c373b1e51a33445" minOccurs="0"/>
                <xsd:element ref="ns2:HOMigrated" minOccurs="0"/>
                <xsd:element ref="ns2:k85d23755b3a46b5a51451cf336b2e9b" minOccurs="0"/>
                <xsd:element ref="ns2:Team" minOccurs="0"/>
                <xsd:element ref="ns2:Topic" minOccurs="0"/>
                <xsd:element ref="ns2:ddeb1fd0a9ad4436a96525d34737dc44" minOccurs="0"/>
                <xsd:element ref="ns2:fe59e9859d6a491389c5b03567f5dda5" minOccurs="0"/>
                <xsd:element ref="ns3:Sector" minOccurs="0"/>
                <xsd:element ref="ns4:MediaServiceMetadata" minOccurs="0"/>
                <xsd:element ref="ns4:MediaServiceFastMetadata" minOccurs="0"/>
                <xsd:element ref="ns4:Process_x0020_stage" minOccurs="0"/>
                <xsd:element ref="ns4:Document_x0020_type" minOccurs="0"/>
                <xsd:element ref="ns4:MediaServiceAutoKeyPoints" minOccurs="0"/>
                <xsd:element ref="ns4:MediaServiceKeyPoints" minOccurs="0"/>
                <xsd:element ref="ns3:SharedWithUsers" minOccurs="0"/>
                <xsd:element ref="ns3:SharedWithDetails" minOccurs="0"/>
                <xsd:element ref="ns4:MediaServiceDateTaken" minOccurs="0"/>
                <xsd:element ref="ns4:MediaLengthInSeconds" minOccurs="0"/>
                <xsd:element ref="ns1:URL" minOccurs="0"/>
                <xsd:element ref="ns4: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36"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62745e8-e224-48e8-a2e3-254862b8c2f5"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6;#Official|14c80daa-741b-422c-9722-f71693c9ede4" ma:fieldId="{5ae2bfa7-b647-4897-ab4a-53f76ea236c7}" ma:sspId="d1117845-93f6-4da3-abaa-fcb4fa669c78"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314b903-0b07-4e5f-bc01-af818658ec35}" ma:internalName="TaxCatchAll" ma:showField="CatchAllData" ma:web="e76eb3f9-f7d4-4afe-8d75-1839375753c6">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314b903-0b07-4e5f-bc01-af818658ec35}" ma:internalName="TaxCatchAllLabel" ma:readOnly="true" ma:showField="CatchAllDataLabel" ma:web="e76eb3f9-f7d4-4afe-8d75-1839375753c6">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7;#Crown|69589897-2828-4761-976e-717fd8e631c9" ma:fieldId="{cf401361-b24e-474c-b011-be6eb76c0e76}" ma:sspId="d1117845-93f6-4da3-abaa-fcb4fa669c78" ma:termSetId="bdd694c6-7266-48f2-93d6-d15992cd203e" ma:anchorId="00000000-0000-0000-0000-000000000000" ma:open="false" ma:isKeyword="false">
      <xsd:complexType>
        <xsd:sequence>
          <xsd:element ref="pc:Terms" minOccurs="0" maxOccurs="1"/>
        </xsd:sequence>
      </xsd:complexType>
    </xsd:element>
    <xsd:element name="n7493b4506bf40e28c373b1e51a33445" ma:index="14" nillable="true" ma:taxonomy="true" ma:internalName="n7493b4506bf40e28c373b1e51a33445" ma:taxonomyFieldName="HOSiteType" ma:displayName="Site type" ma:default="10;#Team|ff0485df-0575-416f-802f-e999165821b7" ma:fieldId="{77493b45-06bf-40e2-8c37-3b1e51a33445}" ma:sspId="d1117845-93f6-4da3-abaa-fcb4fa669c78" ma:termSetId="4518b03a-1a05-49af-8bf2-e5548589f21b" ma:anchorId="00000000-0000-0000-0000-000000000000" ma:open="false" ma:isKeyword="false">
      <xsd:complexType>
        <xsd:sequence>
          <xsd:element ref="pc:Terms" minOccurs="0" maxOccurs="1"/>
        </xsd:sequence>
      </xsd:complexType>
    </xsd:element>
    <xsd:element name="HOMigrated" ma:index="16" nillable="true" ma:displayName="Migrated" ma:default="0" ma:internalName="HOMigrated">
      <xsd:simpleType>
        <xsd:restriction base="dms:Boolean"/>
      </xsd:simpleType>
    </xsd:element>
    <xsd:element name="k85d23755b3a46b5a51451cf336b2e9b" ma:index="17" nillable="true" ma:taxonomy="true" ma:internalName="k85d23755b3a46b5a51451cf336b2e9b" ma:taxonomyFieldName="InformationType" ma:displayName="Information Type" ma:fieldId="{485d2375-5b3a-46b5-a514-51cf336b2e9b}" ma:sspId="d1117845-93f6-4da3-abaa-fcb4fa669c78" ma:termSetId="75cb3767-2327-4339-b999-281b3f58ac0a" ma:anchorId="00000000-0000-0000-0000-000000000000" ma:open="false" ma:isKeyword="false">
      <xsd:complexType>
        <xsd:sequence>
          <xsd:element ref="pc:Terms" minOccurs="0" maxOccurs="1"/>
        </xsd:sequence>
      </xsd:complexType>
    </xsd:element>
    <xsd:element name="Team" ma:index="19" nillable="true" ma:displayName="Team" ma:default="National Permitting Service Installations Regime" ma:internalName="Team">
      <xsd:simpleType>
        <xsd:restriction base="dms:Text"/>
      </xsd:simpleType>
    </xsd:element>
    <xsd:element name="Topic" ma:index="20" nillable="true" ma:displayName="Topic" ma:default="Resource Library" ma:internalName="Topic">
      <xsd:simpleType>
        <xsd:restriction base="dms:Text"/>
      </xsd:simpleType>
    </xsd:element>
    <xsd:element name="ddeb1fd0a9ad4436a96525d34737dc44" ma:index="21" nillable="true" ma:taxonomy="true" ma:internalName="ddeb1fd0a9ad4436a96525d34737dc44" ma:taxonomyFieldName="Distribution" ma:displayName="Distribution" ma:default="9;#Internal EA|b77da37e-7166-4741-8c12-4679faab22d9" ma:fieldId="{ddeb1fd0-a9ad-4436-a965-25d34737dc44}" ma:sspId="d1117845-93f6-4da3-abaa-fcb4fa669c78" ma:termSetId="9c8b5dbf-8bad-46e4-8055-6e01c16178d6" ma:anchorId="00000000-0000-0000-0000-000000000000" ma:open="false" ma:isKeyword="false">
      <xsd:complexType>
        <xsd:sequence>
          <xsd:element ref="pc:Terms" minOccurs="0" maxOccurs="1"/>
        </xsd:sequence>
      </xsd:complexType>
    </xsd:element>
    <xsd:element name="fe59e9859d6a491389c5b03567f5dda5" ma:index="23" nillable="true" ma:taxonomy="true" ma:internalName="fe59e9859d6a491389c5b03567f5dda5" ma:taxonomyFieldName="OrganisationalUnit" ma:displayName="Organisational Unit" ma:default="8;#EA|d5f78ddb-b1b6-4328-9877-d7e3ed06fdac" ma:fieldId="{fe59e985-9d6a-4913-89c5-b03567f5dda5}" ma:sspId="d1117845-93f6-4da3-abaa-fcb4fa669c78" ma:termSetId="55eb802e-fbca-455b-a7d2-d5919d4ea3d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6eb3f9-f7d4-4afe-8d75-1839375753c6" elementFormDefault="qualified">
    <xsd:import namespace="http://schemas.microsoft.com/office/2006/documentManagement/types"/>
    <xsd:import namespace="http://schemas.microsoft.com/office/infopath/2007/PartnerControls"/>
    <xsd:element name="Sector" ma:index="25" nillable="true" ma:displayName="Sector/Amenity" ma:description="What sector does this belong to?" ma:internalName="Sector" ma:requiredMultiChoice="true">
      <xsd:complexType>
        <xsd:complexContent>
          <xsd:extension base="dms:MultiChoice">
            <xsd:sequence>
              <xsd:element name="Value" maxOccurs="unbounded" minOccurs="0" nillable="true">
                <xsd:simpleType>
                  <xsd:restriction base="dms:Choice">
                    <xsd:enumeration value="General"/>
                    <xsd:enumeration value="Intensive Farming"/>
                    <xsd:enumeration value="Landfill"/>
                    <xsd:enumeration value="Incineration"/>
                    <xsd:enumeration value="Food &amp; Drink"/>
                    <xsd:enumeration value="Chemicals"/>
                    <xsd:enumeration value="Combustion"/>
                    <xsd:enumeration value="Surface Treatment"/>
                    <xsd:enumeration value="Refineries"/>
                    <xsd:enumeration value="Cement &amp; Lime"/>
                    <xsd:enumeration value="Paper &amp; Pulp"/>
                    <xsd:enumeration value="Ferrous Metals"/>
                    <xsd:enumeration value="Non-Ferrous Metals"/>
                    <xsd:enumeration value="Textiles"/>
                    <xsd:enumeration value="Onshore Oil &amp; Gas"/>
                    <xsd:enumeration value="Hazardous Waste"/>
                    <xsd:enumeration value="Non-hazardous Waste"/>
                    <xsd:enumeration value="Metal and WEEE"/>
                    <xsd:enumeration value="Biowaste Treatment"/>
                    <xsd:enumeration value="Conservation/Habitats"/>
                    <xsd:enumeration value="Water Quality"/>
                    <xsd:enumeration value="Noise"/>
                    <xsd:enumeration value="Odour"/>
                    <xsd:enumeration value="Air Quality"/>
                    <xsd:enumeration value="Fire Prevention Plans"/>
                    <xsd:enumeration value="Dust"/>
                    <xsd:enumeration value="Contaminated Land"/>
                    <xsd:enumeration value="Charging"/>
                    <xsd:enumeration value="Monitoring"/>
                    <xsd:enumeration value="High Public Interest"/>
                  </xsd:restriction>
                </xsd:simpleType>
              </xsd:element>
            </xsd:sequence>
          </xsd:extension>
        </xsd:complexContent>
      </xsd:complex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09b4d-7fc5-4598-a05d-16f96bddb35d"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Process_x0020_stage" ma:index="28" nillable="true" ma:displayName="Process stage" ma:description="What stage of the permitting process does this document relate to?" ma:internalName="Process_x0020_stage" ma:requiredMultiChoice="true">
      <xsd:complexType>
        <xsd:complexContent>
          <xsd:extension base="dms:MultiChoice">
            <xsd:sequence>
              <xsd:element name="Value" maxOccurs="unbounded" minOccurs="0" nillable="true">
                <xsd:simpleType>
                  <xsd:restriction base="dms:Choice">
                    <xsd:enumeration value="General"/>
                    <xsd:enumeration value="Pre-application"/>
                    <xsd:enumeration value="Duly Making"/>
                    <xsd:enumeration value="Consultation"/>
                    <xsd:enumeration value="Determination"/>
                    <xsd:enumeration value="Technical Assessment"/>
                    <xsd:enumeration value="Review, Sign-off and Issue"/>
                    <xsd:enumeration value="Sector Review"/>
                    <xsd:enumeration value="Refusals / Appeals"/>
                  </xsd:restriction>
                </xsd:simpleType>
              </xsd:element>
            </xsd:sequence>
          </xsd:extension>
        </xsd:complexContent>
      </xsd:complexType>
    </xsd:element>
    <xsd:element name="Document_x0020_type" ma:index="29" nillable="true" ma:displayName="Document type" ma:description="What type of document or resource is this?" ma:internalName="Document_x0020_type" ma:requiredMultiChoice="true">
      <xsd:complexType>
        <xsd:complexContent>
          <xsd:extension base="dms:MultiChoice">
            <xsd:sequence>
              <xsd:element name="Value" maxOccurs="unbounded" minOccurs="0" nillable="true">
                <xsd:simpleType>
                  <xsd:restriction base="dms:Choice">
                    <xsd:enumeration value="Checklist"/>
                    <xsd:enumeration value="Decision document"/>
                    <xsd:enumeration value="Guidance"/>
                    <xsd:enumeration value="Instruction"/>
                    <xsd:enumeration value="Letter template"/>
                    <xsd:enumeration value="Permit template"/>
                    <xsd:enumeration value="Other template or form"/>
                    <xsd:enumeration value="Slideshow"/>
                    <xsd:enumeration value="Training"/>
                    <xsd:enumeration value="Other"/>
                  </xsd:restriction>
                </xsd:simpleType>
              </xsd:element>
            </xsd:sequence>
          </xsd:extension>
        </xsd:complexContent>
      </xsd:complex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4" nillable="true" ma:displayName="MediaServiceDateTaken" ma:hidden="true" ma:internalName="MediaServiceDateTaken"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_Flow_SignoffStatus" ma:index="37" nillable="true" ma:displayName="Sign-off status" ma:internalName="Sign_x002d_off_x0020_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d1117845-93f6-4da3-abaa-fcb4fa669c78" ContentTypeId="0x010100A5BF1C78D9F64B679A5EBDE1C6598EBC01" PreviousValue="false" LastSyncTimeStamp="2018-07-26T16:29:50.71Z"/>
</file>

<file path=customXml/itemProps1.xml><?xml version="1.0" encoding="utf-8"?>
<ds:datastoreItem xmlns:ds="http://schemas.openxmlformats.org/officeDocument/2006/customXml" ds:itemID="{25392B91-7973-40EC-A79C-C934849AE0DD}">
  <ds:schemaRefs>
    <ds:schemaRef ds:uri="http://schemas.microsoft.com/office/2006/metadata/properties"/>
    <ds:schemaRef ds:uri="http://schemas.microsoft.com/office/infopath/2007/PartnerControls"/>
    <ds:schemaRef ds:uri="662745e8-e224-48e8-a2e3-254862b8c2f5"/>
    <ds:schemaRef ds:uri="e76eb3f9-f7d4-4afe-8d75-1839375753c6"/>
    <ds:schemaRef ds:uri="eeb09b4d-7fc5-4598-a05d-16f96bddb35d"/>
    <ds:schemaRef ds:uri="http://schemas.microsoft.com/sharepoint/v3"/>
  </ds:schemaRefs>
</ds:datastoreItem>
</file>

<file path=customXml/itemProps2.xml><?xml version="1.0" encoding="utf-8"?>
<ds:datastoreItem xmlns:ds="http://schemas.openxmlformats.org/officeDocument/2006/customXml" ds:itemID="{4A45EFDE-EDF6-4B22-A0F5-DB5FAD2BEB7F}">
  <ds:schemaRefs>
    <ds:schemaRef ds:uri="http://schemas.microsoft.com/sharepoint/v3/contenttype/forms"/>
  </ds:schemaRefs>
</ds:datastoreItem>
</file>

<file path=customXml/itemProps3.xml><?xml version="1.0" encoding="utf-8"?>
<ds:datastoreItem xmlns:ds="http://schemas.openxmlformats.org/officeDocument/2006/customXml" ds:itemID="{F7C4894D-07B3-4009-826E-84F843E4B349}">
  <ds:schemaRefs>
    <ds:schemaRef ds:uri="http://schemas.openxmlformats.org/officeDocument/2006/bibliography"/>
  </ds:schemaRefs>
</ds:datastoreItem>
</file>

<file path=customXml/itemProps4.xml><?xml version="1.0" encoding="utf-8"?>
<ds:datastoreItem xmlns:ds="http://schemas.openxmlformats.org/officeDocument/2006/customXml" ds:itemID="{194B3EF5-CF34-4D75-B280-5BDAFA215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62745e8-e224-48e8-a2e3-254862b8c2f5"/>
    <ds:schemaRef ds:uri="e76eb3f9-f7d4-4afe-8d75-1839375753c6"/>
    <ds:schemaRef ds:uri="eeb09b4d-7fc5-4598-a05d-16f96bddb3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1F896-944F-43E1-822D-FD0A71414DB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47</Pages>
  <Words>10904</Words>
  <Characters>62688</Characters>
  <Application>Microsoft Office Word</Application>
  <DocSecurity>0</DocSecurity>
  <Lines>522</Lines>
  <Paragraphs>146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timroe</dc:creator>
  <cp:lastModifiedBy>Hunt, Simon</cp:lastModifiedBy>
  <cp:revision>4</cp:revision>
  <cp:lastPrinted>2023-02-17T09:02:00Z</cp:lastPrinted>
  <dcterms:created xsi:type="dcterms:W3CDTF">2023-03-28T14:36:00Z</dcterms:created>
  <dcterms:modified xsi:type="dcterms:W3CDTF">2023-03-28T16:12:00Z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A_DOC_FIELD_STRING_Operator Name">
    <vt:lpwstr>Viridor Energy Limited</vt:lpwstr>
  </property>
  <property fmtid="{D5CDD505-2E9C-101B-9397-08002B2CF9AE}" pid="3" name="EA_DOC_FIELD_STRING_Site Name">
    <vt:lpwstr>Runcorn Energy from Waste Facility</vt:lpwstr>
  </property>
  <property fmtid="{D5CDD505-2E9C-101B-9397-08002B2CF9AE}" pid="4" name="EA_DOC_FIELD_MEMO_Site Address">
    <vt:lpwstr>Barlow Way_x000d_
Runcorn_x000d_
Cheshire_x000d_
WA7 4HG</vt:lpwstr>
  </property>
  <property fmtid="{D5CDD505-2E9C-101B-9397-08002B2CF9AE}" pid="5" name="EA_DOC_FIELD_MEMO_Operator Address">
    <vt:lpwstr>Viridor House_x000d_
Priory Bridge Road_x000d_
Taunton_x000d_
Somerset_x000d_
TA1 1AP</vt:lpwstr>
  </property>
  <property fmtid="{D5CDD505-2E9C-101B-9397-08002B2CF9AE}" pid="6" name="EA_DOC_FIELD_STRING_Permit Number">
    <vt:lpwstr>EPR/XP3005LB</vt:lpwstr>
  </property>
  <property fmtid="{D5CDD505-2E9C-101B-9397-08002B2CF9AE}" pid="7" name="FORM_FIELDS">
    <vt:lpwstr>EA_DOC_FIELD_STRING_Operator Name:EA_DOC_FIELD_MEMO_Operator Address:EA_DOC_FIELD_STRING_Site Name:EA_DOC_FIELD_MEMO_Site Address:EA_DOC_FIELD_STRING_Permit Number:EA_DOC_FIELD_STRING_Application Number</vt:lpwstr>
  </property>
  <property fmtid="{D5CDD505-2E9C-101B-9397-08002B2CF9AE}" pid="8" name="EA_DOC_FIELD_STRING_Application Number">
    <vt:lpwstr>EPR/XP3005LB/V003</vt:lpwstr>
  </property>
  <property fmtid="{D5CDD505-2E9C-101B-9397-08002B2CF9AE}" pid="9" name="ContentTypeId">
    <vt:lpwstr>0x010100A5BF1C78D9F64B679A5EBDE1C6598EBC01006D2FB51C20CF364CA253EF9E7DDF673E</vt:lpwstr>
  </property>
  <property fmtid="{D5CDD505-2E9C-101B-9397-08002B2CF9AE}" pid="10" name="InformationType">
    <vt:lpwstr/>
  </property>
  <property fmtid="{D5CDD505-2E9C-101B-9397-08002B2CF9AE}" pid="11" name="Distribution">
    <vt:lpwstr>9;#Internal EA|b77da37e-7166-4741-8c12-4679faab22d9</vt:lpwstr>
  </property>
  <property fmtid="{D5CDD505-2E9C-101B-9397-08002B2CF9AE}" pid="12" name="HOCopyrightLevel">
    <vt:lpwstr>7;#Crown|69589897-2828-4761-976e-717fd8e631c9</vt:lpwstr>
  </property>
  <property fmtid="{D5CDD505-2E9C-101B-9397-08002B2CF9AE}" pid="13" name="HOGovernmentSecurityClassification">
    <vt:lpwstr>6;#Official|14c80daa-741b-422c-9722-f71693c9ede4</vt:lpwstr>
  </property>
  <property fmtid="{D5CDD505-2E9C-101B-9397-08002B2CF9AE}" pid="14" name="HOSiteType">
    <vt:lpwstr>10;#Team|ff0485df-0575-416f-802f-e999165821b7</vt:lpwstr>
  </property>
  <property fmtid="{D5CDD505-2E9C-101B-9397-08002B2CF9AE}" pid="15" name="OrganisationalUnit">
    <vt:lpwstr>8;#EA|d5f78ddb-b1b6-4328-9877-d7e3ed06fdac</vt:lpwstr>
  </property>
</Properties>
</file>